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89866" w14:textId="4CF83287" w:rsidR="00BD6DEC" w:rsidRPr="005F7549" w:rsidRDefault="00D15CC2">
      <w:pPr>
        <w:spacing w:before="6"/>
        <w:rPr>
          <w:rFonts w:ascii="Calibri" w:eastAsia="Times New Roman" w:hAnsi="Calibri" w:cs="Calibri"/>
          <w:sz w:val="21"/>
          <w:szCs w:val="21"/>
        </w:rPr>
      </w:pPr>
      <w:r w:rsidRPr="005F7549">
        <w:rPr>
          <w:rFonts w:ascii="Calibri" w:hAnsi="Calibri" w:cs="Calibri"/>
          <w:noProof/>
        </w:rPr>
        <mc:AlternateContent>
          <mc:Choice Requires="wps">
            <w:drawing>
              <wp:anchor distT="0" distB="0" distL="114300" distR="114300" simplePos="0" relativeHeight="251659264" behindDoc="0" locked="0" layoutInCell="1" allowOverlap="1" wp14:anchorId="79C89310" wp14:editId="1F4EBC2A">
                <wp:simplePos x="0" y="0"/>
                <wp:positionH relativeFrom="column">
                  <wp:posOffset>-444500</wp:posOffset>
                </wp:positionH>
                <wp:positionV relativeFrom="paragraph">
                  <wp:posOffset>-202565</wp:posOffset>
                </wp:positionV>
                <wp:extent cx="1529862" cy="817684"/>
                <wp:effectExtent l="0" t="0" r="6985" b="8255"/>
                <wp:wrapNone/>
                <wp:docPr id="4" name="Text Box 4"/>
                <wp:cNvGraphicFramePr/>
                <a:graphic xmlns:a="http://schemas.openxmlformats.org/drawingml/2006/main">
                  <a:graphicData uri="http://schemas.microsoft.com/office/word/2010/wordprocessingShape">
                    <wps:wsp>
                      <wps:cNvSpPr txBox="1"/>
                      <wps:spPr>
                        <a:xfrm>
                          <a:off x="0" y="0"/>
                          <a:ext cx="1529862" cy="817684"/>
                        </a:xfrm>
                        <a:prstGeom prst="rect">
                          <a:avLst/>
                        </a:prstGeom>
                        <a:solidFill>
                          <a:schemeClr val="lt1"/>
                        </a:solidFill>
                        <a:ln w="6350">
                          <a:solidFill>
                            <a:schemeClr val="tx1"/>
                          </a:solidFill>
                        </a:ln>
                      </wps:spPr>
                      <wps:txbx>
                        <w:txbxContent>
                          <w:p w14:paraId="4A81C7E1" w14:textId="03FADB5B" w:rsidR="00442202" w:rsidRPr="00ED03F8" w:rsidRDefault="000941CA" w:rsidP="00442202">
                            <w:pPr>
                              <w:jc w:val="center"/>
                              <w:rPr>
                                <w:b/>
                                <w:bCs/>
                                <w:color w:val="FF0000"/>
                                <w:sz w:val="44"/>
                                <w:szCs w:val="44"/>
                              </w:rPr>
                            </w:pPr>
                            <w:r>
                              <w:rPr>
                                <w:b/>
                                <w:bCs/>
                                <w:color w:val="FF0000"/>
                                <w:sz w:val="44"/>
                                <w:szCs w:val="44"/>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9310" id="_x0000_t202" coordsize="21600,21600" o:spt="202" path="m,l,21600r21600,l21600,xe">
                <v:stroke joinstyle="miter"/>
                <v:path gradientshapeok="t" o:connecttype="rect"/>
              </v:shapetype>
              <v:shape id="Text Box 4" o:spid="_x0000_s1026" type="#_x0000_t202" style="position:absolute;margin-left:-35pt;margin-top:-15.95pt;width:120.45pt;height:6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" fillcolor="white [3201]" strokecolor="black [3213]" strokeweight=".5pt">
                <v:textbox>
                  <w:txbxContent>
                    <w:p w14:paraId="4A81C7E1" w14:textId="03FADB5B" w:rsidR="00442202" w:rsidRPr="00ED03F8" w:rsidRDefault="000941CA" w:rsidP="00442202">
                      <w:pPr>
                        <w:jc w:val="center"/>
                        <w:rPr>
                          <w:b/>
                          <w:bCs/>
                          <w:color w:val="FF0000"/>
                          <w:sz w:val="44"/>
                          <w:szCs w:val="44"/>
                        </w:rPr>
                      </w:pPr>
                      <w:r>
                        <w:rPr>
                          <w:b/>
                          <w:bCs/>
                          <w:color w:val="FF0000"/>
                          <w:sz w:val="44"/>
                          <w:szCs w:val="44"/>
                        </w:rPr>
                        <w:t>DRAFT FOR APPROVAL</w:t>
                      </w:r>
                    </w:p>
                  </w:txbxContent>
                </v:textbox>
              </v:shape>
            </w:pict>
          </mc:Fallback>
        </mc:AlternateContent>
      </w:r>
    </w:p>
    <w:p w14:paraId="151B6696" w14:textId="7B718495" w:rsidR="002B4029" w:rsidRPr="005F7549" w:rsidRDefault="002B4029" w:rsidP="00CC04B5">
      <w:pPr>
        <w:spacing w:line="200" w:lineRule="atLeast"/>
        <w:ind w:left="3817"/>
        <w:rPr>
          <w:rFonts w:ascii="Calibri" w:eastAsia="Times New Roman" w:hAnsi="Calibri" w:cs="Calibri"/>
          <w:sz w:val="20"/>
          <w:szCs w:val="20"/>
        </w:rPr>
      </w:pPr>
    </w:p>
    <w:p w14:paraId="172D829F" w14:textId="77777777" w:rsidR="002B4029" w:rsidRPr="005F7549" w:rsidRDefault="002B4029">
      <w:pPr>
        <w:spacing w:line="200" w:lineRule="atLeast"/>
        <w:ind w:left="3817"/>
        <w:rPr>
          <w:rFonts w:ascii="Calibri" w:eastAsia="Times New Roman" w:hAnsi="Calibri" w:cs="Calibri"/>
          <w:sz w:val="20"/>
          <w:szCs w:val="20"/>
        </w:rPr>
      </w:pPr>
    </w:p>
    <w:p w14:paraId="47F8C9B4" w14:textId="77777777" w:rsidR="002B4029" w:rsidRPr="005F7549" w:rsidRDefault="002B4029">
      <w:pPr>
        <w:spacing w:line="200" w:lineRule="atLeast"/>
        <w:ind w:left="3817"/>
        <w:rPr>
          <w:rFonts w:ascii="Calibri" w:eastAsia="Times New Roman" w:hAnsi="Calibri" w:cs="Calibri"/>
          <w:sz w:val="20"/>
          <w:szCs w:val="20"/>
        </w:rPr>
      </w:pPr>
    </w:p>
    <w:p w14:paraId="2E5EE438" w14:textId="77777777" w:rsidR="00693C78" w:rsidRPr="005F7549" w:rsidRDefault="00693C78" w:rsidP="00693C78">
      <w:pPr>
        <w:rPr>
          <w:rFonts w:ascii="Calibri" w:eastAsia="Times New Roman" w:hAnsi="Calibri" w:cs="Calibri"/>
          <w:sz w:val="20"/>
          <w:szCs w:val="20"/>
        </w:rPr>
      </w:pPr>
    </w:p>
    <w:p w14:paraId="7B3D219F" w14:textId="2744C04A" w:rsidR="000B10AB" w:rsidRPr="005F7549" w:rsidRDefault="000B10AB" w:rsidP="008F6F18">
      <w:pPr>
        <w:jc w:val="center"/>
        <w:rPr>
          <w:rFonts w:ascii="Calibri" w:hAnsi="Calibri" w:cs="Calibri"/>
          <w:b/>
          <w:bCs/>
          <w:sz w:val="24"/>
          <w:szCs w:val="24"/>
        </w:rPr>
      </w:pPr>
      <w:r w:rsidRPr="005F7549">
        <w:rPr>
          <w:rFonts w:ascii="Calibri" w:hAnsi="Calibri" w:cs="Calibri"/>
          <w:b/>
          <w:bCs/>
          <w:sz w:val="24"/>
          <w:szCs w:val="24"/>
        </w:rPr>
        <w:t xml:space="preserve">Georgia Trauma Commission </w:t>
      </w:r>
      <w:r w:rsidR="00CD6378">
        <w:rPr>
          <w:rFonts w:ascii="Calibri" w:hAnsi="Calibri" w:cs="Calibri"/>
          <w:b/>
          <w:bCs/>
          <w:sz w:val="24"/>
          <w:szCs w:val="24"/>
        </w:rPr>
        <w:t>Finance</w:t>
      </w:r>
      <w:r w:rsidRPr="005F7549">
        <w:rPr>
          <w:rFonts w:ascii="Calibri" w:hAnsi="Calibri" w:cs="Calibri"/>
          <w:b/>
          <w:bCs/>
          <w:sz w:val="24"/>
          <w:szCs w:val="24"/>
        </w:rPr>
        <w:t xml:space="preserve"> </w:t>
      </w:r>
      <w:r w:rsidR="0021398B">
        <w:rPr>
          <w:rFonts w:ascii="Calibri" w:hAnsi="Calibri" w:cs="Calibri"/>
          <w:b/>
          <w:bCs/>
          <w:sz w:val="24"/>
          <w:szCs w:val="24"/>
        </w:rPr>
        <w:t xml:space="preserve">&amp; Budget </w:t>
      </w:r>
      <w:r w:rsidRPr="005F7549">
        <w:rPr>
          <w:rFonts w:ascii="Calibri" w:hAnsi="Calibri" w:cs="Calibri"/>
          <w:b/>
          <w:bCs/>
          <w:sz w:val="24"/>
          <w:szCs w:val="24"/>
        </w:rPr>
        <w:t>Committee</w:t>
      </w:r>
    </w:p>
    <w:p w14:paraId="30F96CF8" w14:textId="356A8AB0" w:rsidR="003F69A2" w:rsidRDefault="00785C09" w:rsidP="000B10AB">
      <w:pPr>
        <w:jc w:val="center"/>
        <w:rPr>
          <w:sz w:val="21"/>
          <w:szCs w:val="21"/>
        </w:rPr>
      </w:pPr>
      <w:r>
        <w:rPr>
          <w:sz w:val="21"/>
          <w:szCs w:val="21"/>
        </w:rPr>
        <w:t>December 15, 2025</w:t>
      </w:r>
    </w:p>
    <w:p w14:paraId="6FF5FFDB" w14:textId="23312F89" w:rsidR="000B10AB" w:rsidRDefault="000B10AB" w:rsidP="000B10AB">
      <w:pPr>
        <w:jc w:val="center"/>
        <w:rPr>
          <w:rFonts w:ascii="Calibri" w:hAnsi="Calibri" w:cs="Calibri"/>
        </w:rPr>
      </w:pPr>
      <w:r w:rsidRPr="005F7549">
        <w:rPr>
          <w:rFonts w:ascii="Calibri" w:hAnsi="Calibri" w:cs="Calibri"/>
        </w:rPr>
        <w:t xml:space="preserve">Meeting Minutes </w:t>
      </w:r>
    </w:p>
    <w:p w14:paraId="2E7EC54A" w14:textId="6F16CC87" w:rsidR="003E0CE6" w:rsidRPr="005F7549" w:rsidRDefault="003E0CE6" w:rsidP="000B10AB">
      <w:pPr>
        <w:jc w:val="center"/>
        <w:rPr>
          <w:rFonts w:ascii="Calibri" w:hAnsi="Calibri" w:cs="Calibri"/>
        </w:rPr>
      </w:pPr>
      <w:hyperlink r:id="rId8" w:history="1">
        <w:r w:rsidRPr="005138E0">
          <w:rPr>
            <w:rStyle w:val="Hyperlink"/>
            <w:rFonts w:ascii="Calibri" w:hAnsi="Calibri" w:cs="Calibri"/>
          </w:rPr>
          <w:t>Meeting Documents Link</w:t>
        </w:r>
      </w:hyperlink>
    </w:p>
    <w:p w14:paraId="1CDBABCE" w14:textId="7FE2BEE6" w:rsidR="000B10AB" w:rsidRPr="005F7549" w:rsidRDefault="000B10AB" w:rsidP="000B10AB">
      <w:pPr>
        <w:jc w:val="center"/>
        <w:rPr>
          <w:rFonts w:ascii="Calibri" w:hAnsi="Calibri" w:cs="Calibri"/>
        </w:rPr>
      </w:pPr>
      <w:r w:rsidRPr="005F7549">
        <w:rPr>
          <w:rFonts w:ascii="Calibri" w:hAnsi="Calibri" w:cs="Calibri"/>
        </w:rPr>
        <w:t>Zoom Meeting</w:t>
      </w:r>
    </w:p>
    <w:p w14:paraId="07A67BA5" w14:textId="77777777" w:rsidR="000109B8" w:rsidRPr="005F7549" w:rsidRDefault="000109B8" w:rsidP="000109B8">
      <w:pPr>
        <w:jc w:val="center"/>
        <w:rPr>
          <w:rFonts w:ascii="Calibri" w:hAnsi="Calibri" w:cs="Calibri"/>
          <w:color w:val="0000FF" w:themeColor="hyperlink"/>
          <w:sz w:val="16"/>
          <w:szCs w:val="18"/>
          <w:u w:val="single"/>
        </w:rPr>
      </w:pPr>
    </w:p>
    <w:tbl>
      <w:tblPr>
        <w:tblStyle w:val="TableGrid"/>
        <w:tblW w:w="9880" w:type="dxa"/>
        <w:tblLook w:val="04A0" w:firstRow="1" w:lastRow="0" w:firstColumn="1" w:lastColumn="0" w:noHBand="0" w:noVBand="1"/>
      </w:tblPr>
      <w:tblGrid>
        <w:gridCol w:w="5125"/>
        <w:gridCol w:w="4755"/>
      </w:tblGrid>
      <w:tr w:rsidR="00902DC1" w:rsidRPr="005F7549" w14:paraId="062B4BC3" w14:textId="77777777" w:rsidTr="003B7F28">
        <w:trPr>
          <w:trHeight w:val="609"/>
        </w:trPr>
        <w:tc>
          <w:tcPr>
            <w:tcW w:w="5125" w:type="dxa"/>
            <w:tcBorders>
              <w:bottom w:val="single" w:sz="4" w:space="0" w:color="auto"/>
            </w:tcBorders>
            <w:shd w:val="clear" w:color="auto" w:fill="F2F2F2" w:themeFill="background1" w:themeFillShade="F2"/>
            <w:vAlign w:val="center"/>
            <w:hideMark/>
          </w:tcPr>
          <w:p w14:paraId="0641FCF8" w14:textId="2C1B251F"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COMMITTEE MEMBERS PRESENT</w:t>
            </w:r>
          </w:p>
        </w:tc>
        <w:tc>
          <w:tcPr>
            <w:tcW w:w="4755" w:type="dxa"/>
            <w:tcBorders>
              <w:bottom w:val="single" w:sz="4" w:space="0" w:color="auto"/>
            </w:tcBorders>
            <w:shd w:val="clear" w:color="auto" w:fill="F2F2F2" w:themeFill="background1" w:themeFillShade="F2"/>
            <w:vAlign w:val="center"/>
            <w:hideMark/>
          </w:tcPr>
          <w:p w14:paraId="2C925DF5" w14:textId="6A3A3EB9"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sz w:val="22"/>
                <w:szCs w:val="22"/>
              </w:rPr>
              <w:t>COMMITTEE MEMBERS ABSENT</w:t>
            </w:r>
          </w:p>
        </w:tc>
      </w:tr>
      <w:tr w:rsidR="001817C0" w:rsidRPr="005F7549" w14:paraId="21208876"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13940FAF" w14:textId="7967AC03" w:rsidR="001817C0" w:rsidRPr="0021398B" w:rsidRDefault="001817C0" w:rsidP="00E972E9">
            <w:pPr>
              <w:spacing w:line="276" w:lineRule="auto"/>
              <w:rPr>
                <w:rFonts w:ascii="Calibri" w:eastAsia="Times New Roman" w:hAnsi="Calibri" w:cs="Calibri"/>
                <w:color w:val="000000"/>
              </w:rPr>
            </w:pPr>
            <w:r w:rsidRPr="0021398B">
              <w:rPr>
                <w:rFonts w:ascii="Calibri" w:eastAsia="Times New Roman" w:hAnsi="Calibri" w:cs="Calibri"/>
                <w:color w:val="000000"/>
                <w:sz w:val="22"/>
                <w:szCs w:val="22"/>
              </w:rPr>
              <w:t>Pete Quinones</w:t>
            </w:r>
            <w:r w:rsidRPr="005F7549">
              <w:rPr>
                <w:rFonts w:ascii="Calibri" w:eastAsia="Times New Roman" w:hAnsi="Calibri" w:cs="Calibri"/>
                <w:color w:val="000000"/>
                <w:sz w:val="22"/>
                <w:szCs w:val="22"/>
              </w:rPr>
              <w:t>,</w:t>
            </w:r>
            <w:r>
              <w:rPr>
                <w:rFonts w:ascii="Calibri" w:eastAsia="Times New Roman" w:hAnsi="Calibri" w:cs="Calibri"/>
                <w:color w:val="000000"/>
                <w:sz w:val="22"/>
                <w:szCs w:val="22"/>
              </w:rPr>
              <w:t xml:space="preserve"> Chair, </w:t>
            </w:r>
            <w:r w:rsidRPr="005F7549">
              <w:rPr>
                <w:rFonts w:ascii="Calibri" w:eastAsia="Times New Roman" w:hAnsi="Calibri" w:cs="Calibri"/>
                <w:color w:val="000000"/>
                <w:sz w:val="22"/>
                <w:szCs w:val="22"/>
              </w:rPr>
              <w:t xml:space="preserve"> GTC Secretary/Treasurer</w:t>
            </w:r>
          </w:p>
        </w:tc>
        <w:tc>
          <w:tcPr>
            <w:tcW w:w="4755" w:type="dxa"/>
            <w:tcBorders>
              <w:top w:val="single" w:sz="4" w:space="0" w:color="auto"/>
              <w:left w:val="single" w:sz="4" w:space="0" w:color="auto"/>
              <w:bottom w:val="single" w:sz="4" w:space="0" w:color="auto"/>
              <w:right w:val="single" w:sz="4" w:space="0" w:color="auto"/>
            </w:tcBorders>
          </w:tcPr>
          <w:p w14:paraId="322A703C" w14:textId="3428AB37" w:rsidR="001817C0" w:rsidRPr="0021398B" w:rsidRDefault="00785C09" w:rsidP="003E7BD4">
            <w:pPr>
              <w:spacing w:line="276" w:lineRule="auto"/>
              <w:rPr>
                <w:rFonts w:ascii="Calibri" w:eastAsia="Times New Roman" w:hAnsi="Calibri" w:cs="Calibri"/>
                <w:color w:val="000000"/>
              </w:rPr>
            </w:pPr>
            <w:r w:rsidRPr="0021398B">
              <w:rPr>
                <w:rFonts w:ascii="Calibri" w:eastAsia="Times New Roman" w:hAnsi="Calibri" w:cs="Calibri"/>
                <w:color w:val="000000"/>
                <w:sz w:val="22"/>
                <w:szCs w:val="22"/>
              </w:rPr>
              <w:t>Dr. Dennis Ashley, GTC Chair</w:t>
            </w:r>
          </w:p>
        </w:tc>
      </w:tr>
      <w:tr w:rsidR="003E7BD4" w:rsidRPr="005F7549" w14:paraId="1433D6B4"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46061D74" w14:textId="187A9A0E" w:rsidR="003E7BD4" w:rsidRPr="005F7549" w:rsidRDefault="00785C09" w:rsidP="00E972E9">
            <w:pPr>
              <w:spacing w:line="276" w:lineRule="auto"/>
              <w:rPr>
                <w:rFonts w:ascii="Calibri" w:eastAsia="Times New Roman" w:hAnsi="Calibri" w:cs="Calibri"/>
                <w:color w:val="000000"/>
                <w:sz w:val="22"/>
                <w:szCs w:val="22"/>
              </w:rPr>
            </w:pPr>
            <w:r w:rsidRPr="005F7549">
              <w:rPr>
                <w:rFonts w:ascii="Calibri" w:hAnsi="Calibri" w:cs="Calibri"/>
                <w:sz w:val="22"/>
                <w:szCs w:val="22"/>
              </w:rPr>
              <w:t>Dr. James Dunne</w:t>
            </w:r>
            <w:r>
              <w:rPr>
                <w:rFonts w:ascii="Calibri" w:hAnsi="Calibri" w:cs="Calibri"/>
                <w:sz w:val="22"/>
                <w:szCs w:val="22"/>
              </w:rPr>
              <w:t>, GTC Member</w:t>
            </w:r>
          </w:p>
        </w:tc>
        <w:tc>
          <w:tcPr>
            <w:tcW w:w="4755" w:type="dxa"/>
            <w:tcBorders>
              <w:top w:val="single" w:sz="4" w:space="0" w:color="auto"/>
              <w:left w:val="single" w:sz="4" w:space="0" w:color="auto"/>
              <w:bottom w:val="single" w:sz="4" w:space="0" w:color="auto"/>
              <w:right w:val="single" w:sz="4" w:space="0" w:color="auto"/>
            </w:tcBorders>
          </w:tcPr>
          <w:p w14:paraId="73A4CC05" w14:textId="39F8CA6D" w:rsidR="003E7BD4" w:rsidRPr="005F7549" w:rsidRDefault="003E7BD4" w:rsidP="003E7BD4">
            <w:pPr>
              <w:spacing w:line="276" w:lineRule="auto"/>
              <w:rPr>
                <w:rFonts w:ascii="Calibri" w:eastAsia="Times New Roman" w:hAnsi="Calibri" w:cs="Calibri"/>
                <w:color w:val="000000"/>
                <w:sz w:val="22"/>
                <w:szCs w:val="22"/>
              </w:rPr>
            </w:pPr>
          </w:p>
        </w:tc>
      </w:tr>
      <w:tr w:rsidR="00827AE4" w:rsidRPr="005F7549" w14:paraId="07BDE5D6"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0ED8BC0C" w14:textId="3B1B0D4D" w:rsidR="00827AE4" w:rsidRPr="0021398B" w:rsidRDefault="001817C0" w:rsidP="00827AE4">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Jesse Gibson, Northeast Georgia Medical Center</w:t>
            </w:r>
          </w:p>
        </w:tc>
        <w:tc>
          <w:tcPr>
            <w:tcW w:w="4755" w:type="dxa"/>
            <w:tcBorders>
              <w:top w:val="single" w:sz="4" w:space="0" w:color="auto"/>
              <w:left w:val="single" w:sz="4" w:space="0" w:color="auto"/>
              <w:bottom w:val="single" w:sz="4" w:space="0" w:color="auto"/>
              <w:right w:val="single" w:sz="4" w:space="0" w:color="auto"/>
            </w:tcBorders>
          </w:tcPr>
          <w:p w14:paraId="2BB2DC65" w14:textId="2F358B2B" w:rsidR="00827AE4" w:rsidRPr="005F7549" w:rsidRDefault="00827AE4" w:rsidP="00827AE4">
            <w:pPr>
              <w:spacing w:line="276" w:lineRule="auto"/>
              <w:rPr>
                <w:rFonts w:ascii="Calibri" w:eastAsia="Times New Roman" w:hAnsi="Calibri" w:cs="Calibri"/>
                <w:color w:val="000000"/>
              </w:rPr>
            </w:pPr>
          </w:p>
        </w:tc>
      </w:tr>
      <w:tr w:rsidR="00785C09" w:rsidRPr="005F7549" w14:paraId="5E5CC848"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03B674F0" w14:textId="4D29DA92" w:rsidR="00785C09" w:rsidRPr="0021398B" w:rsidRDefault="00785C09" w:rsidP="00827AE4">
            <w:pPr>
              <w:spacing w:line="276" w:lineRule="auto"/>
              <w:rPr>
                <w:rFonts w:ascii="Calibri" w:eastAsia="Times New Roman" w:hAnsi="Calibri" w:cs="Calibri"/>
                <w:color w:val="000000"/>
              </w:rPr>
            </w:pPr>
            <w:r w:rsidRPr="0021398B">
              <w:rPr>
                <w:rFonts w:ascii="Calibri" w:eastAsia="Times New Roman" w:hAnsi="Calibri" w:cs="Calibri"/>
                <w:color w:val="000000"/>
                <w:sz w:val="22"/>
                <w:szCs w:val="22"/>
              </w:rPr>
              <w:t>Courtney Terwilliger, GTC Member</w:t>
            </w:r>
          </w:p>
        </w:tc>
        <w:tc>
          <w:tcPr>
            <w:tcW w:w="4755" w:type="dxa"/>
            <w:tcBorders>
              <w:top w:val="single" w:sz="4" w:space="0" w:color="auto"/>
              <w:left w:val="single" w:sz="4" w:space="0" w:color="auto"/>
              <w:bottom w:val="single" w:sz="4" w:space="0" w:color="auto"/>
              <w:right w:val="single" w:sz="4" w:space="0" w:color="auto"/>
            </w:tcBorders>
          </w:tcPr>
          <w:p w14:paraId="09B0CAB2" w14:textId="77777777" w:rsidR="00785C09" w:rsidRPr="005F7549" w:rsidRDefault="00785C09" w:rsidP="00827AE4">
            <w:pPr>
              <w:spacing w:line="276" w:lineRule="auto"/>
              <w:rPr>
                <w:rFonts w:ascii="Calibri" w:eastAsia="Times New Roman" w:hAnsi="Calibri" w:cs="Calibri"/>
                <w:color w:val="000000"/>
              </w:rPr>
            </w:pPr>
          </w:p>
        </w:tc>
      </w:tr>
    </w:tbl>
    <w:p w14:paraId="7E189A49" w14:textId="77777777" w:rsidR="00693C78" w:rsidRPr="005F7549" w:rsidRDefault="00693C78" w:rsidP="00F06D7C">
      <w:pPr>
        <w:rPr>
          <w:rFonts w:ascii="Calibri" w:hAnsi="Calibri" w:cs="Calibri"/>
          <w:sz w:val="32"/>
          <w:szCs w:val="32"/>
        </w:rPr>
      </w:pPr>
    </w:p>
    <w:tbl>
      <w:tblPr>
        <w:tblStyle w:val="TableGrid"/>
        <w:tblW w:w="9947" w:type="dxa"/>
        <w:tblInd w:w="-5" w:type="dxa"/>
        <w:tblLook w:val="04A0" w:firstRow="1" w:lastRow="0" w:firstColumn="1" w:lastColumn="0" w:noHBand="0" w:noVBand="1"/>
      </w:tblPr>
      <w:tblGrid>
        <w:gridCol w:w="5130"/>
        <w:gridCol w:w="4817"/>
      </w:tblGrid>
      <w:tr w:rsidR="00902DC1" w:rsidRPr="005F7549" w14:paraId="3BD36917" w14:textId="77777777" w:rsidTr="00E941ED">
        <w:trPr>
          <w:trHeight w:val="299"/>
        </w:trPr>
        <w:tc>
          <w:tcPr>
            <w:tcW w:w="5130" w:type="dxa"/>
            <w:shd w:val="clear" w:color="auto" w:fill="F2F2F2" w:themeFill="background1" w:themeFillShade="F2"/>
            <w:vAlign w:val="center"/>
            <w:hideMark/>
          </w:tcPr>
          <w:p w14:paraId="10E3DD2E" w14:textId="1713C06E" w:rsidR="00693C78" w:rsidRPr="005F7549" w:rsidRDefault="00DE39D9" w:rsidP="00693C78">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OTHERS PRESENT</w:t>
            </w:r>
          </w:p>
        </w:tc>
        <w:tc>
          <w:tcPr>
            <w:tcW w:w="4817" w:type="dxa"/>
            <w:shd w:val="clear" w:color="auto" w:fill="F2F2F2" w:themeFill="background1" w:themeFillShade="F2"/>
            <w:vAlign w:val="center"/>
            <w:hideMark/>
          </w:tcPr>
          <w:p w14:paraId="10A8EE87" w14:textId="00B302FA" w:rsidR="00693C78" w:rsidRPr="005F7549" w:rsidRDefault="00DE7AB5" w:rsidP="00693C78">
            <w:pPr>
              <w:spacing w:line="276" w:lineRule="auto"/>
              <w:jc w:val="center"/>
              <w:rPr>
                <w:rFonts w:ascii="Calibri" w:eastAsia="Times New Roman" w:hAnsi="Calibri" w:cs="Calibri"/>
                <w:b/>
                <w:bCs/>
                <w:sz w:val="22"/>
                <w:szCs w:val="22"/>
              </w:rPr>
            </w:pPr>
            <w:r w:rsidRPr="005F7549">
              <w:rPr>
                <w:rFonts w:ascii="Calibri" w:eastAsia="Times New Roman" w:hAnsi="Calibri" w:cs="Calibri"/>
                <w:b/>
                <w:bCs/>
                <w:sz w:val="22"/>
                <w:szCs w:val="22"/>
              </w:rPr>
              <w:t>REPRESENTING</w:t>
            </w:r>
          </w:p>
        </w:tc>
      </w:tr>
      <w:tr w:rsidR="00785C09" w:rsidRPr="005F7549" w14:paraId="3599330B" w14:textId="77777777" w:rsidTr="00E941ED">
        <w:trPr>
          <w:trHeight w:val="294"/>
        </w:trPr>
        <w:tc>
          <w:tcPr>
            <w:tcW w:w="5130" w:type="dxa"/>
            <w:vAlign w:val="center"/>
          </w:tcPr>
          <w:p w14:paraId="127FC0D6" w14:textId="7B5B0386" w:rsidR="00785C09" w:rsidRPr="00785C09" w:rsidRDefault="00785C0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Elizabeth Atkins</w:t>
            </w:r>
          </w:p>
        </w:tc>
        <w:tc>
          <w:tcPr>
            <w:tcW w:w="4817" w:type="dxa"/>
            <w:vAlign w:val="center"/>
          </w:tcPr>
          <w:p w14:paraId="4A157E40" w14:textId="68982D60" w:rsidR="00785C09" w:rsidRPr="00785C09" w:rsidRDefault="00785C0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 Executive Director</w:t>
            </w:r>
          </w:p>
        </w:tc>
      </w:tr>
      <w:tr w:rsidR="00785C09" w:rsidRPr="005F7549" w14:paraId="3F6F1043" w14:textId="77777777" w:rsidTr="00E941ED">
        <w:trPr>
          <w:trHeight w:val="294"/>
        </w:trPr>
        <w:tc>
          <w:tcPr>
            <w:tcW w:w="5130" w:type="dxa"/>
            <w:vAlign w:val="center"/>
          </w:tcPr>
          <w:p w14:paraId="4118BB5A" w14:textId="2CC3F587" w:rsidR="00785C09" w:rsidRPr="00785C09" w:rsidRDefault="00785C0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Gina Solomon</w:t>
            </w:r>
          </w:p>
        </w:tc>
        <w:tc>
          <w:tcPr>
            <w:tcW w:w="4817" w:type="dxa"/>
            <w:vAlign w:val="center"/>
          </w:tcPr>
          <w:p w14:paraId="6CD84229" w14:textId="0B58DE2F" w:rsidR="00785C09" w:rsidRPr="00785C09" w:rsidRDefault="00785C0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 GQIP Director</w:t>
            </w:r>
          </w:p>
        </w:tc>
      </w:tr>
      <w:tr w:rsidR="006750B1" w:rsidRPr="005F7549" w14:paraId="6C7792E1" w14:textId="77777777" w:rsidTr="00E941ED">
        <w:trPr>
          <w:trHeight w:val="294"/>
        </w:trPr>
        <w:tc>
          <w:tcPr>
            <w:tcW w:w="5130" w:type="dxa"/>
            <w:vAlign w:val="center"/>
          </w:tcPr>
          <w:p w14:paraId="609DE49E" w14:textId="1476F2AA" w:rsidR="006750B1" w:rsidRPr="00785C09" w:rsidRDefault="001817C0"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Crystal Shelnutt</w:t>
            </w:r>
          </w:p>
        </w:tc>
        <w:tc>
          <w:tcPr>
            <w:tcW w:w="4817" w:type="dxa"/>
            <w:vAlign w:val="center"/>
          </w:tcPr>
          <w:p w14:paraId="245859BE" w14:textId="50F182E0" w:rsidR="006750B1" w:rsidRPr="00785C09" w:rsidRDefault="005835D0"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w:t>
            </w:r>
            <w:r w:rsidR="006750B1" w:rsidRPr="00785C09">
              <w:rPr>
                <w:rFonts w:ascii="Calibri" w:eastAsia="Times New Roman" w:hAnsi="Calibri" w:cs="Calibri"/>
                <w:color w:val="000000"/>
                <w:sz w:val="22"/>
                <w:szCs w:val="22"/>
              </w:rPr>
              <w:t xml:space="preserve">, </w:t>
            </w:r>
            <w:r w:rsidR="001817C0" w:rsidRPr="00785C09">
              <w:rPr>
                <w:rFonts w:ascii="Calibri" w:eastAsia="Times New Roman" w:hAnsi="Calibri" w:cs="Calibri"/>
                <w:color w:val="000000"/>
                <w:sz w:val="22"/>
                <w:szCs w:val="22"/>
              </w:rPr>
              <w:t>Regional Trauma Systems Development Mgr</w:t>
            </w:r>
          </w:p>
        </w:tc>
      </w:tr>
      <w:tr w:rsidR="00902DC1" w:rsidRPr="005F7549" w14:paraId="4E2EB2A8" w14:textId="77777777" w:rsidTr="00E941ED">
        <w:trPr>
          <w:trHeight w:val="294"/>
        </w:trPr>
        <w:tc>
          <w:tcPr>
            <w:tcW w:w="5130" w:type="dxa"/>
            <w:vAlign w:val="center"/>
          </w:tcPr>
          <w:p w14:paraId="64CE33C9" w14:textId="6048E274" w:rsidR="00693C78" w:rsidRPr="00785C09" w:rsidRDefault="00DE39D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 xml:space="preserve">Katie </w:t>
            </w:r>
            <w:r w:rsidR="00AB6116" w:rsidRPr="00785C09">
              <w:rPr>
                <w:rFonts w:ascii="Calibri" w:eastAsia="Times New Roman" w:hAnsi="Calibri" w:cs="Calibri"/>
                <w:color w:val="000000"/>
                <w:sz w:val="22"/>
                <w:szCs w:val="22"/>
              </w:rPr>
              <w:t>Vaughan</w:t>
            </w:r>
          </w:p>
        </w:tc>
        <w:tc>
          <w:tcPr>
            <w:tcW w:w="4817" w:type="dxa"/>
            <w:vAlign w:val="center"/>
          </w:tcPr>
          <w:p w14:paraId="55A5A16D" w14:textId="66090B20" w:rsidR="00693C78" w:rsidRPr="00785C09" w:rsidRDefault="005835D0"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w:t>
            </w:r>
            <w:r w:rsidR="00DE39D9" w:rsidRPr="00785C09">
              <w:rPr>
                <w:rFonts w:ascii="Calibri" w:eastAsia="Times New Roman" w:hAnsi="Calibri" w:cs="Calibri"/>
                <w:color w:val="000000"/>
                <w:sz w:val="22"/>
                <w:szCs w:val="22"/>
              </w:rPr>
              <w:t xml:space="preserve">, </w:t>
            </w:r>
            <w:r w:rsidR="00265DDA" w:rsidRPr="00785C09">
              <w:rPr>
                <w:rFonts w:ascii="Calibri" w:eastAsia="Times New Roman" w:hAnsi="Calibri" w:cs="Calibri"/>
                <w:color w:val="000000"/>
                <w:sz w:val="22"/>
                <w:szCs w:val="22"/>
              </w:rPr>
              <w:t>Finance Operations</w:t>
            </w:r>
            <w:r w:rsidRPr="00785C09">
              <w:rPr>
                <w:rFonts w:ascii="Calibri" w:eastAsia="Times New Roman" w:hAnsi="Calibri" w:cs="Calibri"/>
                <w:color w:val="000000"/>
                <w:sz w:val="22"/>
                <w:szCs w:val="22"/>
              </w:rPr>
              <w:t xml:space="preserve"> Officer</w:t>
            </w:r>
          </w:p>
        </w:tc>
      </w:tr>
      <w:tr w:rsidR="00241BE3" w:rsidRPr="005F7549" w14:paraId="2F8D7CE5" w14:textId="77777777" w:rsidTr="00E941ED">
        <w:trPr>
          <w:trHeight w:val="294"/>
        </w:trPr>
        <w:tc>
          <w:tcPr>
            <w:tcW w:w="5130" w:type="dxa"/>
            <w:vAlign w:val="center"/>
          </w:tcPr>
          <w:p w14:paraId="492148CE" w14:textId="54F4FD0F" w:rsidR="00241BE3" w:rsidRPr="00785C09" w:rsidRDefault="00241BE3"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Gabriela Saye</w:t>
            </w:r>
          </w:p>
        </w:tc>
        <w:tc>
          <w:tcPr>
            <w:tcW w:w="4817" w:type="dxa"/>
            <w:vAlign w:val="center"/>
          </w:tcPr>
          <w:p w14:paraId="1CF2F429" w14:textId="318690F4" w:rsidR="00241BE3" w:rsidRPr="00785C09" w:rsidRDefault="005835D0"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w:t>
            </w:r>
            <w:r w:rsidR="00241BE3" w:rsidRPr="00785C09">
              <w:rPr>
                <w:rFonts w:ascii="Calibri" w:eastAsia="Times New Roman" w:hAnsi="Calibri" w:cs="Calibri"/>
                <w:color w:val="000000"/>
                <w:sz w:val="22"/>
                <w:szCs w:val="22"/>
              </w:rPr>
              <w:t xml:space="preserve">, </w:t>
            </w:r>
            <w:r w:rsidRPr="00785C09">
              <w:rPr>
                <w:rFonts w:ascii="Calibri" w:eastAsia="Times New Roman" w:hAnsi="Calibri" w:cs="Calibri"/>
                <w:color w:val="000000"/>
                <w:sz w:val="22"/>
                <w:szCs w:val="22"/>
              </w:rPr>
              <w:t>Business Operations Mgr</w:t>
            </w:r>
          </w:p>
        </w:tc>
      </w:tr>
    </w:tbl>
    <w:p w14:paraId="717096CE" w14:textId="77777777" w:rsidR="00FC7CCC" w:rsidRPr="005F7549" w:rsidRDefault="00FC7CCC" w:rsidP="00FC7CCC">
      <w:pPr>
        <w:rPr>
          <w:rFonts w:ascii="Calibri" w:hAnsi="Calibri" w:cs="Calibri"/>
          <w:color w:val="1F497D" w:themeColor="text2"/>
          <w:sz w:val="24"/>
          <w:szCs w:val="24"/>
        </w:rPr>
      </w:pPr>
    </w:p>
    <w:p w14:paraId="102968D2" w14:textId="078301CB" w:rsidR="004540C7" w:rsidRPr="00E27FE0" w:rsidRDefault="006641A9" w:rsidP="005F7549">
      <w:pPr>
        <w:jc w:val="both"/>
        <w:rPr>
          <w:rFonts w:ascii="Calibri" w:hAnsi="Calibri" w:cs="Calibri"/>
          <w:b/>
          <w:bCs/>
          <w:caps/>
          <w:spacing w:val="1"/>
          <w:w w:val="105"/>
          <w:sz w:val="24"/>
          <w:szCs w:val="24"/>
          <w:u w:val="single"/>
        </w:rPr>
      </w:pPr>
      <w:r w:rsidRPr="00E27FE0">
        <w:rPr>
          <w:rFonts w:ascii="Calibri" w:hAnsi="Calibri" w:cs="Calibri"/>
          <w:b/>
          <w:bCs/>
          <w:caps/>
          <w:spacing w:val="1"/>
          <w:w w:val="105"/>
          <w:sz w:val="24"/>
          <w:szCs w:val="24"/>
          <w:u w:val="single"/>
        </w:rPr>
        <w:t>CALL TO ORDER</w:t>
      </w:r>
    </w:p>
    <w:p w14:paraId="3B82F108" w14:textId="0480ED38" w:rsidR="00A2340F" w:rsidRDefault="00922D08" w:rsidP="00C45108">
      <w:pPr>
        <w:jc w:val="both"/>
        <w:rPr>
          <w:rFonts w:ascii="Calibri" w:hAnsi="Calibri" w:cs="Calibri"/>
          <w:spacing w:val="1"/>
          <w:w w:val="105"/>
        </w:rPr>
      </w:pPr>
      <w:r>
        <w:rPr>
          <w:rFonts w:ascii="Calibri" w:hAnsi="Calibri" w:cs="Calibri"/>
          <w:spacing w:val="1"/>
          <w:w w:val="105"/>
        </w:rPr>
        <w:t xml:space="preserve">The meeting </w:t>
      </w:r>
      <w:r w:rsidR="00337601">
        <w:rPr>
          <w:rFonts w:ascii="Calibri" w:hAnsi="Calibri" w:cs="Calibri"/>
          <w:spacing w:val="1"/>
          <w:w w:val="105"/>
        </w:rPr>
        <w:t>commenced</w:t>
      </w:r>
      <w:r w:rsidR="006F3CE5" w:rsidRPr="00671250">
        <w:rPr>
          <w:rFonts w:ascii="Calibri" w:hAnsi="Calibri" w:cs="Calibri"/>
          <w:spacing w:val="1"/>
          <w:w w:val="105"/>
        </w:rPr>
        <w:t xml:space="preserve"> </w:t>
      </w:r>
      <w:r>
        <w:rPr>
          <w:rFonts w:ascii="Calibri" w:hAnsi="Calibri" w:cs="Calibri"/>
          <w:spacing w:val="1"/>
          <w:w w:val="105"/>
        </w:rPr>
        <w:t xml:space="preserve">at </w:t>
      </w:r>
      <w:r w:rsidR="00AB6116">
        <w:rPr>
          <w:rFonts w:ascii="Calibri" w:hAnsi="Calibri" w:cs="Calibri"/>
          <w:spacing w:val="1"/>
          <w:w w:val="105"/>
        </w:rPr>
        <w:t>3</w:t>
      </w:r>
      <w:r w:rsidR="00662D2D">
        <w:rPr>
          <w:rFonts w:ascii="Calibri" w:hAnsi="Calibri" w:cs="Calibri"/>
          <w:spacing w:val="1"/>
          <w:w w:val="105"/>
        </w:rPr>
        <w:t xml:space="preserve">:30 </w:t>
      </w:r>
      <w:r w:rsidR="00337601">
        <w:rPr>
          <w:rFonts w:ascii="Calibri" w:hAnsi="Calibri" w:cs="Calibri"/>
          <w:spacing w:val="1"/>
          <w:w w:val="105"/>
        </w:rPr>
        <w:t>p.m.</w:t>
      </w:r>
      <w:r w:rsidR="00662D2D">
        <w:rPr>
          <w:rFonts w:ascii="Calibri" w:hAnsi="Calibri" w:cs="Calibri"/>
          <w:spacing w:val="1"/>
          <w:w w:val="105"/>
        </w:rPr>
        <w:t xml:space="preserve"> </w:t>
      </w:r>
      <w:r w:rsidR="005835D0">
        <w:rPr>
          <w:rFonts w:ascii="Calibri" w:hAnsi="Calibri" w:cs="Calibri"/>
          <w:spacing w:val="1"/>
          <w:w w:val="105"/>
        </w:rPr>
        <w:t xml:space="preserve">on </w:t>
      </w:r>
      <w:r w:rsidR="00AB6116">
        <w:rPr>
          <w:rFonts w:ascii="Calibri" w:hAnsi="Calibri" w:cs="Calibri"/>
          <w:spacing w:val="1"/>
          <w:w w:val="105"/>
        </w:rPr>
        <w:t>Monday</w:t>
      </w:r>
      <w:r w:rsidR="005835D0">
        <w:rPr>
          <w:rFonts w:ascii="Calibri" w:hAnsi="Calibri" w:cs="Calibri"/>
          <w:spacing w:val="1"/>
          <w:w w:val="105"/>
        </w:rPr>
        <w:t xml:space="preserve">, </w:t>
      </w:r>
      <w:r w:rsidR="00785C09">
        <w:rPr>
          <w:rFonts w:ascii="Calibri" w:hAnsi="Calibri" w:cs="Calibri"/>
          <w:spacing w:val="1"/>
          <w:w w:val="105"/>
        </w:rPr>
        <w:t>December 15</w:t>
      </w:r>
      <w:r w:rsidR="006C5D46">
        <w:rPr>
          <w:rFonts w:ascii="Calibri" w:hAnsi="Calibri" w:cs="Calibri"/>
          <w:spacing w:val="1"/>
          <w:w w:val="105"/>
        </w:rPr>
        <w:t>, 2025,</w:t>
      </w:r>
      <w:r w:rsidR="00292F82">
        <w:rPr>
          <w:rFonts w:ascii="Calibri" w:hAnsi="Calibri" w:cs="Calibri"/>
          <w:spacing w:val="1"/>
          <w:w w:val="105"/>
        </w:rPr>
        <w:t xml:space="preserve"> </w:t>
      </w:r>
      <w:r w:rsidR="006F3CE5" w:rsidRPr="00671250">
        <w:rPr>
          <w:rFonts w:ascii="Calibri" w:hAnsi="Calibri" w:cs="Calibri"/>
          <w:spacing w:val="1"/>
          <w:w w:val="105"/>
        </w:rPr>
        <w:t xml:space="preserve">with </w:t>
      </w:r>
      <w:r w:rsidR="00785C09">
        <w:rPr>
          <w:rFonts w:ascii="Calibri" w:hAnsi="Calibri" w:cs="Calibri"/>
          <w:spacing w:val="1"/>
          <w:w w:val="105"/>
        </w:rPr>
        <w:t>four</w:t>
      </w:r>
      <w:r w:rsidR="001817C0">
        <w:rPr>
          <w:rFonts w:ascii="Calibri" w:hAnsi="Calibri" w:cs="Calibri"/>
          <w:spacing w:val="1"/>
          <w:w w:val="105"/>
        </w:rPr>
        <w:t xml:space="preserve"> </w:t>
      </w:r>
      <w:r w:rsidR="006F3CE5" w:rsidRPr="00671250">
        <w:rPr>
          <w:rFonts w:ascii="Calibri" w:hAnsi="Calibri" w:cs="Calibri"/>
          <w:spacing w:val="1"/>
          <w:w w:val="105"/>
        </w:rPr>
        <w:t xml:space="preserve">committee members </w:t>
      </w:r>
      <w:r w:rsidR="00337601">
        <w:rPr>
          <w:rFonts w:ascii="Calibri" w:hAnsi="Calibri" w:cs="Calibri"/>
          <w:spacing w:val="1"/>
          <w:w w:val="105"/>
        </w:rPr>
        <w:t>in attendance</w:t>
      </w:r>
      <w:r w:rsidR="006F3CE5" w:rsidRPr="00671250">
        <w:rPr>
          <w:rFonts w:ascii="Calibri" w:hAnsi="Calibri" w:cs="Calibri"/>
          <w:spacing w:val="1"/>
          <w:w w:val="105"/>
        </w:rPr>
        <w:t>.</w:t>
      </w:r>
      <w:r w:rsidR="001817C0">
        <w:rPr>
          <w:rFonts w:ascii="Calibri" w:hAnsi="Calibri" w:cs="Calibri"/>
          <w:spacing w:val="1"/>
          <w:w w:val="105"/>
        </w:rPr>
        <w:t xml:space="preserve"> </w:t>
      </w:r>
    </w:p>
    <w:p w14:paraId="6ECFFFD1" w14:textId="77777777" w:rsidR="00785C09" w:rsidRDefault="00785C09" w:rsidP="00C45108">
      <w:pPr>
        <w:jc w:val="both"/>
        <w:rPr>
          <w:rFonts w:ascii="Calibri" w:hAnsi="Calibri" w:cs="Calibri"/>
          <w:spacing w:val="1"/>
          <w:w w:val="105"/>
        </w:rPr>
      </w:pPr>
    </w:p>
    <w:p w14:paraId="295BEEF8" w14:textId="4D401BFA" w:rsidR="00785C09" w:rsidRPr="00785C09" w:rsidRDefault="00785C09" w:rsidP="00C45108">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 xml:space="preserve">FINANCE &amp; </w:t>
      </w:r>
      <w:r w:rsidRPr="00785C09">
        <w:rPr>
          <w:rFonts w:ascii="Calibri" w:hAnsi="Calibri" w:cs="Calibri"/>
          <w:b/>
          <w:bCs/>
          <w:caps/>
          <w:spacing w:val="1"/>
          <w:w w:val="105"/>
          <w:sz w:val="24"/>
          <w:szCs w:val="24"/>
          <w:u w:val="single"/>
        </w:rPr>
        <w:t>BUDGET ITEMS</w:t>
      </w:r>
    </w:p>
    <w:p w14:paraId="2CBFB89C" w14:textId="2480AF5B" w:rsidR="00785C09" w:rsidRPr="00785C09" w:rsidRDefault="00785C09" w:rsidP="00C45108">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Katie Vaughan</w:t>
      </w:r>
    </w:p>
    <w:p w14:paraId="5BB9950C" w14:textId="53AA139E" w:rsidR="00785C09" w:rsidRDefault="00785C09" w:rsidP="00C45108">
      <w:pPr>
        <w:jc w:val="both"/>
        <w:rPr>
          <w:rFonts w:ascii="Calibri" w:hAnsi="Calibri" w:cs="Calibri"/>
          <w:spacing w:val="1"/>
          <w:w w:val="105"/>
        </w:rPr>
      </w:pPr>
      <w:r>
        <w:rPr>
          <w:rFonts w:ascii="Calibri" w:hAnsi="Calibri" w:cs="Calibri"/>
          <w:spacing w:val="1"/>
          <w:w w:val="105"/>
        </w:rPr>
        <w:t xml:space="preserve">Katie </w:t>
      </w:r>
      <w:r w:rsidRPr="00785C09">
        <w:rPr>
          <w:rFonts w:ascii="Calibri" w:hAnsi="Calibri" w:cs="Calibri"/>
          <w:spacing w:val="1"/>
          <w:w w:val="105"/>
        </w:rPr>
        <w:t>reviewed financial materials</w:t>
      </w:r>
      <w:r w:rsidR="00337601">
        <w:rPr>
          <w:rFonts w:ascii="Calibri" w:hAnsi="Calibri" w:cs="Calibri"/>
          <w:spacing w:val="1"/>
          <w:w w:val="105"/>
        </w:rPr>
        <w:t xml:space="preserve"> provided in the meeting packet</w:t>
      </w:r>
      <w:r>
        <w:rPr>
          <w:rFonts w:ascii="Calibri" w:hAnsi="Calibri" w:cs="Calibri"/>
          <w:spacing w:val="1"/>
          <w:w w:val="105"/>
        </w:rPr>
        <w:t xml:space="preserve"> (</w:t>
      </w:r>
      <w:r w:rsidRPr="00337601">
        <w:rPr>
          <w:rFonts w:ascii="Calibri" w:hAnsi="Calibri" w:cs="Calibri"/>
          <w:b/>
          <w:bCs/>
          <w:spacing w:val="1"/>
          <w:w w:val="105"/>
        </w:rPr>
        <w:t>ATTACHMENT A)</w:t>
      </w:r>
      <w:r w:rsidRPr="00337601">
        <w:rPr>
          <w:rFonts w:ascii="Calibri" w:hAnsi="Calibri" w:cs="Calibri"/>
          <w:b/>
          <w:bCs/>
          <w:spacing w:val="1"/>
          <w:w w:val="105"/>
        </w:rPr>
        <w:t>,</w:t>
      </w:r>
      <w:r w:rsidRPr="00785C09">
        <w:rPr>
          <w:rFonts w:ascii="Calibri" w:hAnsi="Calibri" w:cs="Calibri"/>
          <w:spacing w:val="1"/>
          <w:w w:val="105"/>
        </w:rPr>
        <w:t xml:space="preserve"> including Super Speeder and fireworks revenue reports. It was noted that Super Speeder revenue reflected an approximate </w:t>
      </w:r>
      <w:r>
        <w:rPr>
          <w:rFonts w:ascii="Calibri" w:hAnsi="Calibri" w:cs="Calibri"/>
          <w:spacing w:val="1"/>
          <w:w w:val="105"/>
        </w:rPr>
        <w:t>3%</w:t>
      </w:r>
      <w:r w:rsidRPr="00785C09">
        <w:rPr>
          <w:rFonts w:ascii="Calibri" w:hAnsi="Calibri" w:cs="Calibri"/>
          <w:spacing w:val="1"/>
          <w:w w:val="105"/>
        </w:rPr>
        <w:t xml:space="preserve"> decrease compared to the prior year</w:t>
      </w:r>
      <w:r>
        <w:rPr>
          <w:rFonts w:ascii="Calibri" w:hAnsi="Calibri" w:cs="Calibri"/>
          <w:spacing w:val="1"/>
          <w:w w:val="105"/>
        </w:rPr>
        <w:t>,</w:t>
      </w:r>
      <w:r w:rsidRPr="00785C09">
        <w:rPr>
          <w:rFonts w:ascii="Calibri" w:hAnsi="Calibri" w:cs="Calibri"/>
          <w:spacing w:val="1"/>
          <w:w w:val="105"/>
        </w:rPr>
        <w:t xml:space="preserve"> but remained consistent with established seasonal trends. Fireworks revenue for </w:t>
      </w:r>
      <w:r w:rsidR="00337601">
        <w:rPr>
          <w:rFonts w:ascii="Calibri" w:hAnsi="Calibri" w:cs="Calibri"/>
          <w:spacing w:val="1"/>
          <w:w w:val="105"/>
        </w:rPr>
        <w:t>FY</w:t>
      </w:r>
      <w:r w:rsidRPr="00785C09">
        <w:rPr>
          <w:rFonts w:ascii="Calibri" w:hAnsi="Calibri" w:cs="Calibri"/>
          <w:spacing w:val="1"/>
          <w:w w:val="105"/>
        </w:rPr>
        <w:t xml:space="preserve"> 2026 was reported as slightly lower than </w:t>
      </w:r>
      <w:r>
        <w:rPr>
          <w:rFonts w:ascii="Calibri" w:hAnsi="Calibri" w:cs="Calibri"/>
          <w:spacing w:val="1"/>
          <w:w w:val="105"/>
        </w:rPr>
        <w:t xml:space="preserve">that of </w:t>
      </w:r>
      <w:r w:rsidR="00337601">
        <w:rPr>
          <w:rFonts w:ascii="Calibri" w:hAnsi="Calibri" w:cs="Calibri"/>
          <w:spacing w:val="1"/>
          <w:w w:val="105"/>
        </w:rPr>
        <w:t>FY</w:t>
      </w:r>
      <w:r w:rsidRPr="00785C09">
        <w:rPr>
          <w:rFonts w:ascii="Calibri" w:hAnsi="Calibri" w:cs="Calibri"/>
          <w:spacing w:val="1"/>
          <w:w w:val="105"/>
        </w:rPr>
        <w:t xml:space="preserve"> 2025. The budget cycle timeline, including Georgia budget milestones, and the trust fund statement were also presented for informational purposes.</w:t>
      </w:r>
    </w:p>
    <w:p w14:paraId="36BFE8FA" w14:textId="77777777" w:rsidR="00A2340F" w:rsidRDefault="00A2340F" w:rsidP="00C45108">
      <w:pPr>
        <w:jc w:val="both"/>
        <w:rPr>
          <w:rFonts w:ascii="Calibri" w:hAnsi="Calibri" w:cs="Calibri"/>
          <w:spacing w:val="1"/>
          <w:w w:val="105"/>
        </w:rPr>
      </w:pPr>
    </w:p>
    <w:p w14:paraId="7B59985B" w14:textId="7BBA93A8" w:rsidR="00A2340F" w:rsidRDefault="001817C0" w:rsidP="00A2340F">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APPROVAL OF MINUTES</w:t>
      </w:r>
    </w:p>
    <w:p w14:paraId="3736DD96" w14:textId="15703CF7" w:rsidR="00A2340F" w:rsidRDefault="00A2340F" w:rsidP="00A2340F">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1817C0">
        <w:rPr>
          <w:rFonts w:ascii="Calibri" w:hAnsi="Calibri" w:cs="Calibri"/>
          <w:i/>
          <w:iCs/>
          <w:spacing w:val="1"/>
          <w:w w:val="105"/>
        </w:rPr>
        <w:t>Pete Quinones</w:t>
      </w:r>
    </w:p>
    <w:p w14:paraId="06344D6F" w14:textId="54B5F60B" w:rsidR="00ED393F" w:rsidRDefault="00785C09" w:rsidP="00C45108">
      <w:pPr>
        <w:jc w:val="both"/>
      </w:pPr>
      <w:r>
        <w:t>With quorum</w:t>
      </w:r>
      <w:r>
        <w:t xml:space="preserve"> </w:t>
      </w:r>
      <w:r>
        <w:t>established</w:t>
      </w:r>
      <w:r>
        <w:t>, the Chair</w:t>
      </w:r>
      <w:r>
        <w:t xml:space="preserve">, Pete Quinones, </w:t>
      </w:r>
      <w:r>
        <w:t>called for consideration of the minutes from the September 15 and November 17 meetings.</w:t>
      </w:r>
    </w:p>
    <w:p w14:paraId="7845FDBE" w14:textId="77777777" w:rsidR="00785C09" w:rsidRDefault="00785C09" w:rsidP="00C45108">
      <w:pPr>
        <w:jc w:val="both"/>
      </w:pPr>
    </w:p>
    <w:p w14:paraId="5704CB4E" w14:textId="5B7FA74F" w:rsidR="00785C09" w:rsidRPr="005F7549" w:rsidRDefault="00785C09" w:rsidP="00785C09">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 xml:space="preserve">MOTION GTCNC </w:t>
      </w:r>
      <w:r>
        <w:rPr>
          <w:rFonts w:ascii="Calibri" w:hAnsi="Calibri" w:cs="Calibri"/>
          <w:b/>
          <w:bCs/>
          <w:color w:val="3939F1"/>
          <w:u w:val="single"/>
        </w:rPr>
        <w:t>FINANCE</w:t>
      </w:r>
      <w:r w:rsidRPr="005F7549">
        <w:rPr>
          <w:rFonts w:ascii="Calibri" w:hAnsi="Calibri" w:cs="Calibri"/>
          <w:b/>
          <w:bCs/>
          <w:color w:val="3939F1"/>
          <w:u w:val="single"/>
        </w:rPr>
        <w:t xml:space="preserve"> COMMITTEE 202</w:t>
      </w:r>
      <w:r>
        <w:rPr>
          <w:rFonts w:ascii="Calibri" w:hAnsi="Calibri" w:cs="Calibri"/>
          <w:b/>
          <w:bCs/>
          <w:color w:val="3939F1"/>
          <w:u w:val="single"/>
        </w:rPr>
        <w:t>5</w:t>
      </w:r>
      <w:r w:rsidRPr="005F7549">
        <w:rPr>
          <w:rFonts w:ascii="Calibri" w:hAnsi="Calibri" w:cs="Calibri"/>
          <w:b/>
          <w:bCs/>
          <w:color w:val="3939F1"/>
          <w:u w:val="single"/>
        </w:rPr>
        <w:t>-</w:t>
      </w:r>
      <w:r>
        <w:rPr>
          <w:rFonts w:ascii="Calibri" w:hAnsi="Calibri" w:cs="Calibri"/>
          <w:b/>
          <w:bCs/>
          <w:color w:val="3939F1"/>
          <w:u w:val="single"/>
        </w:rPr>
        <w:t>12</w:t>
      </w:r>
      <w:r>
        <w:rPr>
          <w:rFonts w:ascii="Calibri" w:hAnsi="Calibri" w:cs="Calibri"/>
          <w:b/>
          <w:bCs/>
          <w:color w:val="3939F1"/>
          <w:u w:val="single"/>
        </w:rPr>
        <w:t>-</w:t>
      </w:r>
      <w:r w:rsidRPr="005F7549">
        <w:rPr>
          <w:rFonts w:ascii="Calibri" w:hAnsi="Calibri" w:cs="Calibri"/>
          <w:b/>
          <w:bCs/>
          <w:color w:val="3939F1"/>
          <w:u w:val="single"/>
        </w:rPr>
        <w:t>0</w:t>
      </w:r>
      <w:r>
        <w:rPr>
          <w:rFonts w:ascii="Calibri" w:hAnsi="Calibri" w:cs="Calibri"/>
          <w:b/>
          <w:bCs/>
          <w:color w:val="3939F1"/>
          <w:u w:val="single"/>
        </w:rPr>
        <w:t>1</w:t>
      </w:r>
      <w:r w:rsidRPr="005F7549">
        <w:rPr>
          <w:rFonts w:ascii="Calibri" w:hAnsi="Calibri" w:cs="Calibri"/>
          <w:b/>
          <w:bCs/>
          <w:color w:val="3939F1"/>
          <w:u w:val="single"/>
        </w:rPr>
        <w:t>:</w:t>
      </w:r>
    </w:p>
    <w:p w14:paraId="6DF86665" w14:textId="58B13CB8" w:rsidR="00785C09" w:rsidRPr="005F7549" w:rsidRDefault="00785C09" w:rsidP="00785C09">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approve </w:t>
      </w:r>
      <w:r>
        <w:rPr>
          <w:rFonts w:ascii="Calibri" w:hAnsi="Calibri" w:cs="Calibri"/>
          <w:b/>
          <w:bCs/>
          <w:color w:val="3939F1"/>
        </w:rPr>
        <w:t>September 15</w:t>
      </w:r>
      <w:r>
        <w:rPr>
          <w:rFonts w:ascii="Calibri" w:hAnsi="Calibri" w:cs="Calibri"/>
          <w:b/>
          <w:bCs/>
          <w:color w:val="3939F1"/>
        </w:rPr>
        <w:t>, 2025,</w:t>
      </w:r>
      <w:r>
        <w:rPr>
          <w:rFonts w:ascii="Calibri" w:hAnsi="Calibri" w:cs="Calibri"/>
          <w:b/>
          <w:bCs/>
          <w:color w:val="3939F1"/>
        </w:rPr>
        <w:t xml:space="preserve"> and November 17, 2025</w:t>
      </w:r>
      <w:r w:rsidR="007B5A0E">
        <w:rPr>
          <w:rFonts w:ascii="Calibri" w:hAnsi="Calibri" w:cs="Calibri"/>
          <w:b/>
          <w:bCs/>
          <w:color w:val="3939F1"/>
        </w:rPr>
        <w:t>,</w:t>
      </w:r>
      <w:r>
        <w:rPr>
          <w:rFonts w:ascii="Calibri" w:hAnsi="Calibri" w:cs="Calibri"/>
          <w:b/>
          <w:bCs/>
          <w:color w:val="3939F1"/>
        </w:rPr>
        <w:t xml:space="preserve"> meeting minutes as submitted</w:t>
      </w:r>
    </w:p>
    <w:p w14:paraId="6D7D2294" w14:textId="557DB5A3" w:rsidR="00785C09" w:rsidRPr="000D71F9" w:rsidRDefault="00785C09" w:rsidP="00785C09">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sidR="00337601">
        <w:rPr>
          <w:rFonts w:ascii="Calibri" w:hAnsi="Calibri" w:cs="Calibri"/>
        </w:rPr>
        <w:t>Jesse Gibson</w:t>
      </w:r>
      <w:r w:rsidRPr="000D71F9">
        <w:rPr>
          <w:rFonts w:ascii="Calibri" w:hAnsi="Calibri" w:cs="Calibri"/>
        </w:rPr>
        <w:tab/>
      </w:r>
    </w:p>
    <w:p w14:paraId="74A48B90" w14:textId="0AE8698E" w:rsidR="00785C09" w:rsidRPr="000D71F9" w:rsidRDefault="00785C09" w:rsidP="00785C09">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sidR="00337601">
        <w:rPr>
          <w:rFonts w:ascii="Calibri" w:hAnsi="Calibri" w:cs="Calibri"/>
        </w:rPr>
        <w:t>Dr. James Dinne</w:t>
      </w:r>
    </w:p>
    <w:p w14:paraId="678B00A1" w14:textId="77777777" w:rsidR="00785C09" w:rsidRPr="005F7549" w:rsidRDefault="00785C09" w:rsidP="00785C09">
      <w:pPr>
        <w:tabs>
          <w:tab w:val="left" w:pos="8010"/>
        </w:tabs>
        <w:ind w:left="1440" w:right="1170"/>
        <w:jc w:val="both"/>
        <w:rPr>
          <w:rFonts w:ascii="Calibri" w:hAnsi="Calibri" w:cs="Calibri"/>
          <w:b/>
          <w:bCs/>
        </w:rPr>
      </w:pPr>
      <w:r w:rsidRPr="005F7549">
        <w:rPr>
          <w:rFonts w:ascii="Calibri" w:hAnsi="Calibri" w:cs="Calibri"/>
          <w:b/>
          <w:bCs/>
        </w:rPr>
        <w:lastRenderedPageBreak/>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5AA4214A" w14:textId="77777777" w:rsidR="00785C09" w:rsidRPr="00922D08" w:rsidRDefault="00785C09" w:rsidP="00785C09">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491573B5" w14:textId="77777777" w:rsidR="00785C09" w:rsidRDefault="00785C09" w:rsidP="00C45108">
      <w:pPr>
        <w:jc w:val="both"/>
      </w:pPr>
    </w:p>
    <w:p w14:paraId="0020293B" w14:textId="21A893C1" w:rsidR="00785C09" w:rsidRDefault="00785C09" w:rsidP="00C45108">
      <w:pPr>
        <w:jc w:val="both"/>
      </w:pPr>
      <w:r w:rsidRPr="00785C09">
        <w:t xml:space="preserve">The committee then proceeded to New Business with consideration of the Trauma Center Education Proposal. </w:t>
      </w:r>
      <w:r w:rsidR="00337601">
        <w:t>Before</w:t>
      </w:r>
      <w:r w:rsidRPr="00785C09">
        <w:t xml:space="preserve"> </w:t>
      </w:r>
      <w:r w:rsidR="00337601">
        <w:t xml:space="preserve">the </w:t>
      </w:r>
      <w:r w:rsidRPr="00785C09">
        <w:t>discussion, clarification was provided that the State Office of EMS had no authority or requirement to mandate allocation of fireworks revenue, and that their request for early planning information was informational in nature only.</w:t>
      </w:r>
    </w:p>
    <w:p w14:paraId="7B4CC5AE" w14:textId="77777777" w:rsidR="00785C09" w:rsidRDefault="00785C09" w:rsidP="00C45108">
      <w:pPr>
        <w:jc w:val="both"/>
        <w:rPr>
          <w:rFonts w:ascii="Calibri" w:hAnsi="Calibri" w:cs="Calibri"/>
          <w:spacing w:val="1"/>
          <w:w w:val="105"/>
        </w:rPr>
      </w:pPr>
    </w:p>
    <w:p w14:paraId="0C2F03AD" w14:textId="398D14B0" w:rsidR="00ED393F" w:rsidRDefault="00785C09" w:rsidP="00ED393F">
      <w:pPr>
        <w:jc w:val="both"/>
        <w:rPr>
          <w:rFonts w:ascii="Calibri" w:hAnsi="Calibri" w:cs="Calibri"/>
          <w:b/>
          <w:bCs/>
          <w:caps/>
          <w:spacing w:val="1"/>
          <w:w w:val="105"/>
          <w:sz w:val="24"/>
          <w:szCs w:val="24"/>
          <w:u w:val="single"/>
        </w:rPr>
      </w:pPr>
      <w:r w:rsidRPr="00785C09">
        <w:rPr>
          <w:rFonts w:ascii="Calibri" w:hAnsi="Calibri" w:cs="Calibri"/>
          <w:b/>
          <w:bCs/>
          <w:caps/>
          <w:spacing w:val="1"/>
          <w:w w:val="105"/>
          <w:sz w:val="24"/>
          <w:szCs w:val="24"/>
          <w:u w:val="single"/>
        </w:rPr>
        <w:t>Trauma Center Education Proposa</w:t>
      </w:r>
      <w:r w:rsidR="00337601">
        <w:rPr>
          <w:rFonts w:ascii="Calibri" w:hAnsi="Calibri" w:cs="Calibri"/>
          <w:b/>
          <w:bCs/>
          <w:caps/>
          <w:spacing w:val="1"/>
          <w:w w:val="105"/>
          <w:sz w:val="24"/>
          <w:szCs w:val="24"/>
          <w:u w:val="single"/>
        </w:rPr>
        <w:t>l</w:t>
      </w:r>
    </w:p>
    <w:p w14:paraId="02ACC856" w14:textId="309563D3" w:rsidR="00ED393F" w:rsidRDefault="00ED393F" w:rsidP="00ED393F">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785C09">
        <w:rPr>
          <w:rFonts w:ascii="Calibri" w:hAnsi="Calibri" w:cs="Calibri"/>
          <w:i/>
          <w:iCs/>
          <w:spacing w:val="1"/>
          <w:w w:val="105"/>
        </w:rPr>
        <w:t>Elizabeth Atkins</w:t>
      </w:r>
    </w:p>
    <w:p w14:paraId="1BE47316" w14:textId="0D9508DA" w:rsidR="00785C09" w:rsidRPr="00785C09" w:rsidRDefault="00785C09" w:rsidP="00785C09">
      <w:pPr>
        <w:jc w:val="both"/>
        <w:rPr>
          <w:rFonts w:ascii="Calibri" w:hAnsi="Calibri" w:cs="Calibri"/>
        </w:rPr>
      </w:pPr>
      <w:r w:rsidRPr="00785C09">
        <w:rPr>
          <w:rFonts w:ascii="Calibri" w:hAnsi="Calibri" w:cs="Calibri"/>
        </w:rPr>
        <w:t xml:space="preserve">The Trauma Center Education Proposal, submitted by the Georgia Committee </w:t>
      </w:r>
      <w:r w:rsidR="00337601">
        <w:rPr>
          <w:rFonts w:ascii="Calibri" w:hAnsi="Calibri" w:cs="Calibri"/>
        </w:rPr>
        <w:t>for</w:t>
      </w:r>
      <w:r w:rsidRPr="00785C09">
        <w:rPr>
          <w:rFonts w:ascii="Calibri" w:hAnsi="Calibri" w:cs="Calibri"/>
        </w:rPr>
        <w:t xml:space="preserve"> Trauma E</w:t>
      </w:r>
      <w:r w:rsidR="00337601">
        <w:rPr>
          <w:rFonts w:ascii="Calibri" w:hAnsi="Calibri" w:cs="Calibri"/>
        </w:rPr>
        <w:t>xcellence</w:t>
      </w:r>
      <w:r w:rsidRPr="00785C09">
        <w:rPr>
          <w:rFonts w:ascii="Calibri" w:hAnsi="Calibri" w:cs="Calibri"/>
        </w:rPr>
        <w:t xml:space="preserve"> (GCTE), was presented in detail</w:t>
      </w:r>
      <w:r>
        <w:rPr>
          <w:rFonts w:ascii="Calibri" w:hAnsi="Calibri" w:cs="Calibri"/>
        </w:rPr>
        <w:t xml:space="preserve"> (</w:t>
      </w:r>
      <w:r w:rsidRPr="00785C09">
        <w:rPr>
          <w:rFonts w:ascii="Calibri" w:hAnsi="Calibri" w:cs="Calibri"/>
          <w:b/>
          <w:bCs/>
        </w:rPr>
        <w:t>ATTACHMENT B</w:t>
      </w:r>
      <w:r>
        <w:rPr>
          <w:rFonts w:ascii="Calibri" w:hAnsi="Calibri" w:cs="Calibri"/>
        </w:rPr>
        <w:t>)</w:t>
      </w:r>
      <w:r w:rsidRPr="00785C09">
        <w:rPr>
          <w:rFonts w:ascii="Calibri" w:hAnsi="Calibri" w:cs="Calibri"/>
        </w:rPr>
        <w:t>. The proposal outlined a two-year educational plan to support trauma centers through a series of courses focused on trauma program management, performance improvement, injury prevention, rural trauma challenges, and trauma registry education. The proposal included both in-person and virtual courses, with additional funding requested to cover logistical expenses. It was noted that the proposed funding would be drawn from existing trauma center funds, including unexpended balances.</w:t>
      </w:r>
    </w:p>
    <w:p w14:paraId="261FD109" w14:textId="77777777" w:rsidR="00785C09" w:rsidRPr="00785C09" w:rsidRDefault="00785C09" w:rsidP="00785C09">
      <w:pPr>
        <w:jc w:val="both"/>
        <w:rPr>
          <w:rFonts w:ascii="Calibri" w:hAnsi="Calibri" w:cs="Calibri"/>
        </w:rPr>
      </w:pPr>
    </w:p>
    <w:p w14:paraId="32C3D40B" w14:textId="2DA30908" w:rsidR="001817C0" w:rsidRDefault="00785C09" w:rsidP="00785C09">
      <w:pPr>
        <w:jc w:val="both"/>
        <w:rPr>
          <w:rFonts w:ascii="Calibri" w:hAnsi="Calibri" w:cs="Calibri"/>
        </w:rPr>
      </w:pPr>
      <w:r w:rsidRPr="00785C09">
        <w:rPr>
          <w:rFonts w:ascii="Calibri" w:hAnsi="Calibri" w:cs="Calibri"/>
        </w:rPr>
        <w:t>Following discussion regarding course sequencing, relevance to rural and non-rural trauma centers, and the extent of institutional support provided by hospital systems, a motion was made to approve the Trauma Center Education Proposal.</w:t>
      </w:r>
    </w:p>
    <w:p w14:paraId="7E1BDA91" w14:textId="77777777" w:rsidR="00785C09" w:rsidRDefault="00785C09" w:rsidP="00785C09">
      <w:pPr>
        <w:jc w:val="both"/>
        <w:rPr>
          <w:rFonts w:ascii="Calibri" w:hAnsi="Calibri" w:cs="Calibri"/>
        </w:rPr>
      </w:pPr>
    </w:p>
    <w:p w14:paraId="42DE35AC" w14:textId="5A740C32" w:rsidR="00785C09" w:rsidRPr="005F7549" w:rsidRDefault="00785C09" w:rsidP="00785C09">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 xml:space="preserve">MOTION GTCNC </w:t>
      </w:r>
      <w:r>
        <w:rPr>
          <w:rFonts w:ascii="Calibri" w:hAnsi="Calibri" w:cs="Calibri"/>
          <w:b/>
          <w:bCs/>
          <w:color w:val="3939F1"/>
          <w:u w:val="single"/>
        </w:rPr>
        <w:t>FINANCE</w:t>
      </w:r>
      <w:r w:rsidRPr="005F7549">
        <w:rPr>
          <w:rFonts w:ascii="Calibri" w:hAnsi="Calibri" w:cs="Calibri"/>
          <w:b/>
          <w:bCs/>
          <w:color w:val="3939F1"/>
          <w:u w:val="single"/>
        </w:rPr>
        <w:t xml:space="preserve"> COMMITTEE 202</w:t>
      </w:r>
      <w:r>
        <w:rPr>
          <w:rFonts w:ascii="Calibri" w:hAnsi="Calibri" w:cs="Calibri"/>
          <w:b/>
          <w:bCs/>
          <w:color w:val="3939F1"/>
          <w:u w:val="single"/>
        </w:rPr>
        <w:t>5</w:t>
      </w:r>
      <w:r w:rsidRPr="005F7549">
        <w:rPr>
          <w:rFonts w:ascii="Calibri" w:hAnsi="Calibri" w:cs="Calibri"/>
          <w:b/>
          <w:bCs/>
          <w:color w:val="3939F1"/>
          <w:u w:val="single"/>
        </w:rPr>
        <w:t>-</w:t>
      </w:r>
      <w:r>
        <w:rPr>
          <w:rFonts w:ascii="Calibri" w:hAnsi="Calibri" w:cs="Calibri"/>
          <w:b/>
          <w:bCs/>
          <w:color w:val="3939F1"/>
          <w:u w:val="single"/>
        </w:rPr>
        <w:t>12-</w:t>
      </w:r>
      <w:r w:rsidRPr="005F7549">
        <w:rPr>
          <w:rFonts w:ascii="Calibri" w:hAnsi="Calibri" w:cs="Calibri"/>
          <w:b/>
          <w:bCs/>
          <w:color w:val="3939F1"/>
          <w:u w:val="single"/>
        </w:rPr>
        <w:t>0</w:t>
      </w:r>
      <w:r>
        <w:rPr>
          <w:rFonts w:ascii="Calibri" w:hAnsi="Calibri" w:cs="Calibri"/>
          <w:b/>
          <w:bCs/>
          <w:color w:val="3939F1"/>
          <w:u w:val="single"/>
        </w:rPr>
        <w:t>2</w:t>
      </w:r>
      <w:r w:rsidRPr="005F7549">
        <w:rPr>
          <w:rFonts w:ascii="Calibri" w:hAnsi="Calibri" w:cs="Calibri"/>
          <w:b/>
          <w:bCs/>
          <w:color w:val="3939F1"/>
          <w:u w:val="single"/>
        </w:rPr>
        <w:t>:</w:t>
      </w:r>
    </w:p>
    <w:p w14:paraId="61BDEA77" w14:textId="33E1CAA6" w:rsidR="00785C09" w:rsidRPr="005F7549" w:rsidRDefault="00785C09" w:rsidP="00785C09">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approve </w:t>
      </w:r>
      <w:r>
        <w:rPr>
          <w:rFonts w:ascii="Calibri" w:hAnsi="Calibri" w:cs="Calibri"/>
          <w:b/>
          <w:bCs/>
          <w:color w:val="3939F1"/>
        </w:rPr>
        <w:t>the GCTE Trauma Center Education Proposal</w:t>
      </w:r>
    </w:p>
    <w:p w14:paraId="4DD8AF0C" w14:textId="05F2D1CC" w:rsidR="00785C09" w:rsidRPr="000D71F9" w:rsidRDefault="00785C09" w:rsidP="00785C09">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sidR="00337601">
        <w:rPr>
          <w:rFonts w:ascii="Calibri" w:hAnsi="Calibri" w:cs="Calibri"/>
        </w:rPr>
        <w:t xml:space="preserve">Courtney Terwilliger </w:t>
      </w:r>
      <w:r w:rsidRPr="000D71F9">
        <w:rPr>
          <w:rFonts w:ascii="Calibri" w:hAnsi="Calibri" w:cs="Calibri"/>
        </w:rPr>
        <w:tab/>
      </w:r>
    </w:p>
    <w:p w14:paraId="0CC034B5" w14:textId="3D2A34BD" w:rsidR="00785C09" w:rsidRPr="000D71F9" w:rsidRDefault="00785C09" w:rsidP="00785C09">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sidR="00337601">
        <w:rPr>
          <w:rFonts w:ascii="Calibri" w:hAnsi="Calibri" w:cs="Calibri"/>
        </w:rPr>
        <w:t>Dr. James Dunne</w:t>
      </w:r>
    </w:p>
    <w:p w14:paraId="44B2B2F5" w14:textId="77777777" w:rsidR="00785C09" w:rsidRPr="005F7549" w:rsidRDefault="00785C09" w:rsidP="00785C09">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16884B7B" w14:textId="77777777" w:rsidR="00785C09" w:rsidRDefault="00785C09" w:rsidP="00785C09">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399FBF99" w14:textId="77777777" w:rsidR="00785C09" w:rsidRDefault="00785C09" w:rsidP="00785C09">
      <w:pPr>
        <w:tabs>
          <w:tab w:val="left" w:pos="8010"/>
        </w:tabs>
        <w:ind w:right="1170"/>
        <w:jc w:val="both"/>
        <w:rPr>
          <w:rFonts w:ascii="Calibri" w:hAnsi="Calibri" w:cs="Calibri"/>
        </w:rPr>
      </w:pPr>
    </w:p>
    <w:p w14:paraId="57B12B7D" w14:textId="0DE4EA0A" w:rsidR="00785C09" w:rsidRDefault="00785C09" w:rsidP="00785C09">
      <w:pPr>
        <w:tabs>
          <w:tab w:val="left" w:pos="8010"/>
        </w:tabs>
        <w:ind w:right="1170"/>
        <w:jc w:val="both"/>
        <w:rPr>
          <w:rFonts w:ascii="Calibri" w:hAnsi="Calibri" w:cs="Calibri"/>
        </w:rPr>
      </w:pPr>
      <w:r>
        <w:t xml:space="preserve">The Chair introduced the </w:t>
      </w:r>
      <w:r>
        <w:t>following</w:t>
      </w:r>
      <w:r>
        <w:t xml:space="preserve"> item of new business, </w:t>
      </w:r>
      <w:r>
        <w:t xml:space="preserve">the </w:t>
      </w:r>
      <w:r>
        <w:t>consideration of an EMS Education</w:t>
      </w:r>
      <w:r w:rsidR="00337601">
        <w:t xml:space="preserve"> </w:t>
      </w:r>
      <w:r>
        <w:t>Contractor position</w:t>
      </w:r>
      <w:r>
        <w:t xml:space="preserve">. </w:t>
      </w:r>
    </w:p>
    <w:p w14:paraId="5406BE79" w14:textId="77777777" w:rsidR="001817C0" w:rsidRDefault="001817C0" w:rsidP="001817C0">
      <w:pPr>
        <w:jc w:val="both"/>
        <w:rPr>
          <w:rFonts w:ascii="Calibri" w:hAnsi="Calibri" w:cs="Calibri"/>
        </w:rPr>
      </w:pPr>
    </w:p>
    <w:p w14:paraId="50E04399" w14:textId="507F3715" w:rsidR="001817C0" w:rsidRDefault="00337601" w:rsidP="001817C0">
      <w:pPr>
        <w:jc w:val="both"/>
        <w:rPr>
          <w:rFonts w:ascii="Calibri" w:hAnsi="Calibri" w:cs="Calibri"/>
          <w:b/>
          <w:bCs/>
          <w:caps/>
          <w:spacing w:val="1"/>
          <w:w w:val="105"/>
          <w:sz w:val="24"/>
          <w:szCs w:val="24"/>
          <w:u w:val="single"/>
        </w:rPr>
      </w:pPr>
      <w:r w:rsidRPr="00337601">
        <w:rPr>
          <w:rFonts w:ascii="Calibri" w:hAnsi="Calibri" w:cs="Calibri"/>
          <w:b/>
          <w:bCs/>
          <w:caps/>
          <w:spacing w:val="1"/>
          <w:w w:val="105"/>
          <w:sz w:val="24"/>
          <w:szCs w:val="24"/>
          <w:u w:val="single"/>
        </w:rPr>
        <w:t>EMS &amp; Trauma Education Program Contractor</w:t>
      </w:r>
      <w:r w:rsidRPr="00337601">
        <w:rPr>
          <w:rFonts w:ascii="Calibri" w:hAnsi="Calibri" w:cs="Calibri"/>
          <w:b/>
          <w:bCs/>
          <w:caps/>
          <w:spacing w:val="1"/>
          <w:w w:val="105"/>
          <w:sz w:val="24"/>
          <w:szCs w:val="24"/>
          <w:u w:val="single"/>
        </w:rPr>
        <w:t xml:space="preserve"> </w:t>
      </w:r>
    </w:p>
    <w:p w14:paraId="468E301B" w14:textId="3B70FEF7" w:rsidR="001817C0" w:rsidRDefault="001817C0" w:rsidP="001817C0">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785C09">
        <w:rPr>
          <w:rFonts w:ascii="Calibri" w:hAnsi="Calibri" w:cs="Calibri"/>
          <w:i/>
          <w:iCs/>
          <w:spacing w:val="1"/>
          <w:w w:val="105"/>
        </w:rPr>
        <w:t xml:space="preserve">Crystal Shelnutt </w:t>
      </w:r>
    </w:p>
    <w:p w14:paraId="3BB55CE2" w14:textId="7A7C9E87" w:rsidR="00785C09" w:rsidRPr="00785C09" w:rsidRDefault="00785C09" w:rsidP="00785C09">
      <w:pPr>
        <w:jc w:val="both"/>
        <w:rPr>
          <w:rFonts w:ascii="Calibri" w:hAnsi="Calibri" w:cs="Calibri"/>
        </w:rPr>
      </w:pPr>
      <w:r>
        <w:rPr>
          <w:rFonts w:ascii="Calibri" w:hAnsi="Calibri" w:cs="Calibri"/>
        </w:rPr>
        <w:t xml:space="preserve">Crystal </w:t>
      </w:r>
      <w:r w:rsidRPr="00785C09">
        <w:rPr>
          <w:rFonts w:ascii="Calibri" w:hAnsi="Calibri" w:cs="Calibri"/>
        </w:rPr>
        <w:t xml:space="preserve">presented the proposed role, explaining that it would be a contracted position comparable to existing RTAC coordinator roles and funded through the EMS education budget. The initial proposal </w:t>
      </w:r>
      <w:r>
        <w:rPr>
          <w:rFonts w:ascii="Calibri" w:hAnsi="Calibri" w:cs="Calibri"/>
        </w:rPr>
        <w:t>(</w:t>
      </w:r>
      <w:r w:rsidRPr="00785C09">
        <w:rPr>
          <w:rFonts w:ascii="Calibri" w:hAnsi="Calibri" w:cs="Calibri"/>
          <w:b/>
          <w:bCs/>
        </w:rPr>
        <w:t>ATTACHMENT C</w:t>
      </w:r>
      <w:r>
        <w:rPr>
          <w:rFonts w:ascii="Calibri" w:hAnsi="Calibri" w:cs="Calibri"/>
        </w:rPr>
        <w:t xml:space="preserve">) </w:t>
      </w:r>
      <w:r w:rsidRPr="00785C09">
        <w:rPr>
          <w:rFonts w:ascii="Calibri" w:hAnsi="Calibri" w:cs="Calibri"/>
        </w:rPr>
        <w:t xml:space="preserve">contemplated a six-month contract to align with fiscal year planning, with compensation discussed in the range of $35,000 to $50,000 for the contract period, in addition to a separate travel and business expense allowance of up to $10,000. It was clarified that the contractor would be engaged directly by the Commission, </w:t>
      </w:r>
      <w:r>
        <w:rPr>
          <w:rFonts w:ascii="Calibri" w:hAnsi="Calibri" w:cs="Calibri"/>
        </w:rPr>
        <w:t>rather than</w:t>
      </w:r>
      <w:r w:rsidRPr="00785C09">
        <w:rPr>
          <w:rFonts w:ascii="Calibri" w:hAnsi="Calibri" w:cs="Calibri"/>
        </w:rPr>
        <w:t xml:space="preserve"> through a hospital system, and would serve </w:t>
      </w:r>
      <w:r>
        <w:rPr>
          <w:rFonts w:ascii="Calibri" w:hAnsi="Calibri" w:cs="Calibri"/>
        </w:rPr>
        <w:t xml:space="preserve">the </w:t>
      </w:r>
      <w:r w:rsidR="00337601">
        <w:rPr>
          <w:rFonts w:ascii="Calibri" w:hAnsi="Calibri" w:cs="Calibri"/>
        </w:rPr>
        <w:t>entire stat</w:t>
      </w:r>
      <w:r w:rsidRPr="00785C09">
        <w:rPr>
          <w:rFonts w:ascii="Calibri" w:hAnsi="Calibri" w:cs="Calibri"/>
        </w:rPr>
        <w:t>e.</w:t>
      </w:r>
    </w:p>
    <w:p w14:paraId="37B92750" w14:textId="77777777" w:rsidR="00785C09" w:rsidRPr="00785C09" w:rsidRDefault="00785C09" w:rsidP="00785C09">
      <w:pPr>
        <w:jc w:val="both"/>
        <w:rPr>
          <w:rFonts w:ascii="Calibri" w:hAnsi="Calibri" w:cs="Calibri"/>
        </w:rPr>
      </w:pPr>
    </w:p>
    <w:p w14:paraId="55260067" w14:textId="7C5E4823" w:rsidR="00785C09" w:rsidRPr="00785C09" w:rsidRDefault="00785C09" w:rsidP="00785C09">
      <w:pPr>
        <w:jc w:val="both"/>
        <w:rPr>
          <w:rFonts w:ascii="Calibri" w:hAnsi="Calibri" w:cs="Calibri"/>
        </w:rPr>
      </w:pPr>
      <w:r>
        <w:rPr>
          <w:rFonts w:ascii="Calibri" w:hAnsi="Calibri" w:cs="Calibri"/>
        </w:rPr>
        <w:t>The c</w:t>
      </w:r>
      <w:r w:rsidRPr="00785C09">
        <w:rPr>
          <w:rFonts w:ascii="Calibri" w:hAnsi="Calibri" w:cs="Calibri"/>
        </w:rPr>
        <w:t xml:space="preserve">ommittee discussion focused on the scope of responsibilities, anticipated workload, and appropriate compensation. </w:t>
      </w:r>
      <w:r>
        <w:rPr>
          <w:rFonts w:ascii="Calibri" w:hAnsi="Calibri" w:cs="Calibri"/>
        </w:rPr>
        <w:t>Crystal</w:t>
      </w:r>
      <w:r w:rsidRPr="00785C09">
        <w:rPr>
          <w:rFonts w:ascii="Calibri" w:hAnsi="Calibri" w:cs="Calibri"/>
        </w:rPr>
        <w:t xml:space="preserve"> described the position as responsible for statewide coordination of EMS education courses, including serving as a liaison with vendors and host agencies, managing course logistics, enrollment, data collection, surveys, reporting, and ensuring accountability for expenditures. Questions were raised regarding whether the position could reasonably be considered part-time, with several members expressing concern that the workload might ultimately require near full-time effort. Alternative compensation models, including hourly payment, were discussed but deemed difficult to administer and budget effectively.</w:t>
      </w:r>
    </w:p>
    <w:p w14:paraId="2DEA4F2E" w14:textId="77777777" w:rsidR="00785C09" w:rsidRPr="00785C09" w:rsidRDefault="00785C09" w:rsidP="00785C09">
      <w:pPr>
        <w:jc w:val="both"/>
        <w:rPr>
          <w:rFonts w:ascii="Calibri" w:hAnsi="Calibri" w:cs="Calibri"/>
        </w:rPr>
      </w:pPr>
    </w:p>
    <w:p w14:paraId="10EC506F" w14:textId="05F17542" w:rsidR="00785C09" w:rsidRPr="00785C09" w:rsidRDefault="00785C09" w:rsidP="00785C09">
      <w:pPr>
        <w:jc w:val="both"/>
        <w:rPr>
          <w:rFonts w:ascii="Calibri" w:hAnsi="Calibri" w:cs="Calibri"/>
        </w:rPr>
      </w:pPr>
      <w:r w:rsidRPr="00785C09">
        <w:rPr>
          <w:rFonts w:ascii="Calibri" w:hAnsi="Calibri" w:cs="Calibri"/>
        </w:rPr>
        <w:t xml:space="preserve">Further discussion addressed the need to attract a qualified and experienced candidate, the lack of benefits associated with a contract role, and the importance of maintaining flexibility should the position later </w:t>
      </w:r>
      <w:r w:rsidRPr="00785C09">
        <w:rPr>
          <w:rFonts w:ascii="Calibri" w:hAnsi="Calibri" w:cs="Calibri"/>
        </w:rPr>
        <w:lastRenderedPageBreak/>
        <w:t>transition to a full-time role. It was clarified that travel and business expense allocation</w:t>
      </w:r>
      <w:r>
        <w:rPr>
          <w:rFonts w:ascii="Calibri" w:hAnsi="Calibri" w:cs="Calibri"/>
        </w:rPr>
        <w:t>s</w:t>
      </w:r>
      <w:r w:rsidRPr="00785C09">
        <w:rPr>
          <w:rFonts w:ascii="Calibri" w:hAnsi="Calibri" w:cs="Calibri"/>
        </w:rPr>
        <w:t xml:space="preserve"> would be reimbursed only upon submission of appropriate documentation and that </w:t>
      </w:r>
      <w:r>
        <w:rPr>
          <w:rFonts w:ascii="Calibri" w:hAnsi="Calibri" w:cs="Calibri"/>
        </w:rPr>
        <w:t xml:space="preserve">any </w:t>
      </w:r>
      <w:r w:rsidRPr="00785C09">
        <w:rPr>
          <w:rFonts w:ascii="Calibri" w:hAnsi="Calibri" w:cs="Calibri"/>
        </w:rPr>
        <w:t xml:space="preserve">unused funds would roll forward. After discussion, </w:t>
      </w:r>
      <w:r>
        <w:rPr>
          <w:rFonts w:ascii="Calibri" w:hAnsi="Calibri" w:cs="Calibri"/>
        </w:rPr>
        <w:t xml:space="preserve">a </w:t>
      </w:r>
      <w:r w:rsidRPr="00785C09">
        <w:rPr>
          <w:rFonts w:ascii="Calibri" w:hAnsi="Calibri" w:cs="Calibri"/>
        </w:rPr>
        <w:t xml:space="preserve">consensus emerged </w:t>
      </w:r>
      <w:r w:rsidR="00337601">
        <w:rPr>
          <w:rFonts w:ascii="Calibri" w:hAnsi="Calibri" w:cs="Calibri"/>
        </w:rPr>
        <w:t>to authorize</w:t>
      </w:r>
      <w:r w:rsidRPr="00785C09">
        <w:rPr>
          <w:rFonts w:ascii="Calibri" w:hAnsi="Calibri" w:cs="Calibri"/>
        </w:rPr>
        <w:t xml:space="preserve"> a higher compensation ceiling for the initial six-month term</w:t>
      </w:r>
      <w:r w:rsidR="00337601">
        <w:rPr>
          <w:rFonts w:ascii="Calibri" w:hAnsi="Calibri" w:cs="Calibri"/>
        </w:rPr>
        <w:t>,</w:t>
      </w:r>
      <w:r w:rsidRPr="00785C09">
        <w:rPr>
          <w:rFonts w:ascii="Calibri" w:hAnsi="Calibri" w:cs="Calibri"/>
        </w:rPr>
        <w:t xml:space="preserve"> while retaining discretion to evaluate performance and workload </w:t>
      </w:r>
      <w:r>
        <w:rPr>
          <w:rFonts w:ascii="Calibri" w:hAnsi="Calibri" w:cs="Calibri"/>
        </w:rPr>
        <w:t>before</w:t>
      </w:r>
      <w:r w:rsidRPr="00785C09">
        <w:rPr>
          <w:rFonts w:ascii="Calibri" w:hAnsi="Calibri" w:cs="Calibri"/>
        </w:rPr>
        <w:t xml:space="preserve"> renewal.</w:t>
      </w:r>
    </w:p>
    <w:p w14:paraId="54D6790E" w14:textId="77777777" w:rsidR="00785C09" w:rsidRPr="00785C09" w:rsidRDefault="00785C09" w:rsidP="00785C09">
      <w:pPr>
        <w:jc w:val="both"/>
        <w:rPr>
          <w:rFonts w:ascii="Calibri" w:hAnsi="Calibri" w:cs="Calibri"/>
        </w:rPr>
      </w:pPr>
    </w:p>
    <w:p w14:paraId="47B9DEBE" w14:textId="251A7D5D" w:rsidR="00785C09" w:rsidRDefault="00785C09" w:rsidP="00785C09">
      <w:pPr>
        <w:jc w:val="both"/>
        <w:rPr>
          <w:rFonts w:ascii="Calibri" w:hAnsi="Calibri" w:cs="Calibri"/>
        </w:rPr>
      </w:pPr>
      <w:r w:rsidRPr="00785C09">
        <w:rPr>
          <w:rFonts w:ascii="Calibri" w:hAnsi="Calibri" w:cs="Calibri"/>
        </w:rPr>
        <w:t xml:space="preserve">A motion was made to approve funding for the EMS Education Contractor position at a salary of up to $45,000 for a six-month contract period, with an additional $10,000 allocated for travel and business expense reimbursement. The motion was seconded. </w:t>
      </w:r>
      <w:r w:rsidR="00337601">
        <w:rPr>
          <w:rFonts w:ascii="Calibri" w:hAnsi="Calibri" w:cs="Calibri"/>
        </w:rPr>
        <w:t>It was clarified</w:t>
      </w:r>
      <w:r w:rsidRPr="00785C09">
        <w:rPr>
          <w:rFonts w:ascii="Calibri" w:hAnsi="Calibri" w:cs="Calibri"/>
        </w:rPr>
        <w:t xml:space="preserve"> that the contractor would primarily </w:t>
      </w:r>
      <w:r w:rsidR="00337601">
        <w:rPr>
          <w:rFonts w:ascii="Calibri" w:hAnsi="Calibri" w:cs="Calibri"/>
        </w:rPr>
        <w:t xml:space="preserve">function </w:t>
      </w:r>
      <w:r w:rsidRPr="00785C09">
        <w:rPr>
          <w:rFonts w:ascii="Calibri" w:hAnsi="Calibri" w:cs="Calibri"/>
        </w:rPr>
        <w:t>as a facilitator and coordinator</w:t>
      </w:r>
      <w:r w:rsidR="00337601">
        <w:rPr>
          <w:rFonts w:ascii="Calibri" w:hAnsi="Calibri" w:cs="Calibri"/>
        </w:rPr>
        <w:t>,</w:t>
      </w:r>
      <w:r w:rsidRPr="00785C09">
        <w:rPr>
          <w:rFonts w:ascii="Calibri" w:hAnsi="Calibri" w:cs="Calibri"/>
        </w:rPr>
        <w:t xml:space="preserve"> rather than as an on-site instructor</w:t>
      </w:r>
      <w:r w:rsidR="00337601">
        <w:rPr>
          <w:rFonts w:ascii="Calibri" w:hAnsi="Calibri" w:cs="Calibri"/>
        </w:rPr>
        <w:t>,</w:t>
      </w:r>
      <w:r w:rsidRPr="00785C09">
        <w:rPr>
          <w:rFonts w:ascii="Calibri" w:hAnsi="Calibri" w:cs="Calibri"/>
        </w:rPr>
        <w:t xml:space="preserve"> for all course</w:t>
      </w:r>
      <w:r w:rsidR="00337601">
        <w:rPr>
          <w:rFonts w:ascii="Calibri" w:hAnsi="Calibri" w:cs="Calibri"/>
        </w:rPr>
        <w:t>s.</w:t>
      </w:r>
    </w:p>
    <w:p w14:paraId="4A204634" w14:textId="77777777" w:rsidR="00785C09" w:rsidRDefault="00785C09" w:rsidP="001817C0">
      <w:pPr>
        <w:jc w:val="both"/>
        <w:rPr>
          <w:rFonts w:ascii="Calibri" w:hAnsi="Calibri" w:cs="Calibri"/>
        </w:rPr>
      </w:pPr>
    </w:p>
    <w:p w14:paraId="39AA8665" w14:textId="2747CA4E" w:rsidR="00785C09" w:rsidRPr="005F7549" w:rsidRDefault="00785C09" w:rsidP="00785C09">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 xml:space="preserve">MOTION GTCNC </w:t>
      </w:r>
      <w:r>
        <w:rPr>
          <w:rFonts w:ascii="Calibri" w:hAnsi="Calibri" w:cs="Calibri"/>
          <w:b/>
          <w:bCs/>
          <w:color w:val="3939F1"/>
          <w:u w:val="single"/>
        </w:rPr>
        <w:t>FINANCE</w:t>
      </w:r>
      <w:r w:rsidRPr="005F7549">
        <w:rPr>
          <w:rFonts w:ascii="Calibri" w:hAnsi="Calibri" w:cs="Calibri"/>
          <w:b/>
          <w:bCs/>
          <w:color w:val="3939F1"/>
          <w:u w:val="single"/>
        </w:rPr>
        <w:t xml:space="preserve"> COMMITTEE 202</w:t>
      </w:r>
      <w:r>
        <w:rPr>
          <w:rFonts w:ascii="Calibri" w:hAnsi="Calibri" w:cs="Calibri"/>
          <w:b/>
          <w:bCs/>
          <w:color w:val="3939F1"/>
          <w:u w:val="single"/>
        </w:rPr>
        <w:t>5</w:t>
      </w:r>
      <w:r w:rsidRPr="005F7549">
        <w:rPr>
          <w:rFonts w:ascii="Calibri" w:hAnsi="Calibri" w:cs="Calibri"/>
          <w:b/>
          <w:bCs/>
          <w:color w:val="3939F1"/>
          <w:u w:val="single"/>
        </w:rPr>
        <w:t>-</w:t>
      </w:r>
      <w:r>
        <w:rPr>
          <w:rFonts w:ascii="Calibri" w:hAnsi="Calibri" w:cs="Calibri"/>
          <w:b/>
          <w:bCs/>
          <w:color w:val="3939F1"/>
          <w:u w:val="single"/>
        </w:rPr>
        <w:t>12-</w:t>
      </w:r>
      <w:r w:rsidRPr="005F7549">
        <w:rPr>
          <w:rFonts w:ascii="Calibri" w:hAnsi="Calibri" w:cs="Calibri"/>
          <w:b/>
          <w:bCs/>
          <w:color w:val="3939F1"/>
          <w:u w:val="single"/>
        </w:rPr>
        <w:t>0</w:t>
      </w:r>
      <w:r>
        <w:rPr>
          <w:rFonts w:ascii="Calibri" w:hAnsi="Calibri" w:cs="Calibri"/>
          <w:b/>
          <w:bCs/>
          <w:color w:val="3939F1"/>
          <w:u w:val="single"/>
        </w:rPr>
        <w:t>3</w:t>
      </w:r>
      <w:r w:rsidRPr="005F7549">
        <w:rPr>
          <w:rFonts w:ascii="Calibri" w:hAnsi="Calibri" w:cs="Calibri"/>
          <w:b/>
          <w:bCs/>
          <w:color w:val="3939F1"/>
          <w:u w:val="single"/>
        </w:rPr>
        <w:t>:</w:t>
      </w:r>
    </w:p>
    <w:p w14:paraId="5DF2B34C" w14:textId="2FC9081E" w:rsidR="00785C09" w:rsidRPr="005F7549" w:rsidRDefault="00785C09" w:rsidP="00785C09">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approve</w:t>
      </w:r>
      <w:r>
        <w:rPr>
          <w:rFonts w:ascii="Calibri" w:hAnsi="Calibri" w:cs="Calibri"/>
          <w:b/>
          <w:bCs/>
          <w:color w:val="3939F1"/>
        </w:rPr>
        <w:t xml:space="preserve"> </w:t>
      </w:r>
      <w:r w:rsidRPr="00785C09">
        <w:rPr>
          <w:rFonts w:ascii="Calibri" w:hAnsi="Calibri" w:cs="Calibri"/>
          <w:b/>
          <w:bCs/>
          <w:color w:val="3939F1"/>
        </w:rPr>
        <w:t>funding for the EMS Education Contractor position at a salary of up to $45,000 for a six-month contract period, with an additional $10,000 allocated for travel and business expense reimbursement</w:t>
      </w:r>
      <w:r>
        <w:rPr>
          <w:rFonts w:ascii="Calibri" w:hAnsi="Calibri" w:cs="Calibri"/>
          <w:b/>
          <w:bCs/>
          <w:color w:val="3939F1"/>
        </w:rPr>
        <w:t>.</w:t>
      </w:r>
    </w:p>
    <w:p w14:paraId="42D545F2" w14:textId="32D243BB" w:rsidR="00785C09" w:rsidRPr="000D71F9" w:rsidRDefault="00785C09" w:rsidP="00785C09">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sidR="00337601">
        <w:rPr>
          <w:rFonts w:ascii="Calibri" w:hAnsi="Calibri" w:cs="Calibri"/>
        </w:rPr>
        <w:t>Courtney Terwilliger</w:t>
      </w:r>
      <w:r w:rsidRPr="000D71F9">
        <w:rPr>
          <w:rFonts w:ascii="Calibri" w:hAnsi="Calibri" w:cs="Calibri"/>
        </w:rPr>
        <w:tab/>
      </w:r>
    </w:p>
    <w:p w14:paraId="0AE93EDE" w14:textId="6CF0E64D" w:rsidR="00785C09" w:rsidRPr="000D71F9" w:rsidRDefault="00785C09" w:rsidP="00785C09">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sidR="00337601">
        <w:rPr>
          <w:rFonts w:ascii="Calibri" w:hAnsi="Calibri" w:cs="Calibri"/>
        </w:rPr>
        <w:t>Dr. James Dunne</w:t>
      </w:r>
    </w:p>
    <w:p w14:paraId="311D77FB" w14:textId="77777777" w:rsidR="00785C09" w:rsidRPr="005F7549" w:rsidRDefault="00785C09" w:rsidP="00785C09">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5290ADE7" w14:textId="77777777" w:rsidR="00785C09" w:rsidRDefault="00785C09" w:rsidP="00785C09">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28B16CE0" w14:textId="77777777" w:rsidR="00785C09" w:rsidRDefault="00785C09" w:rsidP="001817C0">
      <w:pPr>
        <w:jc w:val="both"/>
        <w:rPr>
          <w:rFonts w:ascii="Calibri" w:hAnsi="Calibri" w:cs="Calibri"/>
        </w:rPr>
      </w:pPr>
    </w:p>
    <w:p w14:paraId="25BA4E20" w14:textId="77777777" w:rsidR="001817C0" w:rsidRDefault="001817C0" w:rsidP="001817C0">
      <w:pPr>
        <w:jc w:val="both"/>
        <w:rPr>
          <w:rFonts w:ascii="Calibri" w:hAnsi="Calibri" w:cs="Calibri"/>
        </w:rPr>
      </w:pPr>
    </w:p>
    <w:p w14:paraId="39E2F922" w14:textId="684EEA43" w:rsidR="001817C0" w:rsidRDefault="001817C0" w:rsidP="001817C0">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ARBORMETRIX FUNDING</w:t>
      </w:r>
    </w:p>
    <w:p w14:paraId="537C513C" w14:textId="651656F4" w:rsidR="001817C0" w:rsidRDefault="001817C0" w:rsidP="001817C0">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785C09">
        <w:rPr>
          <w:rFonts w:ascii="Calibri" w:hAnsi="Calibri" w:cs="Calibri"/>
          <w:i/>
          <w:iCs/>
          <w:spacing w:val="1"/>
          <w:w w:val="105"/>
        </w:rPr>
        <w:t>Liz Atkins and Gina Solomon</w:t>
      </w:r>
    </w:p>
    <w:p w14:paraId="1C125866" w14:textId="6F8C12BB" w:rsidR="00785C09" w:rsidRPr="00785C09" w:rsidRDefault="00785C09" w:rsidP="00785C09">
      <w:pPr>
        <w:jc w:val="both"/>
        <w:rPr>
          <w:rFonts w:ascii="Calibri" w:hAnsi="Calibri" w:cs="Calibri"/>
        </w:rPr>
      </w:pPr>
      <w:r>
        <w:rPr>
          <w:rFonts w:ascii="Calibri" w:hAnsi="Calibri" w:cs="Calibri"/>
        </w:rPr>
        <w:t>Liz</w:t>
      </w:r>
      <w:r w:rsidRPr="00785C09">
        <w:rPr>
          <w:rFonts w:ascii="Calibri" w:hAnsi="Calibri" w:cs="Calibri"/>
        </w:rPr>
        <w:t xml:space="preserve"> Atkins provide</w:t>
      </w:r>
      <w:r>
        <w:rPr>
          <w:rFonts w:ascii="Calibri" w:hAnsi="Calibri" w:cs="Calibri"/>
        </w:rPr>
        <w:t>d</w:t>
      </w:r>
      <w:r w:rsidRPr="00785C09">
        <w:rPr>
          <w:rFonts w:ascii="Calibri" w:hAnsi="Calibri" w:cs="Calibri"/>
        </w:rPr>
        <w:t xml:space="preserve"> an update regarding the Arbor</w:t>
      </w:r>
      <w:r>
        <w:rPr>
          <w:rFonts w:ascii="Calibri" w:hAnsi="Calibri" w:cs="Calibri"/>
        </w:rPr>
        <w:t xml:space="preserve">Metrix </w:t>
      </w:r>
      <w:r w:rsidRPr="00785C09">
        <w:rPr>
          <w:rFonts w:ascii="Calibri" w:hAnsi="Calibri" w:cs="Calibri"/>
        </w:rPr>
        <w:t xml:space="preserve">platform. </w:t>
      </w:r>
      <w:r>
        <w:rPr>
          <w:rFonts w:ascii="Calibri" w:hAnsi="Calibri" w:cs="Calibri"/>
        </w:rPr>
        <w:t xml:space="preserve">Liz </w:t>
      </w:r>
      <w:r w:rsidRPr="00785C09">
        <w:rPr>
          <w:rFonts w:ascii="Calibri" w:hAnsi="Calibri" w:cs="Calibri"/>
        </w:rPr>
        <w:t>reported that she and</w:t>
      </w:r>
      <w:r>
        <w:rPr>
          <w:rFonts w:ascii="Calibri" w:hAnsi="Calibri" w:cs="Calibri"/>
        </w:rPr>
        <w:t xml:space="preserve"> </w:t>
      </w:r>
      <w:r w:rsidRPr="00785C09">
        <w:rPr>
          <w:rFonts w:ascii="Calibri" w:hAnsi="Calibri" w:cs="Calibri"/>
        </w:rPr>
        <w:t>Gina Solomon recently conducted an initial discussion with Arbor</w:t>
      </w:r>
      <w:r>
        <w:rPr>
          <w:rFonts w:ascii="Calibri" w:hAnsi="Calibri" w:cs="Calibri"/>
        </w:rPr>
        <w:t>Metrix</w:t>
      </w:r>
      <w:r w:rsidRPr="00785C09">
        <w:rPr>
          <w:rFonts w:ascii="Calibri" w:hAnsi="Calibri" w:cs="Calibri"/>
        </w:rPr>
        <w:t xml:space="preserve"> concerning </w:t>
      </w:r>
      <w:r>
        <w:rPr>
          <w:rFonts w:ascii="Calibri" w:hAnsi="Calibri" w:cs="Calibri"/>
        </w:rPr>
        <w:t xml:space="preserve">the </w:t>
      </w:r>
      <w:r w:rsidRPr="00785C09">
        <w:rPr>
          <w:rFonts w:ascii="Calibri" w:hAnsi="Calibri" w:cs="Calibri"/>
        </w:rPr>
        <w:t xml:space="preserve">continuation of the current subscription. </w:t>
      </w:r>
      <w:r>
        <w:rPr>
          <w:rFonts w:ascii="Calibri" w:hAnsi="Calibri" w:cs="Calibri"/>
        </w:rPr>
        <w:t xml:space="preserve">A brief background was provided, noting </w:t>
      </w:r>
      <w:r w:rsidRPr="00785C09">
        <w:rPr>
          <w:rFonts w:ascii="Calibri" w:hAnsi="Calibri" w:cs="Calibri"/>
        </w:rPr>
        <w:t>Arbor</w:t>
      </w:r>
      <w:r>
        <w:rPr>
          <w:rFonts w:ascii="Calibri" w:hAnsi="Calibri" w:cs="Calibri"/>
        </w:rPr>
        <w:t>Metrix</w:t>
      </w:r>
      <w:r w:rsidRPr="00785C09">
        <w:rPr>
          <w:rFonts w:ascii="Calibri" w:hAnsi="Calibri" w:cs="Calibri"/>
        </w:rPr>
        <w:t xml:space="preserve"> </w:t>
      </w:r>
      <w:r w:rsidRPr="00785C09">
        <w:rPr>
          <w:rFonts w:ascii="Calibri" w:hAnsi="Calibri" w:cs="Calibri"/>
        </w:rPr>
        <w:t>is the analytics and benchmarking platform used to support statewide risk-adjusted trauma data analysis, similar to the system utilized by the State of Michigan for its Level I and II trauma centers. Georgia currently uses the platform for Level I through IV trauma centers, including pediatric-inclusive centers, though burn center data is excluded.</w:t>
      </w:r>
    </w:p>
    <w:p w14:paraId="06D60E9C" w14:textId="77777777" w:rsidR="00785C09" w:rsidRPr="00785C09" w:rsidRDefault="00785C09" w:rsidP="00785C09">
      <w:pPr>
        <w:jc w:val="both"/>
        <w:rPr>
          <w:rFonts w:ascii="Calibri" w:hAnsi="Calibri" w:cs="Calibri"/>
        </w:rPr>
      </w:pPr>
    </w:p>
    <w:p w14:paraId="5CFB2A12" w14:textId="57D907B3" w:rsidR="00785C09" w:rsidRPr="00785C09" w:rsidRDefault="00785C09" w:rsidP="00785C09">
      <w:pPr>
        <w:jc w:val="both"/>
        <w:rPr>
          <w:rFonts w:ascii="Calibri" w:hAnsi="Calibri" w:cs="Calibri"/>
        </w:rPr>
      </w:pPr>
      <w:r>
        <w:rPr>
          <w:rFonts w:ascii="Calibri" w:hAnsi="Calibri" w:cs="Calibri"/>
        </w:rPr>
        <w:t>Liz</w:t>
      </w:r>
      <w:r w:rsidRPr="00785C09">
        <w:rPr>
          <w:rFonts w:ascii="Calibri" w:hAnsi="Calibri" w:cs="Calibri"/>
        </w:rPr>
        <w:t xml:space="preserve"> reviewed the </w:t>
      </w:r>
      <w:r w:rsidR="00B22631">
        <w:rPr>
          <w:rFonts w:ascii="Calibri" w:hAnsi="Calibri" w:cs="Calibri"/>
        </w:rPr>
        <w:t>contract's history</w:t>
      </w:r>
      <w:r w:rsidRPr="00785C09">
        <w:rPr>
          <w:rFonts w:ascii="Calibri" w:hAnsi="Calibri" w:cs="Calibri"/>
        </w:rPr>
        <w:t>, noting that the initial three-year subscription</w:t>
      </w:r>
      <w:r w:rsidR="00B22631">
        <w:rPr>
          <w:rFonts w:ascii="Calibri" w:hAnsi="Calibri" w:cs="Calibri"/>
        </w:rPr>
        <w:t>, which</w:t>
      </w:r>
      <w:r w:rsidRPr="00785C09">
        <w:rPr>
          <w:rFonts w:ascii="Calibri" w:hAnsi="Calibri" w:cs="Calibri"/>
        </w:rPr>
        <w:t xml:space="preserve"> began in 2021</w:t>
      </w:r>
      <w:r w:rsidR="00B22631">
        <w:rPr>
          <w:rFonts w:ascii="Calibri" w:hAnsi="Calibri" w:cs="Calibri"/>
        </w:rPr>
        <w:t>,</w:t>
      </w:r>
      <w:r w:rsidRPr="00785C09">
        <w:rPr>
          <w:rFonts w:ascii="Calibri" w:hAnsi="Calibri" w:cs="Calibri"/>
        </w:rPr>
        <w:t xml:space="preserve"> included analytics, data conversion, storage, and platform support for all participating centers, as well as expanded administrative access. The total annual cost was approximately $455,000, and the full three-year amount was encumbered through a single purchase order rather than paid annually. The committee was informed that the current fiscal year represents the final year of that agreement. Because renewal would occur mid-fiscal year, planning is required to establish a dedicated budget line item should the program continue.</w:t>
      </w:r>
    </w:p>
    <w:p w14:paraId="2A89E59C" w14:textId="77777777" w:rsidR="00785C09" w:rsidRPr="00785C09" w:rsidRDefault="00785C09" w:rsidP="00785C09">
      <w:pPr>
        <w:jc w:val="both"/>
        <w:rPr>
          <w:rFonts w:ascii="Calibri" w:hAnsi="Calibri" w:cs="Calibri"/>
        </w:rPr>
      </w:pPr>
    </w:p>
    <w:p w14:paraId="073A48D3" w14:textId="3D1DD00C" w:rsidR="00785C09" w:rsidRPr="00785C09" w:rsidRDefault="00B22631" w:rsidP="00785C09">
      <w:pPr>
        <w:jc w:val="both"/>
        <w:rPr>
          <w:rFonts w:ascii="Calibri" w:hAnsi="Calibri" w:cs="Calibri"/>
        </w:rPr>
      </w:pPr>
      <w:r>
        <w:rPr>
          <w:rFonts w:ascii="Calibri" w:hAnsi="Calibri" w:cs="Calibri"/>
        </w:rPr>
        <w:t>Liz</w:t>
      </w:r>
      <w:r w:rsidR="00785C09" w:rsidRPr="00785C09">
        <w:rPr>
          <w:rFonts w:ascii="Calibri" w:hAnsi="Calibri" w:cs="Calibri"/>
        </w:rPr>
        <w:t xml:space="preserve"> Atkins noted that, despite rising information technology costs </w:t>
      </w:r>
      <w:r>
        <w:rPr>
          <w:rFonts w:ascii="Calibri" w:hAnsi="Calibri" w:cs="Calibri"/>
        </w:rPr>
        <w:t>across the industry</w:t>
      </w:r>
      <w:r w:rsidR="00785C09" w:rsidRPr="00785C09">
        <w:rPr>
          <w:rFonts w:ascii="Calibri" w:hAnsi="Calibri" w:cs="Calibri"/>
        </w:rPr>
        <w:t xml:space="preserve">, </w:t>
      </w:r>
      <w:r w:rsidRPr="00785C09">
        <w:rPr>
          <w:rFonts w:ascii="Calibri" w:hAnsi="Calibri" w:cs="Calibri"/>
        </w:rPr>
        <w:t>Arbor</w:t>
      </w:r>
      <w:r>
        <w:rPr>
          <w:rFonts w:ascii="Calibri" w:hAnsi="Calibri" w:cs="Calibri"/>
        </w:rPr>
        <w:t>Metrix</w:t>
      </w:r>
      <w:r>
        <w:rPr>
          <w:rFonts w:ascii="Calibri" w:hAnsi="Calibri" w:cs="Calibri"/>
        </w:rPr>
        <w:t xml:space="preserve"> </w:t>
      </w:r>
      <w:r w:rsidR="00785C09" w:rsidRPr="00785C09">
        <w:rPr>
          <w:rFonts w:ascii="Calibri" w:hAnsi="Calibri" w:cs="Calibri"/>
        </w:rPr>
        <w:t>has incorporated anticipated increases through an annual fee structure</w:t>
      </w:r>
      <w:r>
        <w:rPr>
          <w:rFonts w:ascii="Calibri" w:hAnsi="Calibri" w:cs="Calibri"/>
        </w:rPr>
        <w:t xml:space="preserve"> that includes an uplift (</w:t>
      </w:r>
      <w:r w:rsidRPr="00B22631">
        <w:rPr>
          <w:rFonts w:ascii="Calibri" w:hAnsi="Calibri" w:cs="Calibri"/>
          <w:b/>
          <w:bCs/>
        </w:rPr>
        <w:t>ATTACHMENT D</w:t>
      </w:r>
      <w:r>
        <w:rPr>
          <w:rFonts w:ascii="Calibri" w:hAnsi="Calibri" w:cs="Calibri"/>
        </w:rPr>
        <w:t>)</w:t>
      </w:r>
      <w:r w:rsidR="00785C09" w:rsidRPr="00785C09">
        <w:rPr>
          <w:rFonts w:ascii="Calibri" w:hAnsi="Calibri" w:cs="Calibri"/>
        </w:rPr>
        <w:t>. She emphasized that the subscription includes comprehensive analytic services, as the program does not currently employ in-house statistical personnel. She stated that this agenda item was presented for information only and that the Georgia Quality Improvement Program (GQIP) Committee would further evaluate the platform and provide a recommendation at the February meeting regarding continuation.</w:t>
      </w:r>
    </w:p>
    <w:p w14:paraId="62086E23" w14:textId="77777777" w:rsidR="00785C09" w:rsidRPr="00785C09" w:rsidRDefault="00785C09" w:rsidP="00785C09">
      <w:pPr>
        <w:jc w:val="both"/>
        <w:rPr>
          <w:rFonts w:ascii="Calibri" w:hAnsi="Calibri" w:cs="Calibri"/>
        </w:rPr>
      </w:pPr>
    </w:p>
    <w:p w14:paraId="78762A59" w14:textId="4E00E367" w:rsidR="00785C09" w:rsidRPr="00785C09" w:rsidRDefault="00785C09" w:rsidP="00785C09">
      <w:pPr>
        <w:jc w:val="both"/>
        <w:rPr>
          <w:rFonts w:ascii="Calibri" w:hAnsi="Calibri" w:cs="Calibri"/>
        </w:rPr>
      </w:pPr>
      <w:r w:rsidRPr="00785C09">
        <w:rPr>
          <w:rFonts w:ascii="Calibri" w:hAnsi="Calibri" w:cs="Calibri"/>
        </w:rPr>
        <w:t xml:space="preserve">Discussion included a comparison with Michigan’s long-standing and more robust use of the platform. </w:t>
      </w:r>
      <w:r w:rsidR="00B22631">
        <w:rPr>
          <w:rFonts w:ascii="Calibri" w:hAnsi="Calibri" w:cs="Calibri"/>
        </w:rPr>
        <w:t xml:space="preserve">Liz </w:t>
      </w:r>
      <w:r w:rsidRPr="00785C09">
        <w:rPr>
          <w:rFonts w:ascii="Calibri" w:hAnsi="Calibri" w:cs="Calibri"/>
        </w:rPr>
        <w:t xml:space="preserve">explained that Michigan’s system has evolved over more than a decade through incremental additions and internal analytic capacity. She indicated that </w:t>
      </w:r>
      <w:r w:rsidR="00B22631" w:rsidRPr="00785C09">
        <w:rPr>
          <w:rFonts w:ascii="Calibri" w:hAnsi="Calibri" w:cs="Calibri"/>
        </w:rPr>
        <w:t>Arbor</w:t>
      </w:r>
      <w:r w:rsidR="00B22631">
        <w:rPr>
          <w:rFonts w:ascii="Calibri" w:hAnsi="Calibri" w:cs="Calibri"/>
        </w:rPr>
        <w:t>Metrix</w:t>
      </w:r>
      <w:r w:rsidR="00B22631" w:rsidRPr="00785C09">
        <w:rPr>
          <w:rFonts w:ascii="Calibri" w:hAnsi="Calibri" w:cs="Calibri"/>
        </w:rPr>
        <w:t xml:space="preserve"> </w:t>
      </w:r>
      <w:r w:rsidRPr="00785C09">
        <w:rPr>
          <w:rFonts w:ascii="Calibri" w:hAnsi="Calibri" w:cs="Calibri"/>
        </w:rPr>
        <w:t xml:space="preserve">had been asked to outline what would be required to bring Georgia’s platform closer to Michigan’s level of functionality, and that a cost-benefit analysis would be conducted comparing continued vendor support versus hiring internal analytic staff. </w:t>
      </w:r>
      <w:r w:rsidR="00B22631">
        <w:rPr>
          <w:rFonts w:ascii="Calibri" w:hAnsi="Calibri" w:cs="Calibri"/>
        </w:rPr>
        <w:t>Gina</w:t>
      </w:r>
      <w:r w:rsidRPr="00785C09">
        <w:rPr>
          <w:rFonts w:ascii="Calibri" w:hAnsi="Calibri" w:cs="Calibri"/>
        </w:rPr>
        <w:t xml:space="preserve"> Solomon added that Georgia’s current implementation remains in an early developmental phase and that recent enhancements, such as the addition of venous thromboembolism metrics, demonstrate the platform’s ability </w:t>
      </w:r>
      <w:r w:rsidRPr="00785C09">
        <w:rPr>
          <w:rFonts w:ascii="Calibri" w:hAnsi="Calibri" w:cs="Calibri"/>
        </w:rPr>
        <w:lastRenderedPageBreak/>
        <w:t>to expand over time.</w:t>
      </w:r>
    </w:p>
    <w:p w14:paraId="68439F47" w14:textId="77777777" w:rsidR="00785C09" w:rsidRPr="00785C09" w:rsidRDefault="00785C09" w:rsidP="00785C09">
      <w:pPr>
        <w:jc w:val="both"/>
        <w:rPr>
          <w:rFonts w:ascii="Calibri" w:hAnsi="Calibri" w:cs="Calibri"/>
        </w:rPr>
      </w:pPr>
    </w:p>
    <w:p w14:paraId="054245E2" w14:textId="097F6C3F" w:rsidR="00785C09" w:rsidRPr="00785C09" w:rsidRDefault="00785C09" w:rsidP="00785C09">
      <w:pPr>
        <w:jc w:val="both"/>
        <w:rPr>
          <w:rFonts w:ascii="Calibri" w:hAnsi="Calibri" w:cs="Calibri"/>
        </w:rPr>
      </w:pPr>
      <w:r w:rsidRPr="00785C09">
        <w:rPr>
          <w:rFonts w:ascii="Calibri" w:hAnsi="Calibri" w:cs="Calibri"/>
        </w:rPr>
        <w:t xml:space="preserve">Further discussion addressed the importance of extending meaningful benchmarking and reporting to Level III and Level IV trauma centers, which currently lack access to national risk-adjusted reports such as TQIP. </w:t>
      </w:r>
      <w:r w:rsidR="00B22631">
        <w:rPr>
          <w:rFonts w:ascii="Calibri" w:hAnsi="Calibri" w:cs="Calibri"/>
        </w:rPr>
        <w:t>Liz</w:t>
      </w:r>
      <w:r w:rsidRPr="00785C09">
        <w:rPr>
          <w:rFonts w:ascii="Calibri" w:hAnsi="Calibri" w:cs="Calibri"/>
        </w:rPr>
        <w:t xml:space="preserve"> Atkins and </w:t>
      </w:r>
      <w:r w:rsidR="00B22631">
        <w:rPr>
          <w:rFonts w:ascii="Calibri" w:hAnsi="Calibri" w:cs="Calibri"/>
        </w:rPr>
        <w:t>Gina</w:t>
      </w:r>
      <w:r w:rsidRPr="00785C09">
        <w:rPr>
          <w:rFonts w:ascii="Calibri" w:hAnsi="Calibri" w:cs="Calibri"/>
        </w:rPr>
        <w:t xml:space="preserve"> Solomon emphasized that proposed enhancements are intended to reduce administrative burden by providing automated, actionable reports rather than increasing data entry requirements. </w:t>
      </w:r>
      <w:r w:rsidR="00B22631">
        <w:rPr>
          <w:rFonts w:ascii="Calibri" w:hAnsi="Calibri" w:cs="Calibri"/>
        </w:rPr>
        <w:t>Gina</w:t>
      </w:r>
      <w:r w:rsidRPr="00785C09">
        <w:rPr>
          <w:rFonts w:ascii="Calibri" w:hAnsi="Calibri" w:cs="Calibri"/>
        </w:rPr>
        <w:t xml:space="preserve"> Solomon noted that </w:t>
      </w:r>
      <w:r w:rsidR="00B22631" w:rsidRPr="00785C09">
        <w:rPr>
          <w:rFonts w:ascii="Calibri" w:hAnsi="Calibri" w:cs="Calibri"/>
        </w:rPr>
        <w:t>Arbor</w:t>
      </w:r>
      <w:r w:rsidR="00B22631">
        <w:rPr>
          <w:rFonts w:ascii="Calibri" w:hAnsi="Calibri" w:cs="Calibri"/>
        </w:rPr>
        <w:t>Metrix</w:t>
      </w:r>
      <w:r w:rsidR="00B22631" w:rsidRPr="00785C09">
        <w:rPr>
          <w:rFonts w:ascii="Calibri" w:hAnsi="Calibri" w:cs="Calibri"/>
        </w:rPr>
        <w:t xml:space="preserve"> </w:t>
      </w:r>
      <w:r w:rsidRPr="00785C09">
        <w:rPr>
          <w:rFonts w:ascii="Calibri" w:hAnsi="Calibri" w:cs="Calibri"/>
        </w:rPr>
        <w:t>reports are already being pushed directly to Level IV centers to support performance improvement and upcoming site surveys.</w:t>
      </w:r>
    </w:p>
    <w:p w14:paraId="5A7F8F78" w14:textId="77777777" w:rsidR="00785C09" w:rsidRPr="00785C09" w:rsidRDefault="00785C09" w:rsidP="00785C09">
      <w:pPr>
        <w:jc w:val="both"/>
        <w:rPr>
          <w:rFonts w:ascii="Calibri" w:hAnsi="Calibri" w:cs="Calibri"/>
        </w:rPr>
      </w:pPr>
    </w:p>
    <w:p w14:paraId="6AAFDA6A" w14:textId="2D67E3BA" w:rsidR="00785C09" w:rsidRPr="00785C09" w:rsidRDefault="00785C09" w:rsidP="00785C09">
      <w:pPr>
        <w:jc w:val="both"/>
        <w:rPr>
          <w:rFonts w:ascii="Calibri" w:hAnsi="Calibri" w:cs="Calibri"/>
        </w:rPr>
      </w:pPr>
      <w:r w:rsidRPr="00785C09">
        <w:rPr>
          <w:rFonts w:ascii="Calibri" w:hAnsi="Calibri" w:cs="Calibri"/>
        </w:rPr>
        <w:t xml:space="preserve">Budget considerations were briefly discussed, including the potential use of accrued interest or unallocated trauma center funds to support a multi-year commitment. It was clarified that while funds may be encumbered in advance, </w:t>
      </w:r>
      <w:r w:rsidR="00B22631" w:rsidRPr="00785C09">
        <w:rPr>
          <w:rFonts w:ascii="Calibri" w:hAnsi="Calibri" w:cs="Calibri"/>
        </w:rPr>
        <w:t>Arbor</w:t>
      </w:r>
      <w:r w:rsidR="00B22631">
        <w:rPr>
          <w:rFonts w:ascii="Calibri" w:hAnsi="Calibri" w:cs="Calibri"/>
        </w:rPr>
        <w:t>Metrix</w:t>
      </w:r>
      <w:r w:rsidR="00B22631" w:rsidRPr="00785C09">
        <w:rPr>
          <w:rFonts w:ascii="Calibri" w:hAnsi="Calibri" w:cs="Calibri"/>
        </w:rPr>
        <w:t xml:space="preserve"> </w:t>
      </w:r>
      <w:r w:rsidRPr="00785C09">
        <w:rPr>
          <w:rFonts w:ascii="Calibri" w:hAnsi="Calibri" w:cs="Calibri"/>
        </w:rPr>
        <w:t>requires annual payment rather than a single lump-sum payment. Members expressed concern regarding increasing software and registry costs for smaller trauma centers, particularly Level IV facilities.</w:t>
      </w:r>
    </w:p>
    <w:p w14:paraId="775AFCF4" w14:textId="77777777" w:rsidR="00785C09" w:rsidRPr="00785C09" w:rsidRDefault="00785C09" w:rsidP="00785C09">
      <w:pPr>
        <w:jc w:val="both"/>
        <w:rPr>
          <w:rFonts w:ascii="Calibri" w:hAnsi="Calibri" w:cs="Calibri"/>
        </w:rPr>
      </w:pPr>
    </w:p>
    <w:p w14:paraId="59CCE715" w14:textId="72988EDD" w:rsidR="006C5D46" w:rsidRPr="00B22631" w:rsidRDefault="00785C09" w:rsidP="00C45108">
      <w:pPr>
        <w:jc w:val="both"/>
        <w:rPr>
          <w:rFonts w:ascii="Calibri" w:hAnsi="Calibri" w:cs="Calibri"/>
        </w:rPr>
      </w:pPr>
      <w:r w:rsidRPr="00785C09">
        <w:rPr>
          <w:rFonts w:ascii="Calibri" w:hAnsi="Calibri" w:cs="Calibri"/>
        </w:rPr>
        <w:t xml:space="preserve">In response to a question, </w:t>
      </w:r>
      <w:r w:rsidR="00B22631">
        <w:rPr>
          <w:rFonts w:ascii="Calibri" w:hAnsi="Calibri" w:cs="Calibri"/>
        </w:rPr>
        <w:t>Liz</w:t>
      </w:r>
      <w:r w:rsidRPr="00785C09">
        <w:rPr>
          <w:rFonts w:ascii="Calibri" w:hAnsi="Calibri" w:cs="Calibri"/>
        </w:rPr>
        <w:t xml:space="preserve"> confirmed that no vote was required at this time; however, formal committee action will be necessary at or around the February meeting to determine whether to continue the </w:t>
      </w:r>
      <w:r w:rsidR="00B22631" w:rsidRPr="00785C09">
        <w:rPr>
          <w:rFonts w:ascii="Calibri" w:hAnsi="Calibri" w:cs="Calibri"/>
        </w:rPr>
        <w:t>Arbor</w:t>
      </w:r>
      <w:r w:rsidR="00B22631">
        <w:rPr>
          <w:rFonts w:ascii="Calibri" w:hAnsi="Calibri" w:cs="Calibri"/>
        </w:rPr>
        <w:t>Metrix</w:t>
      </w:r>
      <w:r w:rsidR="00B22631" w:rsidRPr="00785C09">
        <w:rPr>
          <w:rFonts w:ascii="Calibri" w:hAnsi="Calibri" w:cs="Calibri"/>
        </w:rPr>
        <w:t xml:space="preserve"> </w:t>
      </w:r>
      <w:r w:rsidRPr="00785C09">
        <w:rPr>
          <w:rFonts w:ascii="Calibri" w:hAnsi="Calibri" w:cs="Calibri"/>
        </w:rPr>
        <w:t>subscription and to identify a sustainable funding approach. The Chair then moved the agenda forward to the next item of business.</w:t>
      </w:r>
      <w:r w:rsidR="001817C0">
        <w:rPr>
          <w:rFonts w:ascii="Calibri" w:hAnsi="Calibri" w:cs="Calibri"/>
        </w:rPr>
        <w:t xml:space="preserve"> </w:t>
      </w:r>
    </w:p>
    <w:p w14:paraId="7193AAFF" w14:textId="77777777" w:rsidR="006C5D46" w:rsidRDefault="006C5D46" w:rsidP="00C45108">
      <w:pPr>
        <w:jc w:val="both"/>
        <w:rPr>
          <w:rFonts w:ascii="Calibri" w:hAnsi="Calibri" w:cs="Calibri"/>
          <w:spacing w:val="1"/>
          <w:w w:val="105"/>
        </w:rPr>
      </w:pPr>
    </w:p>
    <w:p w14:paraId="450DC041" w14:textId="3D970BB8" w:rsidR="00EA0F0E" w:rsidRDefault="001E37E6" w:rsidP="00EA0F0E">
      <w:pPr>
        <w:jc w:val="both"/>
        <w:rPr>
          <w:rFonts w:ascii="Calibri" w:hAnsi="Calibri" w:cs="Calibri"/>
          <w:b/>
          <w:bCs/>
          <w:caps/>
          <w:spacing w:val="1"/>
          <w:w w:val="105"/>
          <w:sz w:val="24"/>
          <w:szCs w:val="24"/>
          <w:u w:val="single"/>
        </w:rPr>
      </w:pPr>
      <w:r w:rsidRPr="001E37E6">
        <w:rPr>
          <w:rFonts w:ascii="Calibri" w:hAnsi="Calibri" w:cs="Calibri"/>
          <w:b/>
          <w:bCs/>
          <w:caps/>
          <w:spacing w:val="1"/>
          <w:w w:val="105"/>
          <w:sz w:val="24"/>
          <w:szCs w:val="24"/>
          <w:u w:val="single"/>
        </w:rPr>
        <w:t>Simulation Fellowship and Rural Trauma Outreach Progra</w:t>
      </w:r>
      <w:r w:rsidR="007B5A0E">
        <w:rPr>
          <w:rFonts w:ascii="Calibri" w:hAnsi="Calibri" w:cs="Calibri"/>
          <w:b/>
          <w:bCs/>
          <w:caps/>
          <w:spacing w:val="1"/>
          <w:w w:val="105"/>
          <w:sz w:val="24"/>
          <w:szCs w:val="24"/>
          <w:u w:val="single"/>
        </w:rPr>
        <w:t>m</w:t>
      </w:r>
    </w:p>
    <w:p w14:paraId="3B95579A" w14:textId="3564056D" w:rsidR="00EA0F0E" w:rsidRDefault="00EA0F0E" w:rsidP="00EA0F0E">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1E37E6">
        <w:rPr>
          <w:rFonts w:ascii="Calibri" w:hAnsi="Calibri" w:cs="Calibri"/>
          <w:i/>
          <w:iCs/>
          <w:spacing w:val="1"/>
          <w:w w:val="105"/>
        </w:rPr>
        <w:t>Liz Atkins</w:t>
      </w:r>
    </w:p>
    <w:p w14:paraId="58A229EB" w14:textId="24CA8F13" w:rsidR="001E37E6" w:rsidRPr="001E37E6" w:rsidRDefault="001E37E6" w:rsidP="001E37E6">
      <w:pPr>
        <w:jc w:val="both"/>
        <w:rPr>
          <w:rFonts w:ascii="Calibri" w:hAnsi="Calibri" w:cs="Calibri"/>
        </w:rPr>
      </w:pPr>
      <w:r>
        <w:rPr>
          <w:rFonts w:ascii="Calibri" w:hAnsi="Calibri" w:cs="Calibri"/>
        </w:rPr>
        <w:t>Liz</w:t>
      </w:r>
      <w:r w:rsidRPr="001E37E6">
        <w:rPr>
          <w:rFonts w:ascii="Calibri" w:hAnsi="Calibri" w:cs="Calibri"/>
        </w:rPr>
        <w:t xml:space="preserve"> Atkins directed members to the detailed proposal included in their meeting materials</w:t>
      </w:r>
      <w:r>
        <w:rPr>
          <w:rFonts w:ascii="Calibri" w:hAnsi="Calibri" w:cs="Calibri"/>
        </w:rPr>
        <w:t xml:space="preserve"> (</w:t>
      </w:r>
      <w:r w:rsidRPr="007B5A0E">
        <w:rPr>
          <w:rFonts w:ascii="Calibri" w:hAnsi="Calibri" w:cs="Calibri"/>
          <w:b/>
          <w:bCs/>
        </w:rPr>
        <w:t>ATTACHMENT D</w:t>
      </w:r>
      <w:r>
        <w:rPr>
          <w:rFonts w:ascii="Calibri" w:hAnsi="Calibri" w:cs="Calibri"/>
        </w:rPr>
        <w:t>)</w:t>
      </w:r>
      <w:r w:rsidRPr="001E37E6">
        <w:rPr>
          <w:rFonts w:ascii="Calibri" w:hAnsi="Calibri" w:cs="Calibri"/>
        </w:rPr>
        <w:t>, noting that each page outlined the projected annual costs associated with sustaining and expanding the program.</w:t>
      </w:r>
    </w:p>
    <w:p w14:paraId="602EFAB4" w14:textId="77777777" w:rsidR="001E37E6" w:rsidRPr="001E37E6" w:rsidRDefault="001E37E6" w:rsidP="001E37E6">
      <w:pPr>
        <w:jc w:val="both"/>
        <w:rPr>
          <w:rFonts w:ascii="Calibri" w:hAnsi="Calibri" w:cs="Calibri"/>
        </w:rPr>
      </w:pPr>
    </w:p>
    <w:p w14:paraId="0554BF89" w14:textId="66043138" w:rsidR="001E37E6" w:rsidRPr="001E37E6" w:rsidRDefault="001E37E6" w:rsidP="001E37E6">
      <w:pPr>
        <w:jc w:val="both"/>
        <w:rPr>
          <w:rFonts w:ascii="Calibri" w:hAnsi="Calibri" w:cs="Calibri"/>
        </w:rPr>
      </w:pPr>
      <w:r>
        <w:rPr>
          <w:rFonts w:ascii="Calibri" w:hAnsi="Calibri" w:cs="Calibri"/>
        </w:rPr>
        <w:t>Liz</w:t>
      </w:r>
      <w:r w:rsidRPr="001E37E6">
        <w:rPr>
          <w:rFonts w:ascii="Calibri" w:hAnsi="Calibri" w:cs="Calibri"/>
        </w:rPr>
        <w:t xml:space="preserve"> reported that the State Office of Rural Health and the Trauma Foundation had expressed interest in partnering to support the long-term viability of the program. She advised that a joint planning call with those entities was scheduled in the coming days to determine potential cost-sharing arrangements. The committee was informed that a key consideration would be identifying the portion of annual funding the committee would be willing to support to maintain the program.</w:t>
      </w:r>
    </w:p>
    <w:p w14:paraId="1F448CB7" w14:textId="77777777" w:rsidR="001E37E6" w:rsidRPr="001E37E6" w:rsidRDefault="001E37E6" w:rsidP="001E37E6">
      <w:pPr>
        <w:jc w:val="both"/>
        <w:rPr>
          <w:rFonts w:ascii="Calibri" w:hAnsi="Calibri" w:cs="Calibri"/>
        </w:rPr>
      </w:pPr>
    </w:p>
    <w:p w14:paraId="23D706D3" w14:textId="02754A61" w:rsidR="001E37E6" w:rsidRPr="001E37E6" w:rsidRDefault="001E37E6" w:rsidP="001E37E6">
      <w:pPr>
        <w:jc w:val="both"/>
        <w:rPr>
          <w:rFonts w:ascii="Calibri" w:hAnsi="Calibri" w:cs="Calibri"/>
        </w:rPr>
      </w:pPr>
      <w:r>
        <w:rPr>
          <w:rFonts w:ascii="Calibri" w:hAnsi="Calibri" w:cs="Calibri"/>
        </w:rPr>
        <w:t>Liz</w:t>
      </w:r>
      <w:r w:rsidRPr="001E37E6">
        <w:rPr>
          <w:rFonts w:ascii="Calibri" w:hAnsi="Calibri" w:cs="Calibri"/>
        </w:rPr>
        <w:t xml:space="preserve"> emphasized that no vote was requested at this time and encouraged members to raise questions or concerns so they could be documented and addressed in advance of future budget decisions. She further indicated that Dr. Mabes could be invited to a future committee meeting to provide additional detail and respond directly to member inquiries, noting that a recording of her November presentation was available for review.</w:t>
      </w:r>
    </w:p>
    <w:p w14:paraId="0B2D84ED" w14:textId="77777777" w:rsidR="001E37E6" w:rsidRPr="001E37E6" w:rsidRDefault="001E37E6" w:rsidP="001E37E6">
      <w:pPr>
        <w:jc w:val="both"/>
        <w:rPr>
          <w:rFonts w:ascii="Calibri" w:hAnsi="Calibri" w:cs="Calibri"/>
        </w:rPr>
      </w:pPr>
    </w:p>
    <w:p w14:paraId="6C513B62" w14:textId="62C777B8" w:rsidR="001E37E6" w:rsidRPr="001E37E6" w:rsidRDefault="001E37E6" w:rsidP="001E37E6">
      <w:pPr>
        <w:jc w:val="both"/>
        <w:rPr>
          <w:rFonts w:ascii="Calibri" w:hAnsi="Calibri" w:cs="Calibri"/>
        </w:rPr>
      </w:pPr>
      <w:r w:rsidRPr="001E37E6">
        <w:rPr>
          <w:rFonts w:ascii="Calibri" w:hAnsi="Calibri" w:cs="Calibri"/>
        </w:rPr>
        <w:t xml:space="preserve">In response to a question regarding program scope, </w:t>
      </w:r>
      <w:r>
        <w:rPr>
          <w:rFonts w:ascii="Calibri" w:hAnsi="Calibri" w:cs="Calibri"/>
        </w:rPr>
        <w:t>Liz</w:t>
      </w:r>
      <w:r w:rsidRPr="001E37E6">
        <w:rPr>
          <w:rFonts w:ascii="Calibri" w:hAnsi="Calibri" w:cs="Calibri"/>
        </w:rPr>
        <w:t xml:space="preserve"> stated that the proposal anticipated approximately twelve courses annually in both the first and second years of the funding period, representing an increase from the ten courses delivered during the initial year. She noted that the program also included scholarly dissemination activities.</w:t>
      </w:r>
    </w:p>
    <w:p w14:paraId="035FFCCA" w14:textId="77777777" w:rsidR="001E37E6" w:rsidRPr="001E37E6" w:rsidRDefault="001E37E6" w:rsidP="001E37E6">
      <w:pPr>
        <w:jc w:val="both"/>
        <w:rPr>
          <w:rFonts w:ascii="Calibri" w:hAnsi="Calibri" w:cs="Calibri"/>
        </w:rPr>
      </w:pPr>
    </w:p>
    <w:p w14:paraId="1471914D" w14:textId="6F868C4C" w:rsidR="001E37E6" w:rsidRPr="001E37E6" w:rsidRDefault="001E37E6" w:rsidP="001E37E6">
      <w:pPr>
        <w:jc w:val="both"/>
        <w:rPr>
          <w:rFonts w:ascii="Calibri" w:hAnsi="Calibri" w:cs="Calibri"/>
        </w:rPr>
      </w:pPr>
      <w:r w:rsidRPr="001E37E6">
        <w:rPr>
          <w:rFonts w:ascii="Calibri" w:hAnsi="Calibri" w:cs="Calibri"/>
        </w:rPr>
        <w:t xml:space="preserve">Members inquired about funding sources and whether continuation of the program would require reallocating existing funds. Ms. Atkins explained that discussions with partner organizations were ongoing and that funding would likely be shared among multiple entities, contingent upon agreement regarding reasonable contribution levels. She highlighted the program’s demonstrated reach and anticipated availability of post-course outcome data to </w:t>
      </w:r>
      <w:r>
        <w:rPr>
          <w:rFonts w:ascii="Calibri" w:hAnsi="Calibri" w:cs="Calibri"/>
        </w:rPr>
        <w:t>support evaluation further</w:t>
      </w:r>
      <w:r w:rsidRPr="001E37E6">
        <w:rPr>
          <w:rFonts w:ascii="Calibri" w:hAnsi="Calibri" w:cs="Calibri"/>
        </w:rPr>
        <w:t>.</w:t>
      </w:r>
    </w:p>
    <w:p w14:paraId="63DFE820" w14:textId="77777777" w:rsidR="001E37E6" w:rsidRPr="001E37E6" w:rsidRDefault="001E37E6" w:rsidP="001E37E6">
      <w:pPr>
        <w:jc w:val="both"/>
        <w:rPr>
          <w:rFonts w:ascii="Calibri" w:hAnsi="Calibri" w:cs="Calibri"/>
        </w:rPr>
      </w:pPr>
    </w:p>
    <w:p w14:paraId="1FD8F376" w14:textId="77777777" w:rsidR="001E37E6" w:rsidRPr="001E37E6" w:rsidRDefault="001E37E6" w:rsidP="001E37E6">
      <w:pPr>
        <w:jc w:val="both"/>
        <w:rPr>
          <w:rFonts w:ascii="Calibri" w:hAnsi="Calibri" w:cs="Calibri"/>
        </w:rPr>
      </w:pPr>
      <w:r w:rsidRPr="001E37E6">
        <w:rPr>
          <w:rFonts w:ascii="Calibri" w:hAnsi="Calibri" w:cs="Calibri"/>
        </w:rPr>
        <w:t xml:space="preserve">Several members expressed support for the program but requested additional information to assess its impact and cost-effectiveness. Dr. Dunne emphasized the importance of determining whether the courses </w:t>
      </w:r>
      <w:r w:rsidRPr="001E37E6">
        <w:rPr>
          <w:rFonts w:ascii="Calibri" w:hAnsi="Calibri" w:cs="Calibri"/>
        </w:rPr>
        <w:lastRenderedPageBreak/>
        <w:t>resulted in measurable improvements in trauma care practices, particularly given competing budget priorities. Ms. Atkins responded that post-course evaluation data were being compiled and that inviting Dr. Mabes to an early committee discussion would allow sufficient time for thorough review prior to any vote.</w:t>
      </w:r>
    </w:p>
    <w:p w14:paraId="6100B58E" w14:textId="77777777" w:rsidR="001E37E6" w:rsidRPr="001E37E6" w:rsidRDefault="001E37E6" w:rsidP="001E37E6">
      <w:pPr>
        <w:jc w:val="both"/>
        <w:rPr>
          <w:rFonts w:ascii="Calibri" w:hAnsi="Calibri" w:cs="Calibri"/>
        </w:rPr>
      </w:pPr>
    </w:p>
    <w:p w14:paraId="7341F18F" w14:textId="72050FC9" w:rsidR="001E37E6" w:rsidRPr="001E37E6" w:rsidRDefault="001E37E6" w:rsidP="001E37E6">
      <w:pPr>
        <w:jc w:val="both"/>
        <w:rPr>
          <w:rFonts w:ascii="Calibri" w:hAnsi="Calibri" w:cs="Calibri"/>
        </w:rPr>
      </w:pPr>
      <w:r w:rsidRPr="001E37E6">
        <w:rPr>
          <w:rFonts w:ascii="Calibri" w:hAnsi="Calibri" w:cs="Calibri"/>
        </w:rPr>
        <w:t xml:space="preserve">Discussion also addressed provider participation, particularly in rural settings. </w:t>
      </w:r>
      <w:r>
        <w:rPr>
          <w:rFonts w:ascii="Calibri" w:hAnsi="Calibri" w:cs="Calibri"/>
        </w:rPr>
        <w:t>It was</w:t>
      </w:r>
      <w:r w:rsidRPr="001E37E6">
        <w:rPr>
          <w:rFonts w:ascii="Calibri" w:hAnsi="Calibri" w:cs="Calibri"/>
        </w:rPr>
        <w:t xml:space="preserve"> clarified that the program had successfully engaged emergency medicine physicians and advanced practice providers and that course sites were selected to allow participation by surrounding rural hospitals. Crystal</w:t>
      </w:r>
      <w:r>
        <w:rPr>
          <w:rFonts w:ascii="Calibri" w:hAnsi="Calibri" w:cs="Calibri"/>
        </w:rPr>
        <w:t xml:space="preserve"> Shelnutt</w:t>
      </w:r>
      <w:r w:rsidRPr="001E37E6">
        <w:rPr>
          <w:rFonts w:ascii="Calibri" w:hAnsi="Calibri" w:cs="Calibri"/>
        </w:rPr>
        <w:t xml:space="preserve"> provided firsthand feedback, stating that the courses were well received, adaptable to audience needs, and generated meaningful clinical discussion. She noted reported improvements in self-assessed knowledge across multiple content areas, including bleeding control.</w:t>
      </w:r>
    </w:p>
    <w:p w14:paraId="43DCE725" w14:textId="77777777" w:rsidR="001E37E6" w:rsidRPr="001E37E6" w:rsidRDefault="001E37E6" w:rsidP="001E37E6">
      <w:pPr>
        <w:jc w:val="both"/>
        <w:rPr>
          <w:rFonts w:ascii="Calibri" w:hAnsi="Calibri" w:cs="Calibri"/>
        </w:rPr>
      </w:pPr>
    </w:p>
    <w:p w14:paraId="0C9C5B60" w14:textId="0E14E356" w:rsidR="001E37E6" w:rsidRPr="001E37E6" w:rsidRDefault="001E37E6" w:rsidP="001E37E6">
      <w:pPr>
        <w:jc w:val="both"/>
        <w:rPr>
          <w:rFonts w:ascii="Calibri" w:hAnsi="Calibri" w:cs="Calibri"/>
        </w:rPr>
      </w:pPr>
      <w:r w:rsidRPr="001E37E6">
        <w:rPr>
          <w:rFonts w:ascii="Calibri" w:hAnsi="Calibri" w:cs="Calibri"/>
        </w:rPr>
        <w:t xml:space="preserve">Additional discussion focused on program cost structure and administrative expenses. Concerns were raised regarding the appearance of a top-heavy budget; however, </w:t>
      </w:r>
      <w:r>
        <w:rPr>
          <w:rFonts w:ascii="Calibri" w:hAnsi="Calibri" w:cs="Calibri"/>
        </w:rPr>
        <w:t>Liz</w:t>
      </w:r>
      <w:r w:rsidRPr="001E37E6">
        <w:rPr>
          <w:rFonts w:ascii="Calibri" w:hAnsi="Calibri" w:cs="Calibri"/>
        </w:rPr>
        <w:t xml:space="preserve"> clarified that the proposal reflected shared costs with the Medical College of Georgia and that the anticipated funding request to the committee would likely be significantly less than the total program cost, potentially in the range of approximately $100,000, pending final partner commitments.</w:t>
      </w:r>
    </w:p>
    <w:p w14:paraId="656A18B0" w14:textId="77777777" w:rsidR="001E37E6" w:rsidRPr="001E37E6" w:rsidRDefault="001E37E6" w:rsidP="001E37E6">
      <w:pPr>
        <w:jc w:val="both"/>
        <w:rPr>
          <w:rFonts w:ascii="Calibri" w:hAnsi="Calibri" w:cs="Calibri"/>
        </w:rPr>
      </w:pPr>
    </w:p>
    <w:p w14:paraId="67C3CFCF" w14:textId="2CEFF33D" w:rsidR="0087559A" w:rsidRDefault="001E37E6" w:rsidP="001E37E6">
      <w:pPr>
        <w:jc w:val="both"/>
        <w:rPr>
          <w:rFonts w:ascii="Calibri" w:hAnsi="Calibri" w:cs="Calibri"/>
        </w:rPr>
      </w:pPr>
      <w:r>
        <w:rPr>
          <w:rFonts w:ascii="Calibri" w:hAnsi="Calibri" w:cs="Calibri"/>
        </w:rPr>
        <w:t>Liz</w:t>
      </w:r>
      <w:r w:rsidRPr="001E37E6">
        <w:rPr>
          <w:rFonts w:ascii="Calibri" w:hAnsi="Calibri" w:cs="Calibri"/>
        </w:rPr>
        <w:t xml:space="preserve"> advised that further details regarding funding responsibilities would be available at the next meeting following completion of discussions with partner organizations. Members expressed agreement with using upcoming meetings to further evaluate the program and determine whether a formal presentation by Dr. Mabes would be beneficial prior to any funding decision.</w:t>
      </w:r>
    </w:p>
    <w:p w14:paraId="1F39E650" w14:textId="77777777" w:rsidR="009C7790" w:rsidRDefault="009C7790" w:rsidP="001E37E6">
      <w:pPr>
        <w:jc w:val="both"/>
        <w:rPr>
          <w:rFonts w:ascii="Calibri" w:hAnsi="Calibri" w:cs="Calibri"/>
        </w:rPr>
      </w:pPr>
    </w:p>
    <w:p w14:paraId="7F624D6A" w14:textId="314F78CC" w:rsidR="009C7790" w:rsidRDefault="009C7790" w:rsidP="001E37E6">
      <w:pPr>
        <w:jc w:val="both"/>
        <w:rPr>
          <w:rFonts w:ascii="Calibri" w:hAnsi="Calibri" w:cs="Calibri"/>
        </w:rPr>
      </w:pPr>
      <w:r>
        <w:rPr>
          <w:rFonts w:ascii="Calibri" w:hAnsi="Calibri" w:cs="Calibri"/>
        </w:rPr>
        <w:t xml:space="preserve">Pete Quinones invited Courtney Terwilliger to provide an update on the MARCH PAWS initiative. </w:t>
      </w:r>
    </w:p>
    <w:p w14:paraId="559FE0EA" w14:textId="77777777" w:rsidR="009C7790" w:rsidRDefault="009C7790" w:rsidP="001E37E6">
      <w:pPr>
        <w:jc w:val="both"/>
        <w:rPr>
          <w:rFonts w:ascii="Calibri" w:hAnsi="Calibri" w:cs="Calibri"/>
        </w:rPr>
      </w:pPr>
    </w:p>
    <w:p w14:paraId="78D3AA2A" w14:textId="5B79F46C" w:rsidR="009C7790" w:rsidRDefault="009C7790" w:rsidP="009C7790">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MARCH PAWS UPDATE</w:t>
      </w:r>
    </w:p>
    <w:p w14:paraId="6B33F388" w14:textId="2171C4E5" w:rsidR="009C7790" w:rsidRDefault="009C7790" w:rsidP="009C7790">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Pr>
          <w:rFonts w:ascii="Calibri" w:hAnsi="Calibri" w:cs="Calibri"/>
          <w:i/>
          <w:iCs/>
          <w:spacing w:val="1"/>
          <w:w w:val="105"/>
        </w:rPr>
        <w:t>Courtney Terwilliger</w:t>
      </w:r>
    </w:p>
    <w:p w14:paraId="05F732B1" w14:textId="49E302BD" w:rsidR="009C7790" w:rsidRPr="009C7790" w:rsidRDefault="009C7790" w:rsidP="009C7790">
      <w:pPr>
        <w:jc w:val="both"/>
        <w:rPr>
          <w:rFonts w:ascii="Calibri" w:hAnsi="Calibri" w:cs="Calibri"/>
        </w:rPr>
      </w:pPr>
      <w:r>
        <w:rPr>
          <w:rFonts w:ascii="Calibri" w:hAnsi="Calibri" w:cs="Calibri"/>
        </w:rPr>
        <w:t>Courtney</w:t>
      </w:r>
      <w:r w:rsidRPr="009C7790">
        <w:rPr>
          <w:rFonts w:ascii="Calibri" w:hAnsi="Calibri" w:cs="Calibri"/>
        </w:rPr>
        <w:t xml:space="preserve"> Terwilliger reported that a recording date had been scheduled for the 13th of the following month, at which time Dr. Mabes and Kyle would complete the final video presentation. </w:t>
      </w:r>
      <w:r>
        <w:rPr>
          <w:rFonts w:ascii="Calibri" w:hAnsi="Calibri" w:cs="Calibri"/>
        </w:rPr>
        <w:t>He</w:t>
      </w:r>
      <w:r w:rsidRPr="009C7790">
        <w:rPr>
          <w:rFonts w:ascii="Calibri" w:hAnsi="Calibri" w:cs="Calibri"/>
        </w:rPr>
        <w:t xml:space="preserve"> noted that scheduling challenges made it difficult to coordinate participation among multiple physicians; therefore, Dr. Mabes agreed to deliver the </w:t>
      </w:r>
      <w:r>
        <w:rPr>
          <w:rFonts w:ascii="Calibri" w:hAnsi="Calibri" w:cs="Calibri"/>
        </w:rPr>
        <w:t>whole</w:t>
      </w:r>
      <w:r w:rsidRPr="009C7790">
        <w:rPr>
          <w:rFonts w:ascii="Calibri" w:hAnsi="Calibri" w:cs="Calibri"/>
        </w:rPr>
        <w:t xml:space="preserve"> presentation, which would later be segmented for use in different educational contexts.</w:t>
      </w:r>
    </w:p>
    <w:p w14:paraId="77606220" w14:textId="77777777" w:rsidR="009C7790" w:rsidRPr="009C7790" w:rsidRDefault="009C7790" w:rsidP="009C7790">
      <w:pPr>
        <w:jc w:val="both"/>
        <w:rPr>
          <w:rFonts w:ascii="Calibri" w:hAnsi="Calibri" w:cs="Calibri"/>
        </w:rPr>
      </w:pPr>
    </w:p>
    <w:p w14:paraId="7E9C5172" w14:textId="45EF07E3" w:rsidR="009C7790" w:rsidRPr="001817C0" w:rsidRDefault="009C7790" w:rsidP="009C7790">
      <w:pPr>
        <w:jc w:val="both"/>
        <w:rPr>
          <w:rFonts w:ascii="Calibri" w:hAnsi="Calibri" w:cs="Calibri"/>
        </w:rPr>
      </w:pPr>
      <w:r>
        <w:rPr>
          <w:rFonts w:ascii="Calibri" w:hAnsi="Calibri" w:cs="Calibri"/>
        </w:rPr>
        <w:t>Courney</w:t>
      </w:r>
      <w:r w:rsidRPr="009C7790">
        <w:rPr>
          <w:rFonts w:ascii="Calibri" w:hAnsi="Calibri" w:cs="Calibri"/>
        </w:rPr>
        <w:t xml:space="preserve"> further stated that efforts were ongoing to involve Dr. Register and Kel</w:t>
      </w:r>
      <w:r>
        <w:rPr>
          <w:rFonts w:ascii="Calibri" w:hAnsi="Calibri" w:cs="Calibri"/>
        </w:rPr>
        <w:t>li</w:t>
      </w:r>
      <w:r w:rsidRPr="009C7790">
        <w:rPr>
          <w:rFonts w:ascii="Calibri" w:hAnsi="Calibri" w:cs="Calibri"/>
        </w:rPr>
        <w:t xml:space="preserve"> Vaugh</w:t>
      </w:r>
      <w:r>
        <w:rPr>
          <w:rFonts w:ascii="Calibri" w:hAnsi="Calibri" w:cs="Calibri"/>
        </w:rPr>
        <w:t>n</w:t>
      </w:r>
      <w:r w:rsidRPr="009C7790">
        <w:rPr>
          <w:rFonts w:ascii="Calibri" w:hAnsi="Calibri" w:cs="Calibri"/>
        </w:rPr>
        <w:t xml:space="preserve"> in additional recorded segments. </w:t>
      </w:r>
      <w:r>
        <w:rPr>
          <w:rFonts w:ascii="Calibri" w:hAnsi="Calibri" w:cs="Calibri"/>
        </w:rPr>
        <w:t xml:space="preserve">He </w:t>
      </w:r>
      <w:r w:rsidRPr="009C7790">
        <w:rPr>
          <w:rFonts w:ascii="Calibri" w:hAnsi="Calibri" w:cs="Calibri"/>
        </w:rPr>
        <w:t>explained that their participation had been delayed due to unforeseen personal circumstances</w:t>
      </w:r>
      <w:r>
        <w:rPr>
          <w:rFonts w:ascii="Calibri" w:hAnsi="Calibri" w:cs="Calibri"/>
        </w:rPr>
        <w:t>,</w:t>
      </w:r>
      <w:r w:rsidRPr="009C7790">
        <w:rPr>
          <w:rFonts w:ascii="Calibri" w:hAnsi="Calibri" w:cs="Calibri"/>
        </w:rPr>
        <w:t xml:space="preserve"> but that plans were in place to incorporate their contributions. The completed materials are intended to address multiple audiences, including the general public and rural leadership, with an emphasis on improving understanding of trauma system function, appropriate patient triage, and the limitations of local stabilization for certain trauma patients. </w:t>
      </w:r>
      <w:r>
        <w:rPr>
          <w:rFonts w:ascii="Calibri" w:hAnsi="Calibri" w:cs="Calibri"/>
        </w:rPr>
        <w:t xml:space="preserve">Courtney </w:t>
      </w:r>
      <w:r w:rsidRPr="009C7790">
        <w:rPr>
          <w:rFonts w:ascii="Calibri" w:hAnsi="Calibri" w:cs="Calibri"/>
        </w:rPr>
        <w:t>emphasized the importance of increasing awareness among county leadership regarding trauma system needs and noted that progress on the project was continuing.</w:t>
      </w:r>
    </w:p>
    <w:p w14:paraId="26009AF0" w14:textId="77777777" w:rsidR="009751D4" w:rsidRDefault="009751D4" w:rsidP="00662D2D">
      <w:pPr>
        <w:tabs>
          <w:tab w:val="left" w:pos="8010"/>
        </w:tabs>
        <w:ind w:right="-43"/>
        <w:jc w:val="both"/>
        <w:rPr>
          <w:rFonts w:ascii="Calibri" w:hAnsi="Calibri" w:cs="Calibri"/>
        </w:rPr>
      </w:pPr>
    </w:p>
    <w:p w14:paraId="22D644A9" w14:textId="544CCB66" w:rsidR="009751D4" w:rsidRDefault="0087559A" w:rsidP="009751D4">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ClOSING REMARKS</w:t>
      </w:r>
    </w:p>
    <w:p w14:paraId="41D4E5EE" w14:textId="0F8DB05C" w:rsidR="0087559A" w:rsidRDefault="009751D4" w:rsidP="001817C0">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1817C0">
        <w:rPr>
          <w:rFonts w:ascii="Calibri" w:hAnsi="Calibri" w:cs="Calibri"/>
          <w:i/>
          <w:iCs/>
          <w:spacing w:val="1"/>
          <w:w w:val="105"/>
        </w:rPr>
        <w:t>Pete Quinones</w:t>
      </w:r>
    </w:p>
    <w:p w14:paraId="05093259" w14:textId="0C92DBC9" w:rsidR="001817C0" w:rsidRDefault="001817C0" w:rsidP="001817C0">
      <w:pPr>
        <w:jc w:val="both"/>
        <w:rPr>
          <w:rFonts w:ascii="Calibri" w:hAnsi="Calibri" w:cs="Calibri"/>
          <w:spacing w:val="1"/>
          <w:w w:val="105"/>
        </w:rPr>
      </w:pPr>
      <w:r>
        <w:rPr>
          <w:rFonts w:ascii="Calibri" w:hAnsi="Calibri" w:cs="Calibri"/>
          <w:spacing w:val="1"/>
          <w:w w:val="105"/>
        </w:rPr>
        <w:t xml:space="preserve">Pete Quinones expressed appreciation for </w:t>
      </w:r>
      <w:r w:rsidR="009C7790">
        <w:rPr>
          <w:rFonts w:ascii="Calibri" w:hAnsi="Calibri" w:cs="Calibri"/>
          <w:spacing w:val="1"/>
          <w:w w:val="105"/>
        </w:rPr>
        <w:t>the committee’s time and effort</w:t>
      </w:r>
      <w:r>
        <w:rPr>
          <w:rFonts w:ascii="Calibri" w:hAnsi="Calibri" w:cs="Calibri"/>
          <w:spacing w:val="1"/>
          <w:w w:val="105"/>
        </w:rPr>
        <w:t xml:space="preserve">. With no further business or discussion, the meeting was adjourned at </w:t>
      </w:r>
      <w:r w:rsidR="009C7790">
        <w:rPr>
          <w:rFonts w:ascii="Calibri" w:hAnsi="Calibri" w:cs="Calibri"/>
          <w:spacing w:val="1"/>
          <w:w w:val="105"/>
        </w:rPr>
        <w:t>4:30 PM.</w:t>
      </w:r>
      <w:r>
        <w:rPr>
          <w:rFonts w:ascii="Calibri" w:hAnsi="Calibri" w:cs="Calibri"/>
          <w:spacing w:val="1"/>
          <w:w w:val="105"/>
        </w:rPr>
        <w:t xml:space="preserve"> </w:t>
      </w:r>
    </w:p>
    <w:p w14:paraId="0E4E0293" w14:textId="77777777" w:rsidR="00124667" w:rsidRPr="0087559A" w:rsidRDefault="00124667" w:rsidP="006F3CE5">
      <w:pPr>
        <w:jc w:val="both"/>
        <w:rPr>
          <w:rFonts w:ascii="Calibri" w:hAnsi="Calibri" w:cs="Calibri"/>
          <w:spacing w:val="1"/>
          <w:w w:val="105"/>
        </w:rPr>
      </w:pPr>
    </w:p>
    <w:p w14:paraId="699DD813" w14:textId="20621928" w:rsidR="00375186" w:rsidRDefault="00FC7CCC" w:rsidP="006F3CE5">
      <w:pPr>
        <w:jc w:val="both"/>
        <w:rPr>
          <w:rFonts w:ascii="Calibri" w:hAnsi="Calibri" w:cs="Calibri"/>
          <w:b/>
          <w:bCs/>
          <w:caps/>
          <w:spacing w:val="1"/>
          <w:w w:val="105"/>
          <w:sz w:val="24"/>
          <w:szCs w:val="24"/>
          <w:u w:val="single"/>
        </w:rPr>
      </w:pPr>
      <w:r w:rsidRPr="00A27D2F">
        <w:rPr>
          <w:rFonts w:ascii="Calibri" w:hAnsi="Calibri" w:cs="Calibri"/>
          <w:b/>
          <w:bCs/>
          <w:caps/>
          <w:spacing w:val="1"/>
          <w:w w:val="105"/>
          <w:sz w:val="24"/>
          <w:szCs w:val="24"/>
          <w:u w:val="single"/>
        </w:rPr>
        <w:t xml:space="preserve">Summary of Action </w:t>
      </w:r>
      <w:r w:rsidR="00265DDA" w:rsidRPr="00A27D2F">
        <w:rPr>
          <w:rFonts w:ascii="Calibri" w:hAnsi="Calibri" w:cs="Calibri"/>
          <w:b/>
          <w:bCs/>
          <w:caps/>
          <w:spacing w:val="1"/>
          <w:w w:val="105"/>
          <w:sz w:val="24"/>
          <w:szCs w:val="24"/>
          <w:u w:val="single"/>
        </w:rPr>
        <w:t>Items</w:t>
      </w:r>
      <w:r w:rsidRPr="00A27D2F">
        <w:rPr>
          <w:rFonts w:ascii="Calibri" w:hAnsi="Calibri" w:cs="Calibri"/>
          <w:b/>
          <w:bCs/>
          <w:caps/>
          <w:spacing w:val="1"/>
          <w:w w:val="105"/>
          <w:sz w:val="24"/>
          <w:szCs w:val="24"/>
          <w:u w:val="single"/>
        </w:rPr>
        <w:t xml:space="preserve"> &amp; Adjournment</w:t>
      </w:r>
    </w:p>
    <w:p w14:paraId="74A71016" w14:textId="5A04A0DF" w:rsidR="007B5A0E" w:rsidRPr="007B5A0E" w:rsidRDefault="007B5A0E" w:rsidP="007B5A0E">
      <w:pPr>
        <w:pStyle w:val="ListParagraph"/>
        <w:numPr>
          <w:ilvl w:val="0"/>
          <w:numId w:val="95"/>
        </w:numPr>
        <w:tabs>
          <w:tab w:val="left" w:pos="8010"/>
        </w:tabs>
        <w:ind w:right="-43"/>
        <w:jc w:val="both"/>
        <w:rPr>
          <w:rFonts w:ascii="Calibri" w:hAnsi="Calibri" w:cs="Calibri"/>
        </w:rPr>
      </w:pPr>
      <w:r w:rsidRPr="007B5A0E">
        <w:rPr>
          <w:rFonts w:ascii="Calibri" w:hAnsi="Calibri" w:cs="Calibri"/>
        </w:rPr>
        <w:t>Katie reviewed financial materials provided in the meeting packet (</w:t>
      </w:r>
      <w:r w:rsidRPr="007B5A0E">
        <w:rPr>
          <w:rFonts w:ascii="Calibri" w:hAnsi="Calibri" w:cs="Calibri"/>
          <w:b/>
          <w:bCs/>
        </w:rPr>
        <w:t>ATTACHMENT A</w:t>
      </w:r>
      <w:r w:rsidRPr="007B5A0E">
        <w:rPr>
          <w:rFonts w:ascii="Calibri" w:hAnsi="Calibri" w:cs="Calibri"/>
        </w:rPr>
        <w:t>)</w:t>
      </w:r>
      <w:r w:rsidRPr="007B5A0E">
        <w:rPr>
          <w:rFonts w:ascii="Calibri" w:hAnsi="Calibri" w:cs="Calibri"/>
        </w:rPr>
        <w:t>.</w:t>
      </w:r>
    </w:p>
    <w:p w14:paraId="4821166D" w14:textId="77777777" w:rsidR="007B5A0E" w:rsidRPr="007B5A0E" w:rsidRDefault="007B5A0E" w:rsidP="007B5A0E">
      <w:pPr>
        <w:pStyle w:val="ListParagraph"/>
        <w:numPr>
          <w:ilvl w:val="0"/>
          <w:numId w:val="95"/>
        </w:numPr>
        <w:tabs>
          <w:tab w:val="left" w:pos="8010"/>
        </w:tabs>
        <w:ind w:right="-43"/>
        <w:jc w:val="both"/>
        <w:rPr>
          <w:rFonts w:ascii="Calibri" w:hAnsi="Calibri" w:cs="Calibri"/>
        </w:rPr>
      </w:pPr>
      <w:r w:rsidRPr="007B5A0E">
        <w:rPr>
          <w:rFonts w:ascii="Calibri" w:hAnsi="Calibri" w:cs="Calibri"/>
        </w:rPr>
        <w:t>The committee approved the GCTE Trauma Center Education Proposal (</w:t>
      </w:r>
      <w:r w:rsidRPr="007B5A0E">
        <w:rPr>
          <w:rFonts w:ascii="Calibri" w:hAnsi="Calibri" w:cs="Calibri"/>
          <w:b/>
          <w:bCs/>
        </w:rPr>
        <w:t>ATTACHMENT B</w:t>
      </w:r>
      <w:r w:rsidRPr="007B5A0E">
        <w:rPr>
          <w:rFonts w:ascii="Calibri" w:hAnsi="Calibri" w:cs="Calibri"/>
        </w:rPr>
        <w:t>).</w:t>
      </w:r>
    </w:p>
    <w:p w14:paraId="386625F2" w14:textId="77777777" w:rsidR="007B5A0E" w:rsidRPr="007B5A0E" w:rsidRDefault="007B5A0E" w:rsidP="007B5A0E">
      <w:pPr>
        <w:pStyle w:val="ListParagraph"/>
        <w:numPr>
          <w:ilvl w:val="0"/>
          <w:numId w:val="95"/>
        </w:numPr>
        <w:tabs>
          <w:tab w:val="left" w:pos="8010"/>
        </w:tabs>
        <w:ind w:right="-43"/>
        <w:jc w:val="both"/>
        <w:rPr>
          <w:rFonts w:ascii="Calibri" w:hAnsi="Calibri" w:cs="Calibri"/>
        </w:rPr>
      </w:pPr>
      <w:r w:rsidRPr="007B5A0E">
        <w:rPr>
          <w:rFonts w:ascii="Calibri" w:hAnsi="Calibri" w:cs="Calibri"/>
        </w:rPr>
        <w:t>The committee approved funding for the EMS  and Trauma Education Program Contractor position (</w:t>
      </w:r>
      <w:r w:rsidRPr="007B5A0E">
        <w:rPr>
          <w:rFonts w:ascii="Calibri" w:hAnsi="Calibri" w:cs="Calibri"/>
          <w:b/>
          <w:bCs/>
        </w:rPr>
        <w:t>ATTACHMENT C</w:t>
      </w:r>
      <w:r w:rsidRPr="007B5A0E">
        <w:rPr>
          <w:rFonts w:ascii="Calibri" w:hAnsi="Calibri" w:cs="Calibri"/>
        </w:rPr>
        <w:t xml:space="preserve">) at a salary of up to $45,000 for a six-month contract period, with an additional </w:t>
      </w:r>
      <w:r w:rsidRPr="007B5A0E">
        <w:rPr>
          <w:rFonts w:ascii="Calibri" w:hAnsi="Calibri" w:cs="Calibri"/>
        </w:rPr>
        <w:lastRenderedPageBreak/>
        <w:t xml:space="preserve">$10,000 allocated for travel and business expense reimbursement. Performance and workload will be reevaluated before contract renewal. </w:t>
      </w:r>
    </w:p>
    <w:p w14:paraId="41CA804B" w14:textId="77777777" w:rsidR="007B5A0E" w:rsidRPr="007B5A0E" w:rsidRDefault="007B5A0E" w:rsidP="007B5A0E">
      <w:pPr>
        <w:pStyle w:val="ListParagraph"/>
        <w:numPr>
          <w:ilvl w:val="0"/>
          <w:numId w:val="95"/>
        </w:numPr>
        <w:tabs>
          <w:tab w:val="left" w:pos="8010"/>
        </w:tabs>
        <w:ind w:right="-43"/>
        <w:jc w:val="both"/>
        <w:rPr>
          <w:rFonts w:ascii="Calibri" w:hAnsi="Calibri" w:cs="Calibri"/>
        </w:rPr>
      </w:pPr>
      <w:r w:rsidRPr="007B5A0E">
        <w:rPr>
          <w:rFonts w:ascii="Calibri" w:hAnsi="Calibri" w:cs="Calibri"/>
        </w:rPr>
        <w:t>The committee reviewed the ArborMetrix renewal costs (</w:t>
      </w:r>
      <w:r w:rsidRPr="007B5A0E">
        <w:rPr>
          <w:rFonts w:ascii="Calibri" w:hAnsi="Calibri" w:cs="Calibri"/>
          <w:b/>
          <w:bCs/>
        </w:rPr>
        <w:t>ATTACHMENT D</w:t>
      </w:r>
      <w:r w:rsidRPr="007B5A0E">
        <w:rPr>
          <w:rFonts w:ascii="Calibri" w:hAnsi="Calibri" w:cs="Calibri"/>
        </w:rPr>
        <w:t>). The Georgia Quality Improvement Program (GQIP) Committee will further evaluate the platform and provide a recommendation at the February meeting regarding continuation. Liz Atkins advised that formal committee action will be necessary at or around the February meeting to determine whether to continue the ArborMetrix subscription and to identify a sustainable funding approach.</w:t>
      </w:r>
    </w:p>
    <w:p w14:paraId="10A88CC0" w14:textId="688D7EA9" w:rsidR="007B5A0E" w:rsidRPr="007B5A0E" w:rsidRDefault="007B5A0E" w:rsidP="007B5A0E">
      <w:pPr>
        <w:pStyle w:val="ListParagraph"/>
        <w:numPr>
          <w:ilvl w:val="0"/>
          <w:numId w:val="95"/>
        </w:numPr>
        <w:tabs>
          <w:tab w:val="left" w:pos="8010"/>
        </w:tabs>
        <w:ind w:right="-43"/>
        <w:jc w:val="both"/>
        <w:rPr>
          <w:rFonts w:ascii="Calibri" w:hAnsi="Calibri" w:cs="Calibri"/>
        </w:rPr>
      </w:pPr>
      <w:r w:rsidRPr="007B5A0E">
        <w:rPr>
          <w:rFonts w:ascii="Calibri" w:hAnsi="Calibri" w:cs="Calibri"/>
        </w:rPr>
        <w:t>The committee reviewed the Rural Interactive Trauma Simulation Outreach Program Grant Proposal (</w:t>
      </w:r>
      <w:r w:rsidRPr="007B5A0E">
        <w:rPr>
          <w:rFonts w:ascii="Calibri" w:hAnsi="Calibri" w:cs="Calibri"/>
          <w:b/>
          <w:bCs/>
        </w:rPr>
        <w:t>ATTACHMENT E</w:t>
      </w:r>
      <w:r w:rsidRPr="007B5A0E">
        <w:rPr>
          <w:rFonts w:ascii="Calibri" w:hAnsi="Calibri" w:cs="Calibri"/>
        </w:rPr>
        <w:t xml:space="preserve">). The committee was informed that a key consideration would be identifying the portion of annual funding the committee would be willing to support to maintain the program. Members agreed to use upcoming committee meetings to </w:t>
      </w:r>
      <w:r w:rsidRPr="007B5A0E">
        <w:rPr>
          <w:rFonts w:ascii="Calibri" w:hAnsi="Calibri" w:cs="Calibri"/>
        </w:rPr>
        <w:t>evaluate the program further</w:t>
      </w:r>
      <w:r w:rsidRPr="007B5A0E">
        <w:rPr>
          <w:rFonts w:ascii="Calibri" w:hAnsi="Calibri" w:cs="Calibri"/>
        </w:rPr>
        <w:t xml:space="preserve"> and determine whether a formal presentation by Dr. Mabes would be beneficial before making any funding decision.</w:t>
      </w:r>
    </w:p>
    <w:p w14:paraId="6B98D37D" w14:textId="7C7A1BEE" w:rsidR="00D15CC2" w:rsidRPr="007B5A0E" w:rsidRDefault="007B5A0E" w:rsidP="007B5A0E">
      <w:pPr>
        <w:pStyle w:val="ListParagraph"/>
        <w:numPr>
          <w:ilvl w:val="0"/>
          <w:numId w:val="95"/>
        </w:numPr>
        <w:tabs>
          <w:tab w:val="left" w:pos="8010"/>
        </w:tabs>
        <w:ind w:right="-43"/>
        <w:jc w:val="both"/>
        <w:rPr>
          <w:rFonts w:ascii="Calibri" w:hAnsi="Calibri" w:cs="Calibri"/>
        </w:rPr>
      </w:pPr>
      <w:r w:rsidRPr="007B5A0E">
        <w:rPr>
          <w:rFonts w:ascii="Calibri" w:hAnsi="Calibri" w:cs="Calibri"/>
        </w:rPr>
        <w:t xml:space="preserve">Courtney Terwilliger provided an update on the MARCH PAWS initiative, noting that a video recording date has been scheduled. </w:t>
      </w:r>
    </w:p>
    <w:p w14:paraId="3E72AE4A" w14:textId="77777777" w:rsidR="006C5D46" w:rsidRDefault="00CD7E67" w:rsidP="00CD7E67">
      <w:pPr>
        <w:pStyle w:val="BodyText"/>
        <w:ind w:left="0" w:right="-493"/>
        <w:jc w:val="both"/>
        <w:rPr>
          <w:rFonts w:ascii="Calibri" w:eastAsiaTheme="minorHAnsi" w:hAnsi="Calibri" w:cs="Calibri"/>
          <w:spacing w:val="1"/>
          <w:w w:val="105"/>
          <w:sz w:val="22"/>
          <w:szCs w:val="22"/>
        </w:rPr>
      </w:pPr>
      <w:r>
        <w:rPr>
          <w:rFonts w:ascii="Calibri" w:eastAsiaTheme="minorHAnsi" w:hAnsi="Calibri" w:cs="Calibri"/>
          <w:spacing w:val="1"/>
          <w:w w:val="105"/>
          <w:sz w:val="22"/>
          <w:szCs w:val="22"/>
        </w:rPr>
        <w:tab/>
      </w:r>
      <w:r>
        <w:rPr>
          <w:rFonts w:ascii="Calibri" w:eastAsiaTheme="minorHAnsi" w:hAnsi="Calibri" w:cs="Calibri"/>
          <w:spacing w:val="1"/>
          <w:w w:val="105"/>
          <w:sz w:val="22"/>
          <w:szCs w:val="22"/>
        </w:rPr>
        <w:tab/>
      </w:r>
      <w:r>
        <w:rPr>
          <w:rFonts w:ascii="Calibri" w:eastAsiaTheme="minorHAnsi" w:hAnsi="Calibri" w:cs="Calibri"/>
          <w:spacing w:val="1"/>
          <w:w w:val="105"/>
          <w:sz w:val="22"/>
          <w:szCs w:val="22"/>
        </w:rPr>
        <w:tab/>
      </w:r>
      <w:r>
        <w:rPr>
          <w:rFonts w:ascii="Calibri" w:eastAsiaTheme="minorHAnsi" w:hAnsi="Calibri" w:cs="Calibri"/>
          <w:spacing w:val="1"/>
          <w:w w:val="105"/>
          <w:sz w:val="22"/>
          <w:szCs w:val="22"/>
        </w:rPr>
        <w:tab/>
      </w:r>
      <w:r>
        <w:rPr>
          <w:rFonts w:ascii="Calibri" w:eastAsiaTheme="minorHAnsi" w:hAnsi="Calibri" w:cs="Calibri"/>
          <w:spacing w:val="1"/>
          <w:w w:val="105"/>
          <w:sz w:val="22"/>
          <w:szCs w:val="22"/>
        </w:rPr>
        <w:tab/>
        <w:t xml:space="preserve">            </w:t>
      </w:r>
    </w:p>
    <w:p w14:paraId="34C25F71" w14:textId="77777777" w:rsidR="006C5D46" w:rsidRDefault="006C5D46" w:rsidP="00CD7E67">
      <w:pPr>
        <w:pStyle w:val="BodyText"/>
        <w:ind w:left="0" w:right="-493"/>
        <w:jc w:val="both"/>
        <w:rPr>
          <w:rFonts w:ascii="Calibri" w:eastAsiaTheme="minorHAnsi" w:hAnsi="Calibri" w:cs="Calibri"/>
          <w:spacing w:val="1"/>
          <w:w w:val="105"/>
          <w:sz w:val="22"/>
          <w:szCs w:val="22"/>
        </w:rPr>
      </w:pPr>
    </w:p>
    <w:p w14:paraId="372EC6B6" w14:textId="6BC30C79" w:rsidR="00CD7E67" w:rsidRPr="009C4C38" w:rsidRDefault="00CD7E67" w:rsidP="006C5D46">
      <w:pPr>
        <w:pStyle w:val="BodyText"/>
        <w:ind w:left="4320" w:right="-493"/>
        <w:jc w:val="both"/>
        <w:rPr>
          <w:rFonts w:ascii="Calibri" w:eastAsiaTheme="minorHAnsi" w:hAnsi="Calibri" w:cs="Calibri"/>
          <w:spacing w:val="1"/>
          <w:w w:val="105"/>
          <w:sz w:val="22"/>
          <w:szCs w:val="22"/>
        </w:rPr>
      </w:pPr>
      <w:r>
        <w:rPr>
          <w:rFonts w:ascii="Calibri" w:eastAsiaTheme="minorHAnsi" w:hAnsi="Calibri" w:cs="Calibri"/>
          <w:spacing w:val="1"/>
          <w:w w:val="105"/>
          <w:sz w:val="22"/>
          <w:szCs w:val="22"/>
        </w:rPr>
        <w:t xml:space="preserve"> </w:t>
      </w:r>
      <w:r w:rsidRPr="00CD7E67">
        <w:rPr>
          <w:rFonts w:ascii="Calibri" w:eastAsiaTheme="minorHAnsi" w:hAnsi="Calibri" w:cs="Calibri"/>
          <w:spacing w:val="1"/>
          <w:w w:val="105"/>
          <w:sz w:val="21"/>
          <w:szCs w:val="21"/>
        </w:rPr>
        <w:t>Meeting minutes respectfully submitted by Gabriela Saye</w:t>
      </w:r>
    </w:p>
    <w:sectPr w:rsidR="00CD7E67" w:rsidRPr="009C4C38" w:rsidSect="00A74459">
      <w:headerReference w:type="even" r:id="rId9"/>
      <w:headerReference w:type="default" r:id="rId10"/>
      <w:footerReference w:type="even" r:id="rId11"/>
      <w:footerReference w:type="default" r:id="rId12"/>
      <w:headerReference w:type="first" r:id="rId13"/>
      <w:footerReference w:type="first" r:id="rId14"/>
      <w:pgSz w:w="12240" w:h="15840"/>
      <w:pgMar w:top="1008" w:right="1267" w:bottom="1008" w:left="1296" w:header="86" w:footer="33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5BF98" w14:textId="77777777" w:rsidR="00767B62" w:rsidRDefault="00767B62">
      <w:r>
        <w:separator/>
      </w:r>
    </w:p>
  </w:endnote>
  <w:endnote w:type="continuationSeparator" w:id="0">
    <w:p w14:paraId="7FEB8C5C" w14:textId="77777777" w:rsidR="00767B62" w:rsidRDefault="00767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AE1541" w14:textId="271F752C" w:rsidR="005F0765" w:rsidRDefault="00031C39" w:rsidP="006750B1">
    <w:pPr>
      <w:pStyle w:val="Footer"/>
      <w:ind w:left="-990" w:right="360"/>
      <w:rPr>
        <w:sz w:val="20"/>
        <w:szCs w:val="20"/>
      </w:rPr>
    </w:pPr>
    <w:r w:rsidRPr="00BB2305">
      <w:rPr>
        <w:noProof/>
        <w:sz w:val="21"/>
        <w:szCs w:val="21"/>
      </w:rPr>
      <mc:AlternateContent>
        <mc:Choice Requires="wps">
          <w:drawing>
            <wp:anchor distT="0" distB="0" distL="114300" distR="114300" simplePos="0" relativeHeight="251679744" behindDoc="0" locked="0" layoutInCell="1" allowOverlap="1" wp14:anchorId="67918833" wp14:editId="55230B9B">
              <wp:simplePos x="0" y="0"/>
              <wp:positionH relativeFrom="column">
                <wp:posOffset>-806450</wp:posOffset>
              </wp:positionH>
              <wp:positionV relativeFrom="paragraph">
                <wp:posOffset>-115597</wp:posOffset>
              </wp:positionV>
              <wp:extent cx="7776375" cy="0"/>
              <wp:effectExtent l="0" t="12700" r="34290" b="25400"/>
              <wp:wrapNone/>
              <wp:docPr id="1835667413" name="Straight Connector 1835667413"/>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9A66D" id="Straight Connector 18356674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C62F64">
      <w:rPr>
        <w:sz w:val="21"/>
        <w:szCs w:val="21"/>
      </w:rPr>
      <w:t xml:space="preserve"> </w:t>
    </w:r>
    <w:r w:rsidRPr="00BB2305">
      <w:rPr>
        <w:sz w:val="21"/>
        <w:szCs w:val="21"/>
      </w:rPr>
      <w:t xml:space="preserve">GTC </w:t>
    </w:r>
    <w:r w:rsidR="00CD6378">
      <w:rPr>
        <w:sz w:val="21"/>
        <w:szCs w:val="21"/>
      </w:rPr>
      <w:t>Finance</w:t>
    </w:r>
    <w:r>
      <w:rPr>
        <w:sz w:val="21"/>
        <w:szCs w:val="21"/>
      </w:rPr>
      <w:t xml:space="preserve"> </w:t>
    </w:r>
    <w:r w:rsidRPr="00BB2305">
      <w:rPr>
        <w:sz w:val="21"/>
        <w:szCs w:val="21"/>
      </w:rPr>
      <w:t xml:space="preserve">Committee Meeting: </w:t>
    </w:r>
    <w:r w:rsidR="005C313B">
      <w:rPr>
        <w:sz w:val="21"/>
        <w:szCs w:val="21"/>
      </w:rPr>
      <w:t>December 15,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4F80A74B" w:rsidR="00BB2305" w:rsidRPr="00BB2305" w:rsidRDefault="00BB2305" w:rsidP="00BB2305">
    <w:pPr>
      <w:pStyle w:val="Footer"/>
      <w:ind w:left="-990" w:right="360"/>
      <w:rPr>
        <w:sz w:val="21"/>
        <w:szCs w:val="21"/>
      </w:rPr>
    </w:pPr>
    <w:r w:rsidRPr="00BB2305">
      <w:rPr>
        <w:noProof/>
        <w:sz w:val="21"/>
        <w:szCs w:val="21"/>
      </w:rPr>
      <mc:AlternateContent>
        <mc:Choice Requires="wps">
          <w:drawing>
            <wp:anchor distT="0" distB="0" distL="114300" distR="114300" simplePos="0" relativeHeight="251677696" behindDoc="0" locked="0" layoutInCell="1" allowOverlap="1" wp14:anchorId="72CCB669" wp14:editId="3E6E46DB">
              <wp:simplePos x="0" y="0"/>
              <wp:positionH relativeFrom="column">
                <wp:posOffset>-806450</wp:posOffset>
              </wp:positionH>
              <wp:positionV relativeFrom="paragraph">
                <wp:posOffset>-115597</wp:posOffset>
              </wp:positionV>
              <wp:extent cx="7776375" cy="0"/>
              <wp:effectExtent l="0" t="12700" r="34290" b="25400"/>
              <wp:wrapNone/>
              <wp:docPr id="8" name="Straight Connector 8"/>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6748F"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00C62F64" w:rsidRPr="00C62F64">
      <w:rPr>
        <w:sz w:val="21"/>
        <w:szCs w:val="21"/>
      </w:rPr>
      <w:t xml:space="preserve"> </w:t>
    </w:r>
    <w:r w:rsidR="00C62F64" w:rsidRPr="00BB2305">
      <w:rPr>
        <w:sz w:val="21"/>
        <w:szCs w:val="21"/>
      </w:rPr>
      <w:t xml:space="preserve">GTC </w:t>
    </w:r>
    <w:r w:rsidR="00CD6378">
      <w:rPr>
        <w:sz w:val="21"/>
        <w:szCs w:val="21"/>
      </w:rPr>
      <w:t>Finance</w:t>
    </w:r>
    <w:r w:rsidR="00C62F64">
      <w:rPr>
        <w:sz w:val="21"/>
        <w:szCs w:val="21"/>
      </w:rPr>
      <w:t xml:space="preserve"> </w:t>
    </w:r>
    <w:r w:rsidR="00C62F64" w:rsidRPr="00BB2305">
      <w:rPr>
        <w:sz w:val="21"/>
        <w:szCs w:val="21"/>
      </w:rPr>
      <w:t>Committee Meeting:</w:t>
    </w:r>
    <w:r w:rsidR="00662D2D">
      <w:rPr>
        <w:sz w:val="21"/>
        <w:szCs w:val="21"/>
      </w:rPr>
      <w:t xml:space="preserve"> </w:t>
    </w:r>
    <w:r w:rsidR="007B5A0E">
      <w:rPr>
        <w:sz w:val="21"/>
        <w:szCs w:val="21"/>
      </w:rPr>
      <w:t>December 15</w:t>
    </w:r>
    <w:r w:rsidR="006C5D46">
      <w:rPr>
        <w:sz w:val="21"/>
        <w:szCs w:val="21"/>
      </w:rPr>
      <w: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9729D" w14:textId="77777777" w:rsidR="00767B62" w:rsidRDefault="00767B62">
      <w:r>
        <w:separator/>
      </w:r>
    </w:p>
  </w:footnote>
  <w:footnote w:type="continuationSeparator" w:id="0">
    <w:p w14:paraId="4B524DB1" w14:textId="77777777" w:rsidR="00767B62" w:rsidRDefault="00767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B39B" w14:textId="6BC452AC" w:rsidR="005F0765" w:rsidRDefault="00767B62">
    <w:pPr>
      <w:pStyle w:val="Header"/>
    </w:pPr>
    <w:r>
      <w:rPr>
        <w:noProof/>
      </w:rPr>
      <w:pict w14:anchorId="7F470E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1" o:spid="_x0000_s1027" type="#_x0000_t136" alt="" style="position:absolute;margin-left:0;margin-top:0;width:474.55pt;height:207.6pt;rotation:315;z-index:-25162035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1F8E" w14:textId="3B5DC855" w:rsidR="005F0765" w:rsidRDefault="00767B62">
    <w:pPr>
      <w:spacing w:line="14" w:lineRule="auto"/>
      <w:rPr>
        <w:sz w:val="20"/>
        <w:szCs w:val="20"/>
      </w:rPr>
    </w:pPr>
    <w:r>
      <w:rPr>
        <w:noProof/>
      </w:rPr>
      <w:pict w14:anchorId="373F02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2" o:spid="_x0000_s1026" type="#_x0000_t136" alt="" style="position:absolute;margin-left:0;margin-top:0;width:474.55pt;height:207.6pt;rotation:315;z-index:-2516183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4485F">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 uri="{91240B29-F687-4f45-9708-019B960494DF}">
                          <a14:hiddenLine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7"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148D" w14:textId="25D1243D" w:rsidR="005F0765" w:rsidRDefault="008F6F18">
    <w:pPr>
      <w:pStyle w:val="Header"/>
    </w:pPr>
    <w:r>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0F9769FC">
          <wp:simplePos x="0" y="0"/>
          <wp:positionH relativeFrom="margin">
            <wp:posOffset>1338580</wp:posOffset>
          </wp:positionH>
          <wp:positionV relativeFrom="margin">
            <wp:posOffset>-104775</wp:posOffset>
          </wp:positionV>
          <wp:extent cx="3466465" cy="718820"/>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465" cy="718820"/>
                  </a:xfrm>
                  <a:prstGeom prst="rect">
                    <a:avLst/>
                  </a:prstGeom>
                </pic:spPr>
              </pic:pic>
            </a:graphicData>
          </a:graphic>
        </wp:anchor>
      </w:drawing>
    </w:r>
    <w:r w:rsidR="00767B62">
      <w:rPr>
        <w:noProof/>
      </w:rPr>
      <w:pict w14:anchorId="5D3A7D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0" o:spid="_x0000_s1025" type="#_x0000_t136" alt="" style="position:absolute;margin-left:0;margin-top:0;width:474.55pt;height:207.6pt;rotation:315;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4616E"/>
    <w:multiLevelType w:val="hybridMultilevel"/>
    <w:tmpl w:val="FAA409B6"/>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 w15:restartNumberingAfterBreak="0">
    <w:nsid w:val="011123B8"/>
    <w:multiLevelType w:val="hybridMultilevel"/>
    <w:tmpl w:val="16AC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1550C"/>
    <w:multiLevelType w:val="hybridMultilevel"/>
    <w:tmpl w:val="EBD2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213126"/>
    <w:multiLevelType w:val="hybridMultilevel"/>
    <w:tmpl w:val="E008241E"/>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4DD4D48"/>
    <w:multiLevelType w:val="hybridMultilevel"/>
    <w:tmpl w:val="E2043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33AE2"/>
    <w:multiLevelType w:val="hybridMultilevel"/>
    <w:tmpl w:val="7BC26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A9424F"/>
    <w:multiLevelType w:val="hybridMultilevel"/>
    <w:tmpl w:val="0F685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FE5DF7"/>
    <w:multiLevelType w:val="hybridMultilevel"/>
    <w:tmpl w:val="4544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CF3A03"/>
    <w:multiLevelType w:val="hybridMultilevel"/>
    <w:tmpl w:val="85B02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363A51"/>
    <w:multiLevelType w:val="hybridMultilevel"/>
    <w:tmpl w:val="F14E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43328B"/>
    <w:multiLevelType w:val="hybridMultilevel"/>
    <w:tmpl w:val="773C98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9941E1E"/>
    <w:multiLevelType w:val="hybridMultilevel"/>
    <w:tmpl w:val="4A80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FA16F4"/>
    <w:multiLevelType w:val="hybridMultilevel"/>
    <w:tmpl w:val="6E18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001D61"/>
    <w:multiLevelType w:val="hybridMultilevel"/>
    <w:tmpl w:val="936E5E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3875934"/>
    <w:multiLevelType w:val="hybridMultilevel"/>
    <w:tmpl w:val="D45C7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4401E1"/>
    <w:multiLevelType w:val="hybridMultilevel"/>
    <w:tmpl w:val="A198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D9652F"/>
    <w:multiLevelType w:val="hybridMultilevel"/>
    <w:tmpl w:val="F258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2D683A"/>
    <w:multiLevelType w:val="hybridMultilevel"/>
    <w:tmpl w:val="73B8B74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7292FAD"/>
    <w:multiLevelType w:val="hybridMultilevel"/>
    <w:tmpl w:val="7436B90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7887A52"/>
    <w:multiLevelType w:val="hybridMultilevel"/>
    <w:tmpl w:val="FF9C8C00"/>
    <w:lvl w:ilvl="0" w:tplc="04090001">
      <w:start w:val="1"/>
      <w:numFmt w:val="bullet"/>
      <w:lvlText w:val=""/>
      <w:lvlJc w:val="left"/>
      <w:pPr>
        <w:ind w:left="879" w:hanging="360"/>
      </w:pPr>
      <w:rPr>
        <w:rFonts w:ascii="Symbol" w:hAnsi="Symbol" w:hint="default"/>
      </w:rPr>
    </w:lvl>
    <w:lvl w:ilvl="1" w:tplc="04090003">
      <w:start w:val="1"/>
      <w:numFmt w:val="bullet"/>
      <w:lvlText w:val="o"/>
      <w:lvlJc w:val="left"/>
      <w:pPr>
        <w:ind w:left="1599" w:hanging="360"/>
      </w:pPr>
      <w:rPr>
        <w:rFonts w:ascii="Courier New" w:hAnsi="Courier New" w:cs="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21" w15:restartNumberingAfterBreak="0">
    <w:nsid w:val="178E6309"/>
    <w:multiLevelType w:val="hybridMultilevel"/>
    <w:tmpl w:val="3FFA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9E0A24"/>
    <w:multiLevelType w:val="hybridMultilevel"/>
    <w:tmpl w:val="9104A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96439B"/>
    <w:multiLevelType w:val="hybridMultilevel"/>
    <w:tmpl w:val="A0323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B91114"/>
    <w:multiLevelType w:val="hybridMultilevel"/>
    <w:tmpl w:val="9FE45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080276"/>
    <w:multiLevelType w:val="hybridMultilevel"/>
    <w:tmpl w:val="10E0C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A50D0F"/>
    <w:multiLevelType w:val="hybridMultilevel"/>
    <w:tmpl w:val="AA4E036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DCB1976"/>
    <w:multiLevelType w:val="hybridMultilevel"/>
    <w:tmpl w:val="F618A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362DD3"/>
    <w:multiLevelType w:val="hybridMultilevel"/>
    <w:tmpl w:val="4EEE5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6F2482"/>
    <w:multiLevelType w:val="hybridMultilevel"/>
    <w:tmpl w:val="6B32C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0A51A3"/>
    <w:multiLevelType w:val="hybridMultilevel"/>
    <w:tmpl w:val="46160B50"/>
    <w:lvl w:ilvl="0" w:tplc="04090001">
      <w:start w:val="1"/>
      <w:numFmt w:val="bullet"/>
      <w:lvlText w:val=""/>
      <w:lvlJc w:val="left"/>
      <w:pPr>
        <w:ind w:left="879" w:hanging="360"/>
      </w:pPr>
      <w:rPr>
        <w:rFonts w:ascii="Symbol" w:hAnsi="Symbol" w:hint="default"/>
      </w:rPr>
    </w:lvl>
    <w:lvl w:ilvl="1" w:tplc="04090003">
      <w:start w:val="1"/>
      <w:numFmt w:val="bullet"/>
      <w:lvlText w:val="o"/>
      <w:lvlJc w:val="left"/>
      <w:pPr>
        <w:ind w:left="1599" w:hanging="360"/>
      </w:pPr>
      <w:rPr>
        <w:rFonts w:ascii="Courier New" w:hAnsi="Courier New" w:cs="Courier New" w:hint="default"/>
      </w:rPr>
    </w:lvl>
    <w:lvl w:ilvl="2" w:tplc="04090005">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31" w15:restartNumberingAfterBreak="0">
    <w:nsid w:val="20965B8D"/>
    <w:multiLevelType w:val="hybridMultilevel"/>
    <w:tmpl w:val="CF56B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F65257"/>
    <w:multiLevelType w:val="hybridMultilevel"/>
    <w:tmpl w:val="2676F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C0091F"/>
    <w:multiLevelType w:val="hybridMultilevel"/>
    <w:tmpl w:val="251C1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EF7409"/>
    <w:multiLevelType w:val="hybridMultilevel"/>
    <w:tmpl w:val="B522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366A71"/>
    <w:multiLevelType w:val="hybridMultilevel"/>
    <w:tmpl w:val="826E2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C03069"/>
    <w:multiLevelType w:val="hybridMultilevel"/>
    <w:tmpl w:val="E3468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3C4042"/>
    <w:multiLevelType w:val="hybridMultilevel"/>
    <w:tmpl w:val="3E769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9351E8A"/>
    <w:multiLevelType w:val="hybridMultilevel"/>
    <w:tmpl w:val="7702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A6A63F1"/>
    <w:multiLevelType w:val="hybridMultilevel"/>
    <w:tmpl w:val="41548C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D513A49"/>
    <w:multiLevelType w:val="hybridMultilevel"/>
    <w:tmpl w:val="0E8C7C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0F7370E"/>
    <w:multiLevelType w:val="hybridMultilevel"/>
    <w:tmpl w:val="39ACC874"/>
    <w:lvl w:ilvl="0" w:tplc="3A183546">
      <w:numFmt w:val="bullet"/>
      <w:lvlText w:val="-"/>
      <w:lvlJc w:val="left"/>
      <w:pPr>
        <w:ind w:left="519" w:hanging="360"/>
      </w:pPr>
      <w:rPr>
        <w:rFonts w:ascii="Calibri" w:eastAsiaTheme="minorHAnsi" w:hAnsi="Calibri" w:cs="Calibri" w:hint="default"/>
      </w:rPr>
    </w:lvl>
    <w:lvl w:ilvl="1" w:tplc="04090003" w:tentative="1">
      <w:start w:val="1"/>
      <w:numFmt w:val="bullet"/>
      <w:lvlText w:val="o"/>
      <w:lvlJc w:val="left"/>
      <w:pPr>
        <w:ind w:left="1239" w:hanging="360"/>
      </w:pPr>
      <w:rPr>
        <w:rFonts w:ascii="Courier New" w:hAnsi="Courier New" w:cs="Courier New" w:hint="default"/>
      </w:rPr>
    </w:lvl>
    <w:lvl w:ilvl="2" w:tplc="04090005" w:tentative="1">
      <w:start w:val="1"/>
      <w:numFmt w:val="bullet"/>
      <w:lvlText w:val=""/>
      <w:lvlJc w:val="left"/>
      <w:pPr>
        <w:ind w:left="1959" w:hanging="360"/>
      </w:pPr>
      <w:rPr>
        <w:rFonts w:ascii="Wingdings" w:hAnsi="Wingdings" w:hint="default"/>
      </w:rPr>
    </w:lvl>
    <w:lvl w:ilvl="3" w:tplc="04090001" w:tentative="1">
      <w:start w:val="1"/>
      <w:numFmt w:val="bullet"/>
      <w:lvlText w:val=""/>
      <w:lvlJc w:val="left"/>
      <w:pPr>
        <w:ind w:left="2679" w:hanging="360"/>
      </w:pPr>
      <w:rPr>
        <w:rFonts w:ascii="Symbol" w:hAnsi="Symbol" w:hint="default"/>
      </w:rPr>
    </w:lvl>
    <w:lvl w:ilvl="4" w:tplc="04090003" w:tentative="1">
      <w:start w:val="1"/>
      <w:numFmt w:val="bullet"/>
      <w:lvlText w:val="o"/>
      <w:lvlJc w:val="left"/>
      <w:pPr>
        <w:ind w:left="3399" w:hanging="360"/>
      </w:pPr>
      <w:rPr>
        <w:rFonts w:ascii="Courier New" w:hAnsi="Courier New" w:cs="Courier New" w:hint="default"/>
      </w:rPr>
    </w:lvl>
    <w:lvl w:ilvl="5" w:tplc="04090005" w:tentative="1">
      <w:start w:val="1"/>
      <w:numFmt w:val="bullet"/>
      <w:lvlText w:val=""/>
      <w:lvlJc w:val="left"/>
      <w:pPr>
        <w:ind w:left="4119" w:hanging="360"/>
      </w:pPr>
      <w:rPr>
        <w:rFonts w:ascii="Wingdings" w:hAnsi="Wingdings" w:hint="default"/>
      </w:rPr>
    </w:lvl>
    <w:lvl w:ilvl="6" w:tplc="04090001" w:tentative="1">
      <w:start w:val="1"/>
      <w:numFmt w:val="bullet"/>
      <w:lvlText w:val=""/>
      <w:lvlJc w:val="left"/>
      <w:pPr>
        <w:ind w:left="4839" w:hanging="360"/>
      </w:pPr>
      <w:rPr>
        <w:rFonts w:ascii="Symbol" w:hAnsi="Symbol" w:hint="default"/>
      </w:rPr>
    </w:lvl>
    <w:lvl w:ilvl="7" w:tplc="04090003" w:tentative="1">
      <w:start w:val="1"/>
      <w:numFmt w:val="bullet"/>
      <w:lvlText w:val="o"/>
      <w:lvlJc w:val="left"/>
      <w:pPr>
        <w:ind w:left="5559" w:hanging="360"/>
      </w:pPr>
      <w:rPr>
        <w:rFonts w:ascii="Courier New" w:hAnsi="Courier New" w:cs="Courier New" w:hint="default"/>
      </w:rPr>
    </w:lvl>
    <w:lvl w:ilvl="8" w:tplc="04090005" w:tentative="1">
      <w:start w:val="1"/>
      <w:numFmt w:val="bullet"/>
      <w:lvlText w:val=""/>
      <w:lvlJc w:val="left"/>
      <w:pPr>
        <w:ind w:left="6279" w:hanging="360"/>
      </w:pPr>
      <w:rPr>
        <w:rFonts w:ascii="Wingdings" w:hAnsi="Wingdings" w:hint="default"/>
      </w:rPr>
    </w:lvl>
  </w:abstractNum>
  <w:abstractNum w:abstractNumId="42" w15:restartNumberingAfterBreak="0">
    <w:nsid w:val="321C08F1"/>
    <w:multiLevelType w:val="hybridMultilevel"/>
    <w:tmpl w:val="604A6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CA19C6"/>
    <w:multiLevelType w:val="hybridMultilevel"/>
    <w:tmpl w:val="F87EA6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2F220EF"/>
    <w:multiLevelType w:val="hybridMultilevel"/>
    <w:tmpl w:val="27E010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40151C3"/>
    <w:multiLevelType w:val="hybridMultilevel"/>
    <w:tmpl w:val="99606A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40A28BA"/>
    <w:multiLevelType w:val="hybridMultilevel"/>
    <w:tmpl w:val="076C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9D970FF"/>
    <w:multiLevelType w:val="hybridMultilevel"/>
    <w:tmpl w:val="FE8605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C775335"/>
    <w:multiLevelType w:val="hybridMultilevel"/>
    <w:tmpl w:val="AB52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CE4F8A"/>
    <w:multiLevelType w:val="hybridMultilevel"/>
    <w:tmpl w:val="294C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0B400F0"/>
    <w:multiLevelType w:val="hybridMultilevel"/>
    <w:tmpl w:val="6EE0E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2452052"/>
    <w:multiLevelType w:val="hybridMultilevel"/>
    <w:tmpl w:val="2794C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2C5467D"/>
    <w:multiLevelType w:val="hybridMultilevel"/>
    <w:tmpl w:val="EC0AE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48E2D73"/>
    <w:multiLevelType w:val="hybridMultilevel"/>
    <w:tmpl w:val="B45E1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53007F6"/>
    <w:multiLevelType w:val="hybridMultilevel"/>
    <w:tmpl w:val="4338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55E6CAB"/>
    <w:multiLevelType w:val="hybridMultilevel"/>
    <w:tmpl w:val="EEACF03C"/>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66A1FAB"/>
    <w:multiLevelType w:val="hybridMultilevel"/>
    <w:tmpl w:val="1B96B7C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46AD2424"/>
    <w:multiLevelType w:val="hybridMultilevel"/>
    <w:tmpl w:val="5928D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7640361"/>
    <w:multiLevelType w:val="hybridMultilevel"/>
    <w:tmpl w:val="BEA8A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76814FA"/>
    <w:multiLevelType w:val="hybridMultilevel"/>
    <w:tmpl w:val="E8A47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7E72885"/>
    <w:multiLevelType w:val="hybridMultilevel"/>
    <w:tmpl w:val="66CC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CA94361"/>
    <w:multiLevelType w:val="hybridMultilevel"/>
    <w:tmpl w:val="47749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EAC6442"/>
    <w:multiLevelType w:val="hybridMultilevel"/>
    <w:tmpl w:val="2CB68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FD61872"/>
    <w:multiLevelType w:val="hybridMultilevel"/>
    <w:tmpl w:val="F2265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125328D"/>
    <w:multiLevelType w:val="hybridMultilevel"/>
    <w:tmpl w:val="8C66A0D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4B1008E2">
      <w:numFmt w:val="bullet"/>
      <w:lvlText w:val="-"/>
      <w:lvlJc w:val="left"/>
      <w:pPr>
        <w:ind w:left="2520" w:hanging="360"/>
      </w:pPr>
      <w:rPr>
        <w:rFonts w:ascii="Calibri" w:eastAsiaTheme="minorHAnsi" w:hAnsi="Calibri" w:cs="Calibri"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257088D"/>
    <w:multiLevelType w:val="hybridMultilevel"/>
    <w:tmpl w:val="57A2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36B03CB"/>
    <w:multiLevelType w:val="hybridMultilevel"/>
    <w:tmpl w:val="430C80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585B53C0"/>
    <w:multiLevelType w:val="hybridMultilevel"/>
    <w:tmpl w:val="5DD40C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58A911FF"/>
    <w:multiLevelType w:val="hybridMultilevel"/>
    <w:tmpl w:val="15746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AFF24A1"/>
    <w:multiLevelType w:val="hybridMultilevel"/>
    <w:tmpl w:val="EC8A2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BC96D28"/>
    <w:multiLevelType w:val="hybridMultilevel"/>
    <w:tmpl w:val="6E36995C"/>
    <w:lvl w:ilvl="0" w:tplc="A762E3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D4038C0"/>
    <w:multiLevelType w:val="hybridMultilevel"/>
    <w:tmpl w:val="2AF41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920CC3"/>
    <w:multiLevelType w:val="hybridMultilevel"/>
    <w:tmpl w:val="AA506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1E0240D"/>
    <w:multiLevelType w:val="hybridMultilevel"/>
    <w:tmpl w:val="67B04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3447881"/>
    <w:multiLevelType w:val="hybridMultilevel"/>
    <w:tmpl w:val="A3E05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40F5682"/>
    <w:multiLevelType w:val="hybridMultilevel"/>
    <w:tmpl w:val="06B6C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7185B6C"/>
    <w:multiLevelType w:val="hybridMultilevel"/>
    <w:tmpl w:val="57385B4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69873A68"/>
    <w:multiLevelType w:val="hybridMultilevel"/>
    <w:tmpl w:val="E610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A476EF0"/>
    <w:multiLevelType w:val="hybridMultilevel"/>
    <w:tmpl w:val="7A1E6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13606CD"/>
    <w:multiLevelType w:val="hybridMultilevel"/>
    <w:tmpl w:val="0BD40FD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2322DA9"/>
    <w:multiLevelType w:val="hybridMultilevel"/>
    <w:tmpl w:val="E2A6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2FF01DF"/>
    <w:multiLevelType w:val="hybridMultilevel"/>
    <w:tmpl w:val="213C51B2"/>
    <w:lvl w:ilvl="0" w:tplc="04090001">
      <w:start w:val="1"/>
      <w:numFmt w:val="bullet"/>
      <w:lvlText w:val=""/>
      <w:lvlJc w:val="left"/>
      <w:pPr>
        <w:ind w:left="782" w:hanging="360"/>
      </w:pPr>
      <w:rPr>
        <w:rFonts w:ascii="Symbol" w:hAnsi="Symbol" w:hint="default"/>
      </w:rPr>
    </w:lvl>
    <w:lvl w:ilvl="1" w:tplc="04090003">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82" w15:restartNumberingAfterBreak="0">
    <w:nsid w:val="730A1BB9"/>
    <w:multiLevelType w:val="hybridMultilevel"/>
    <w:tmpl w:val="44A6E210"/>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3" w15:restartNumberingAfterBreak="0">
    <w:nsid w:val="73E31A8E"/>
    <w:multiLevelType w:val="hybridMultilevel"/>
    <w:tmpl w:val="1674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4035B20"/>
    <w:multiLevelType w:val="hybridMultilevel"/>
    <w:tmpl w:val="3796C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7815200"/>
    <w:multiLevelType w:val="hybridMultilevel"/>
    <w:tmpl w:val="13306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77A703EF"/>
    <w:multiLevelType w:val="hybridMultilevel"/>
    <w:tmpl w:val="5BA88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80057C5"/>
    <w:multiLevelType w:val="hybridMultilevel"/>
    <w:tmpl w:val="BC9A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A074387"/>
    <w:multiLevelType w:val="hybridMultilevel"/>
    <w:tmpl w:val="AABA4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A2374BC"/>
    <w:multiLevelType w:val="hybridMultilevel"/>
    <w:tmpl w:val="1FD6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A5D0D03"/>
    <w:multiLevelType w:val="hybridMultilevel"/>
    <w:tmpl w:val="A9BADE0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91" w15:restartNumberingAfterBreak="0">
    <w:nsid w:val="7B204F63"/>
    <w:multiLevelType w:val="hybridMultilevel"/>
    <w:tmpl w:val="978C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B467496"/>
    <w:multiLevelType w:val="hybridMultilevel"/>
    <w:tmpl w:val="DF6AA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BDA308C"/>
    <w:multiLevelType w:val="hybridMultilevel"/>
    <w:tmpl w:val="6B344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E9B5AEE"/>
    <w:multiLevelType w:val="hybridMultilevel"/>
    <w:tmpl w:val="3006B6B6"/>
    <w:lvl w:ilvl="0" w:tplc="04090003">
      <w:start w:val="1"/>
      <w:numFmt w:val="bullet"/>
      <w:lvlText w:val="o"/>
      <w:lvlJc w:val="left"/>
      <w:pPr>
        <w:ind w:left="1502" w:hanging="360"/>
      </w:pPr>
      <w:rPr>
        <w:rFonts w:ascii="Courier New" w:hAnsi="Courier New" w:cs="Courier New" w:hint="default"/>
      </w:rPr>
    </w:lvl>
    <w:lvl w:ilvl="1" w:tplc="04090003">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num w:numId="1" w16cid:durableId="160197012">
    <w:abstractNumId w:val="86"/>
  </w:num>
  <w:num w:numId="2" w16cid:durableId="282352010">
    <w:abstractNumId w:val="6"/>
  </w:num>
  <w:num w:numId="3" w16cid:durableId="1881093148">
    <w:abstractNumId w:val="87"/>
  </w:num>
  <w:num w:numId="4" w16cid:durableId="725420733">
    <w:abstractNumId w:val="73"/>
  </w:num>
  <w:num w:numId="5" w16cid:durableId="354967764">
    <w:abstractNumId w:val="29"/>
  </w:num>
  <w:num w:numId="6" w16cid:durableId="1181361852">
    <w:abstractNumId w:val="4"/>
  </w:num>
  <w:num w:numId="7" w16cid:durableId="151482793">
    <w:abstractNumId w:val="44"/>
  </w:num>
  <w:num w:numId="8" w16cid:durableId="827863195">
    <w:abstractNumId w:val="82"/>
  </w:num>
  <w:num w:numId="9" w16cid:durableId="2122215959">
    <w:abstractNumId w:val="33"/>
  </w:num>
  <w:num w:numId="10" w16cid:durableId="403913387">
    <w:abstractNumId w:val="76"/>
  </w:num>
  <w:num w:numId="11" w16cid:durableId="945962216">
    <w:abstractNumId w:val="52"/>
  </w:num>
  <w:num w:numId="12" w16cid:durableId="151219154">
    <w:abstractNumId w:val="21"/>
  </w:num>
  <w:num w:numId="13" w16cid:durableId="987590506">
    <w:abstractNumId w:val="8"/>
  </w:num>
  <w:num w:numId="14" w16cid:durableId="2115975282">
    <w:abstractNumId w:val="49"/>
  </w:num>
  <w:num w:numId="15" w16cid:durableId="1375425806">
    <w:abstractNumId w:val="53"/>
  </w:num>
  <w:num w:numId="16" w16cid:durableId="2143883607">
    <w:abstractNumId w:val="93"/>
  </w:num>
  <w:num w:numId="17" w16cid:durableId="663239400">
    <w:abstractNumId w:val="35"/>
  </w:num>
  <w:num w:numId="18" w16cid:durableId="2127649724">
    <w:abstractNumId w:val="7"/>
  </w:num>
  <w:num w:numId="19" w16cid:durableId="1117407679">
    <w:abstractNumId w:val="92"/>
  </w:num>
  <w:num w:numId="20" w16cid:durableId="1404834342">
    <w:abstractNumId w:val="77"/>
  </w:num>
  <w:num w:numId="21" w16cid:durableId="1351881496">
    <w:abstractNumId w:val="48"/>
  </w:num>
  <w:num w:numId="22" w16cid:durableId="1494759682">
    <w:abstractNumId w:val="42"/>
  </w:num>
  <w:num w:numId="23" w16cid:durableId="579801724">
    <w:abstractNumId w:val="74"/>
  </w:num>
  <w:num w:numId="24" w16cid:durableId="711929071">
    <w:abstractNumId w:val="2"/>
  </w:num>
  <w:num w:numId="25" w16cid:durableId="141626335">
    <w:abstractNumId w:val="14"/>
  </w:num>
  <w:num w:numId="26" w16cid:durableId="1953197273">
    <w:abstractNumId w:val="3"/>
  </w:num>
  <w:num w:numId="27" w16cid:durableId="1857037470">
    <w:abstractNumId w:val="88"/>
  </w:num>
  <w:num w:numId="28" w16cid:durableId="518784014">
    <w:abstractNumId w:val="58"/>
  </w:num>
  <w:num w:numId="29" w16cid:durableId="2080012854">
    <w:abstractNumId w:val="60"/>
  </w:num>
  <w:num w:numId="30" w16cid:durableId="1126313149">
    <w:abstractNumId w:val="9"/>
  </w:num>
  <w:num w:numId="31" w16cid:durableId="699282154">
    <w:abstractNumId w:val="47"/>
  </w:num>
  <w:num w:numId="32" w16cid:durableId="1221403551">
    <w:abstractNumId w:val="11"/>
  </w:num>
  <w:num w:numId="33" w16cid:durableId="857163336">
    <w:abstractNumId w:val="40"/>
  </w:num>
  <w:num w:numId="34" w16cid:durableId="870531334">
    <w:abstractNumId w:val="45"/>
  </w:num>
  <w:num w:numId="35" w16cid:durableId="1223641075">
    <w:abstractNumId w:val="78"/>
  </w:num>
  <w:num w:numId="36" w16cid:durableId="25764274">
    <w:abstractNumId w:val="67"/>
  </w:num>
  <w:num w:numId="37" w16cid:durableId="1263565276">
    <w:abstractNumId w:val="59"/>
  </w:num>
  <w:num w:numId="38" w16cid:durableId="516432749">
    <w:abstractNumId w:val="26"/>
  </w:num>
  <w:num w:numId="39" w16cid:durableId="466629234">
    <w:abstractNumId w:val="56"/>
  </w:num>
  <w:num w:numId="40" w16cid:durableId="97725946">
    <w:abstractNumId w:val="79"/>
  </w:num>
  <w:num w:numId="41" w16cid:durableId="208496499">
    <w:abstractNumId w:val="85"/>
  </w:num>
  <w:num w:numId="42" w16cid:durableId="1302272557">
    <w:abstractNumId w:val="18"/>
  </w:num>
  <w:num w:numId="43" w16cid:durableId="1409111868">
    <w:abstractNumId w:val="80"/>
  </w:num>
  <w:num w:numId="44" w16cid:durableId="1192298548">
    <w:abstractNumId w:val="75"/>
  </w:num>
  <w:num w:numId="45" w16cid:durableId="516428829">
    <w:abstractNumId w:val="57"/>
  </w:num>
  <w:num w:numId="46" w16cid:durableId="669530932">
    <w:abstractNumId w:val="55"/>
  </w:num>
  <w:num w:numId="47" w16cid:durableId="341905668">
    <w:abstractNumId w:val="89"/>
  </w:num>
  <w:num w:numId="48" w16cid:durableId="1586917188">
    <w:abstractNumId w:val="51"/>
  </w:num>
  <w:num w:numId="49" w16cid:durableId="1152479038">
    <w:abstractNumId w:val="90"/>
  </w:num>
  <w:num w:numId="50" w16cid:durableId="7565916">
    <w:abstractNumId w:val="10"/>
  </w:num>
  <w:num w:numId="51" w16cid:durableId="197276485">
    <w:abstractNumId w:val="22"/>
  </w:num>
  <w:num w:numId="52" w16cid:durableId="1714034920">
    <w:abstractNumId w:val="46"/>
  </w:num>
  <w:num w:numId="53" w16cid:durableId="1253859047">
    <w:abstractNumId w:val="12"/>
  </w:num>
  <w:num w:numId="54" w16cid:durableId="607465695">
    <w:abstractNumId w:val="37"/>
  </w:num>
  <w:num w:numId="55" w16cid:durableId="1022364062">
    <w:abstractNumId w:val="30"/>
  </w:num>
  <w:num w:numId="56" w16cid:durableId="931930562">
    <w:abstractNumId w:val="61"/>
  </w:num>
  <w:num w:numId="57" w16cid:durableId="1673947617">
    <w:abstractNumId w:val="24"/>
  </w:num>
  <w:num w:numId="58" w16cid:durableId="2111123776">
    <w:abstractNumId w:val="34"/>
  </w:num>
  <w:num w:numId="59" w16cid:durableId="746272728">
    <w:abstractNumId w:val="32"/>
  </w:num>
  <w:num w:numId="60" w16cid:durableId="1365473957">
    <w:abstractNumId w:val="71"/>
  </w:num>
  <w:num w:numId="61" w16cid:durableId="1644890652">
    <w:abstractNumId w:val="81"/>
  </w:num>
  <w:num w:numId="62" w16cid:durableId="1576013318">
    <w:abstractNumId w:val="36"/>
  </w:num>
  <w:num w:numId="63" w16cid:durableId="1013723055">
    <w:abstractNumId w:val="94"/>
  </w:num>
  <w:num w:numId="64" w16cid:durableId="142166167">
    <w:abstractNumId w:val="16"/>
  </w:num>
  <w:num w:numId="65" w16cid:durableId="1889996432">
    <w:abstractNumId w:val="0"/>
  </w:num>
  <w:num w:numId="66" w16cid:durableId="1251624857">
    <w:abstractNumId w:val="84"/>
  </w:num>
  <w:num w:numId="67" w16cid:durableId="2125071743">
    <w:abstractNumId w:val="13"/>
  </w:num>
  <w:num w:numId="68" w16cid:durableId="1917205627">
    <w:abstractNumId w:val="1"/>
  </w:num>
  <w:num w:numId="69" w16cid:durableId="1743212930">
    <w:abstractNumId w:val="39"/>
  </w:num>
  <w:num w:numId="70" w16cid:durableId="1271740825">
    <w:abstractNumId w:val="65"/>
  </w:num>
  <w:num w:numId="71" w16cid:durableId="41445917">
    <w:abstractNumId w:val="27"/>
  </w:num>
  <w:num w:numId="72" w16cid:durableId="414547526">
    <w:abstractNumId w:val="19"/>
  </w:num>
  <w:num w:numId="73" w16cid:durableId="1421835307">
    <w:abstractNumId w:val="63"/>
  </w:num>
  <w:num w:numId="74" w16cid:durableId="1105728897">
    <w:abstractNumId w:val="43"/>
  </w:num>
  <w:num w:numId="75" w16cid:durableId="1765881217">
    <w:abstractNumId w:val="64"/>
  </w:num>
  <w:num w:numId="76" w16cid:durableId="1247574330">
    <w:abstractNumId w:val="5"/>
  </w:num>
  <w:num w:numId="77" w16cid:durableId="682702739">
    <w:abstractNumId w:val="70"/>
  </w:num>
  <w:num w:numId="78" w16cid:durableId="408120082">
    <w:abstractNumId w:val="66"/>
  </w:num>
  <w:num w:numId="79" w16cid:durableId="2003004235">
    <w:abstractNumId w:val="69"/>
  </w:num>
  <w:num w:numId="80" w16cid:durableId="1760910881">
    <w:abstractNumId w:val="72"/>
  </w:num>
  <w:num w:numId="81" w16cid:durableId="1698266068">
    <w:abstractNumId w:val="54"/>
  </w:num>
  <w:num w:numId="82" w16cid:durableId="1092777618">
    <w:abstractNumId w:val="31"/>
  </w:num>
  <w:num w:numId="83" w16cid:durableId="1741050749">
    <w:abstractNumId w:val="28"/>
  </w:num>
  <w:num w:numId="84" w16cid:durableId="13389380">
    <w:abstractNumId w:val="50"/>
  </w:num>
  <w:num w:numId="85" w16cid:durableId="1889680332">
    <w:abstractNumId w:val="62"/>
  </w:num>
  <w:num w:numId="86" w16cid:durableId="1806966149">
    <w:abstractNumId w:val="25"/>
  </w:num>
  <w:num w:numId="87" w16cid:durableId="1632252440">
    <w:abstractNumId w:val="91"/>
  </w:num>
  <w:num w:numId="88" w16cid:durableId="111092014">
    <w:abstractNumId w:val="17"/>
  </w:num>
  <w:num w:numId="89" w16cid:durableId="1335496727">
    <w:abstractNumId w:val="83"/>
  </w:num>
  <w:num w:numId="90" w16cid:durableId="927271756">
    <w:abstractNumId w:val="20"/>
  </w:num>
  <w:num w:numId="91" w16cid:durableId="872040479">
    <w:abstractNumId w:val="41"/>
  </w:num>
  <w:num w:numId="92" w16cid:durableId="542903981">
    <w:abstractNumId w:val="38"/>
  </w:num>
  <w:num w:numId="93" w16cid:durableId="1714496811">
    <w:abstractNumId w:val="23"/>
  </w:num>
  <w:num w:numId="94" w16cid:durableId="1898198613">
    <w:abstractNumId w:val="15"/>
  </w:num>
  <w:num w:numId="95" w16cid:durableId="826632210">
    <w:abstractNumId w:val="6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hideSpellingErrors/>
  <w:hideGrammaticalError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036F"/>
    <w:rsid w:val="00001820"/>
    <w:rsid w:val="00005D6D"/>
    <w:rsid w:val="00005F18"/>
    <w:rsid w:val="00007DAD"/>
    <w:rsid w:val="00007F6B"/>
    <w:rsid w:val="000109B8"/>
    <w:rsid w:val="00011634"/>
    <w:rsid w:val="00012871"/>
    <w:rsid w:val="000136EB"/>
    <w:rsid w:val="00013B5D"/>
    <w:rsid w:val="00022724"/>
    <w:rsid w:val="000237A5"/>
    <w:rsid w:val="00023B1D"/>
    <w:rsid w:val="00024710"/>
    <w:rsid w:val="0002767E"/>
    <w:rsid w:val="0003101B"/>
    <w:rsid w:val="00031811"/>
    <w:rsid w:val="00031C39"/>
    <w:rsid w:val="00031E9B"/>
    <w:rsid w:val="0003303B"/>
    <w:rsid w:val="00036094"/>
    <w:rsid w:val="000368D7"/>
    <w:rsid w:val="00037488"/>
    <w:rsid w:val="000407C2"/>
    <w:rsid w:val="000415CD"/>
    <w:rsid w:val="000415EA"/>
    <w:rsid w:val="000465F7"/>
    <w:rsid w:val="00046D81"/>
    <w:rsid w:val="0004745C"/>
    <w:rsid w:val="00053D50"/>
    <w:rsid w:val="0006452D"/>
    <w:rsid w:val="00065B5D"/>
    <w:rsid w:val="00066BCF"/>
    <w:rsid w:val="000708D1"/>
    <w:rsid w:val="00070934"/>
    <w:rsid w:val="00071A06"/>
    <w:rsid w:val="00071EDC"/>
    <w:rsid w:val="00073DF0"/>
    <w:rsid w:val="00075D82"/>
    <w:rsid w:val="000762D8"/>
    <w:rsid w:val="000769A0"/>
    <w:rsid w:val="00077C0A"/>
    <w:rsid w:val="000809EE"/>
    <w:rsid w:val="000812E8"/>
    <w:rsid w:val="00081EF1"/>
    <w:rsid w:val="00084242"/>
    <w:rsid w:val="00084564"/>
    <w:rsid w:val="00085B87"/>
    <w:rsid w:val="00086DC3"/>
    <w:rsid w:val="000872FE"/>
    <w:rsid w:val="000875D7"/>
    <w:rsid w:val="000941CA"/>
    <w:rsid w:val="00094B7D"/>
    <w:rsid w:val="0009578D"/>
    <w:rsid w:val="00096055"/>
    <w:rsid w:val="00097E0A"/>
    <w:rsid w:val="000A1001"/>
    <w:rsid w:val="000A1AD6"/>
    <w:rsid w:val="000A2A61"/>
    <w:rsid w:val="000B10AB"/>
    <w:rsid w:val="000B2DE1"/>
    <w:rsid w:val="000B5578"/>
    <w:rsid w:val="000B5A65"/>
    <w:rsid w:val="000B73D6"/>
    <w:rsid w:val="000C05F8"/>
    <w:rsid w:val="000C1935"/>
    <w:rsid w:val="000D0F0A"/>
    <w:rsid w:val="000D16B7"/>
    <w:rsid w:val="000D18AB"/>
    <w:rsid w:val="000D1CD4"/>
    <w:rsid w:val="000D322E"/>
    <w:rsid w:val="000D6077"/>
    <w:rsid w:val="000D7125"/>
    <w:rsid w:val="000D71F9"/>
    <w:rsid w:val="000E0316"/>
    <w:rsid w:val="000E15AA"/>
    <w:rsid w:val="000E6E47"/>
    <w:rsid w:val="000F4F1C"/>
    <w:rsid w:val="000F7ADF"/>
    <w:rsid w:val="00102DE7"/>
    <w:rsid w:val="00102E58"/>
    <w:rsid w:val="001050F7"/>
    <w:rsid w:val="0010703C"/>
    <w:rsid w:val="0011238A"/>
    <w:rsid w:val="00116D19"/>
    <w:rsid w:val="00121D62"/>
    <w:rsid w:val="0012321F"/>
    <w:rsid w:val="00124667"/>
    <w:rsid w:val="001266BB"/>
    <w:rsid w:val="00126CBA"/>
    <w:rsid w:val="00127A31"/>
    <w:rsid w:val="00130E6B"/>
    <w:rsid w:val="00131DDF"/>
    <w:rsid w:val="00131EAF"/>
    <w:rsid w:val="00136E3E"/>
    <w:rsid w:val="00137710"/>
    <w:rsid w:val="00141D25"/>
    <w:rsid w:val="00143944"/>
    <w:rsid w:val="00143D30"/>
    <w:rsid w:val="00144F04"/>
    <w:rsid w:val="0014513F"/>
    <w:rsid w:val="00145666"/>
    <w:rsid w:val="0014719F"/>
    <w:rsid w:val="001561C7"/>
    <w:rsid w:val="001615D0"/>
    <w:rsid w:val="00163DA8"/>
    <w:rsid w:val="00163DFA"/>
    <w:rsid w:val="001643B2"/>
    <w:rsid w:val="001644BD"/>
    <w:rsid w:val="001646B5"/>
    <w:rsid w:val="00164AB9"/>
    <w:rsid w:val="0016513D"/>
    <w:rsid w:val="00165245"/>
    <w:rsid w:val="00170109"/>
    <w:rsid w:val="00173AAF"/>
    <w:rsid w:val="00174C94"/>
    <w:rsid w:val="00176544"/>
    <w:rsid w:val="001817C0"/>
    <w:rsid w:val="001829A5"/>
    <w:rsid w:val="00185CE6"/>
    <w:rsid w:val="00186313"/>
    <w:rsid w:val="00186712"/>
    <w:rsid w:val="00193791"/>
    <w:rsid w:val="001A0A1F"/>
    <w:rsid w:val="001A1304"/>
    <w:rsid w:val="001A3176"/>
    <w:rsid w:val="001B6266"/>
    <w:rsid w:val="001B7451"/>
    <w:rsid w:val="001B7B8C"/>
    <w:rsid w:val="001C05DD"/>
    <w:rsid w:val="001C1EEC"/>
    <w:rsid w:val="001C1FA6"/>
    <w:rsid w:val="001C2906"/>
    <w:rsid w:val="001C3A91"/>
    <w:rsid w:val="001C4FB6"/>
    <w:rsid w:val="001C6E2F"/>
    <w:rsid w:val="001D2EC8"/>
    <w:rsid w:val="001D36A1"/>
    <w:rsid w:val="001D4DF5"/>
    <w:rsid w:val="001D5542"/>
    <w:rsid w:val="001D6252"/>
    <w:rsid w:val="001D65FB"/>
    <w:rsid w:val="001E37E6"/>
    <w:rsid w:val="001E6E18"/>
    <w:rsid w:val="001E7E4E"/>
    <w:rsid w:val="001F1285"/>
    <w:rsid w:val="001F22D2"/>
    <w:rsid w:val="001F499A"/>
    <w:rsid w:val="001F5280"/>
    <w:rsid w:val="001F6414"/>
    <w:rsid w:val="002042E7"/>
    <w:rsid w:val="00206C0A"/>
    <w:rsid w:val="002073B7"/>
    <w:rsid w:val="0021049C"/>
    <w:rsid w:val="00210795"/>
    <w:rsid w:val="0021216C"/>
    <w:rsid w:val="00212C29"/>
    <w:rsid w:val="0021369B"/>
    <w:rsid w:val="0021398B"/>
    <w:rsid w:val="0021705B"/>
    <w:rsid w:val="00226444"/>
    <w:rsid w:val="002265A8"/>
    <w:rsid w:val="00227353"/>
    <w:rsid w:val="00227B05"/>
    <w:rsid w:val="002301F7"/>
    <w:rsid w:val="00230829"/>
    <w:rsid w:val="00231DB6"/>
    <w:rsid w:val="0023388F"/>
    <w:rsid w:val="0023546B"/>
    <w:rsid w:val="0023759B"/>
    <w:rsid w:val="00240E4D"/>
    <w:rsid w:val="00241BE3"/>
    <w:rsid w:val="002452B9"/>
    <w:rsid w:val="002477AC"/>
    <w:rsid w:val="00252823"/>
    <w:rsid w:val="00253A4E"/>
    <w:rsid w:val="00256958"/>
    <w:rsid w:val="00256FE0"/>
    <w:rsid w:val="002610B2"/>
    <w:rsid w:val="002633EA"/>
    <w:rsid w:val="00263443"/>
    <w:rsid w:val="00263F34"/>
    <w:rsid w:val="00264FFA"/>
    <w:rsid w:val="00265C5E"/>
    <w:rsid w:val="00265DDA"/>
    <w:rsid w:val="00267AD2"/>
    <w:rsid w:val="00270763"/>
    <w:rsid w:val="00271CDD"/>
    <w:rsid w:val="00276201"/>
    <w:rsid w:val="00276501"/>
    <w:rsid w:val="0027687C"/>
    <w:rsid w:val="002800A5"/>
    <w:rsid w:val="00282529"/>
    <w:rsid w:val="002842F6"/>
    <w:rsid w:val="00284E89"/>
    <w:rsid w:val="002877EB"/>
    <w:rsid w:val="00291F50"/>
    <w:rsid w:val="00292F82"/>
    <w:rsid w:val="00293A99"/>
    <w:rsid w:val="00296F66"/>
    <w:rsid w:val="002A001B"/>
    <w:rsid w:val="002A1287"/>
    <w:rsid w:val="002A264C"/>
    <w:rsid w:val="002A44A7"/>
    <w:rsid w:val="002A44F1"/>
    <w:rsid w:val="002A47F3"/>
    <w:rsid w:val="002B2307"/>
    <w:rsid w:val="002B27EC"/>
    <w:rsid w:val="002B4029"/>
    <w:rsid w:val="002B5DF5"/>
    <w:rsid w:val="002B6B11"/>
    <w:rsid w:val="002C0CDB"/>
    <w:rsid w:val="002C35E0"/>
    <w:rsid w:val="002C39E2"/>
    <w:rsid w:val="002C73B5"/>
    <w:rsid w:val="002D0F38"/>
    <w:rsid w:val="002D7D43"/>
    <w:rsid w:val="002E4B8B"/>
    <w:rsid w:val="002E4CF1"/>
    <w:rsid w:val="002E5164"/>
    <w:rsid w:val="002E53AC"/>
    <w:rsid w:val="002E6A58"/>
    <w:rsid w:val="002F00C1"/>
    <w:rsid w:val="002F0961"/>
    <w:rsid w:val="002F2BA4"/>
    <w:rsid w:val="002F2F2C"/>
    <w:rsid w:val="002F5C26"/>
    <w:rsid w:val="002F66E7"/>
    <w:rsid w:val="00302BFE"/>
    <w:rsid w:val="003032F3"/>
    <w:rsid w:val="00310BA9"/>
    <w:rsid w:val="00311CCB"/>
    <w:rsid w:val="00314536"/>
    <w:rsid w:val="003158D4"/>
    <w:rsid w:val="00333CC0"/>
    <w:rsid w:val="00337601"/>
    <w:rsid w:val="003402ED"/>
    <w:rsid w:val="00340700"/>
    <w:rsid w:val="00343098"/>
    <w:rsid w:val="0034485F"/>
    <w:rsid w:val="00345446"/>
    <w:rsid w:val="00347965"/>
    <w:rsid w:val="003520F4"/>
    <w:rsid w:val="00354CB1"/>
    <w:rsid w:val="00355E82"/>
    <w:rsid w:val="00357EBC"/>
    <w:rsid w:val="0036129A"/>
    <w:rsid w:val="00361D6B"/>
    <w:rsid w:val="00361FE3"/>
    <w:rsid w:val="00362199"/>
    <w:rsid w:val="00363AF6"/>
    <w:rsid w:val="0036616A"/>
    <w:rsid w:val="0036762D"/>
    <w:rsid w:val="003715C1"/>
    <w:rsid w:val="003716C7"/>
    <w:rsid w:val="00372CE9"/>
    <w:rsid w:val="00375186"/>
    <w:rsid w:val="00375CCE"/>
    <w:rsid w:val="00376874"/>
    <w:rsid w:val="00377E59"/>
    <w:rsid w:val="00381DE5"/>
    <w:rsid w:val="003828A4"/>
    <w:rsid w:val="00386038"/>
    <w:rsid w:val="00387A49"/>
    <w:rsid w:val="0039109A"/>
    <w:rsid w:val="00392AD6"/>
    <w:rsid w:val="00397B57"/>
    <w:rsid w:val="003A1865"/>
    <w:rsid w:val="003A2B8F"/>
    <w:rsid w:val="003A48D6"/>
    <w:rsid w:val="003A4CD7"/>
    <w:rsid w:val="003B288C"/>
    <w:rsid w:val="003B2BCE"/>
    <w:rsid w:val="003B6860"/>
    <w:rsid w:val="003B7F28"/>
    <w:rsid w:val="003B7FDA"/>
    <w:rsid w:val="003C05B7"/>
    <w:rsid w:val="003C1335"/>
    <w:rsid w:val="003C69C6"/>
    <w:rsid w:val="003C69D2"/>
    <w:rsid w:val="003C6E2A"/>
    <w:rsid w:val="003D015B"/>
    <w:rsid w:val="003D118C"/>
    <w:rsid w:val="003D43A8"/>
    <w:rsid w:val="003D6385"/>
    <w:rsid w:val="003D668E"/>
    <w:rsid w:val="003E0CE6"/>
    <w:rsid w:val="003E309E"/>
    <w:rsid w:val="003E515C"/>
    <w:rsid w:val="003E51C7"/>
    <w:rsid w:val="003E7BD4"/>
    <w:rsid w:val="003F16D8"/>
    <w:rsid w:val="003F202B"/>
    <w:rsid w:val="003F29EE"/>
    <w:rsid w:val="003F29F5"/>
    <w:rsid w:val="003F3585"/>
    <w:rsid w:val="003F4027"/>
    <w:rsid w:val="003F67A2"/>
    <w:rsid w:val="003F69A2"/>
    <w:rsid w:val="003F7E24"/>
    <w:rsid w:val="0040391F"/>
    <w:rsid w:val="00403E91"/>
    <w:rsid w:val="00404132"/>
    <w:rsid w:val="00405DC2"/>
    <w:rsid w:val="00406503"/>
    <w:rsid w:val="004065A9"/>
    <w:rsid w:val="0041000D"/>
    <w:rsid w:val="0041270F"/>
    <w:rsid w:val="00412F5E"/>
    <w:rsid w:val="00412F9C"/>
    <w:rsid w:val="004133EC"/>
    <w:rsid w:val="00415BCB"/>
    <w:rsid w:val="00416B90"/>
    <w:rsid w:val="00420962"/>
    <w:rsid w:val="0042227F"/>
    <w:rsid w:val="00422CA0"/>
    <w:rsid w:val="004239A8"/>
    <w:rsid w:val="0042407C"/>
    <w:rsid w:val="00424711"/>
    <w:rsid w:val="00424EAF"/>
    <w:rsid w:val="00425F4F"/>
    <w:rsid w:val="00430E91"/>
    <w:rsid w:val="004314D5"/>
    <w:rsid w:val="0043289C"/>
    <w:rsid w:val="004343B7"/>
    <w:rsid w:val="004365D4"/>
    <w:rsid w:val="00442202"/>
    <w:rsid w:val="004426CD"/>
    <w:rsid w:val="00443A8D"/>
    <w:rsid w:val="00444BE5"/>
    <w:rsid w:val="0044520D"/>
    <w:rsid w:val="0045122F"/>
    <w:rsid w:val="004528E8"/>
    <w:rsid w:val="004540C7"/>
    <w:rsid w:val="00455735"/>
    <w:rsid w:val="00455FBE"/>
    <w:rsid w:val="00457C18"/>
    <w:rsid w:val="004600B5"/>
    <w:rsid w:val="004672A0"/>
    <w:rsid w:val="00470A53"/>
    <w:rsid w:val="004742B2"/>
    <w:rsid w:val="0047508B"/>
    <w:rsid w:val="004830EB"/>
    <w:rsid w:val="00485D10"/>
    <w:rsid w:val="00486437"/>
    <w:rsid w:val="004875C6"/>
    <w:rsid w:val="004927AA"/>
    <w:rsid w:val="0049296E"/>
    <w:rsid w:val="00494DE6"/>
    <w:rsid w:val="00497465"/>
    <w:rsid w:val="004A2EBD"/>
    <w:rsid w:val="004A3833"/>
    <w:rsid w:val="004B1F9B"/>
    <w:rsid w:val="004C0A23"/>
    <w:rsid w:val="004C40C9"/>
    <w:rsid w:val="004C57EC"/>
    <w:rsid w:val="004D402A"/>
    <w:rsid w:val="004D6F64"/>
    <w:rsid w:val="004E096E"/>
    <w:rsid w:val="004E2067"/>
    <w:rsid w:val="004E2523"/>
    <w:rsid w:val="004E3180"/>
    <w:rsid w:val="004E64A1"/>
    <w:rsid w:val="004E73F7"/>
    <w:rsid w:val="004F08DF"/>
    <w:rsid w:val="004F364C"/>
    <w:rsid w:val="004F37FF"/>
    <w:rsid w:val="004F4AE2"/>
    <w:rsid w:val="005002F1"/>
    <w:rsid w:val="00501AFD"/>
    <w:rsid w:val="00502F0D"/>
    <w:rsid w:val="0050328E"/>
    <w:rsid w:val="0051034F"/>
    <w:rsid w:val="005119D4"/>
    <w:rsid w:val="005138E0"/>
    <w:rsid w:val="005212D6"/>
    <w:rsid w:val="00522EEB"/>
    <w:rsid w:val="0052602A"/>
    <w:rsid w:val="0053082E"/>
    <w:rsid w:val="00533C5E"/>
    <w:rsid w:val="00536750"/>
    <w:rsid w:val="00543635"/>
    <w:rsid w:val="0054426E"/>
    <w:rsid w:val="00550ACD"/>
    <w:rsid w:val="00554DD9"/>
    <w:rsid w:val="00555318"/>
    <w:rsid w:val="00555FF1"/>
    <w:rsid w:val="00556B44"/>
    <w:rsid w:val="005709AD"/>
    <w:rsid w:val="005729FC"/>
    <w:rsid w:val="005820F8"/>
    <w:rsid w:val="00582B9A"/>
    <w:rsid w:val="0058319A"/>
    <w:rsid w:val="005835D0"/>
    <w:rsid w:val="00584858"/>
    <w:rsid w:val="005848E2"/>
    <w:rsid w:val="00587BAB"/>
    <w:rsid w:val="005908B6"/>
    <w:rsid w:val="0059334F"/>
    <w:rsid w:val="005949A5"/>
    <w:rsid w:val="0059562B"/>
    <w:rsid w:val="005956FD"/>
    <w:rsid w:val="00596553"/>
    <w:rsid w:val="005A1FF5"/>
    <w:rsid w:val="005A28CE"/>
    <w:rsid w:val="005A43B6"/>
    <w:rsid w:val="005A614F"/>
    <w:rsid w:val="005B1259"/>
    <w:rsid w:val="005B2B78"/>
    <w:rsid w:val="005B70E5"/>
    <w:rsid w:val="005C0754"/>
    <w:rsid w:val="005C2467"/>
    <w:rsid w:val="005C2A3E"/>
    <w:rsid w:val="005C313B"/>
    <w:rsid w:val="005C4458"/>
    <w:rsid w:val="005C5404"/>
    <w:rsid w:val="005D0C1F"/>
    <w:rsid w:val="005D4159"/>
    <w:rsid w:val="005D4CC4"/>
    <w:rsid w:val="005D50D8"/>
    <w:rsid w:val="005D5ABC"/>
    <w:rsid w:val="005E2D83"/>
    <w:rsid w:val="005F0049"/>
    <w:rsid w:val="005F0765"/>
    <w:rsid w:val="005F0FE2"/>
    <w:rsid w:val="005F3305"/>
    <w:rsid w:val="005F4468"/>
    <w:rsid w:val="005F4581"/>
    <w:rsid w:val="005F5DAE"/>
    <w:rsid w:val="005F7549"/>
    <w:rsid w:val="006023ED"/>
    <w:rsid w:val="0060604E"/>
    <w:rsid w:val="006109B9"/>
    <w:rsid w:val="006119F4"/>
    <w:rsid w:val="00613EF5"/>
    <w:rsid w:val="00617B5C"/>
    <w:rsid w:val="0062167A"/>
    <w:rsid w:val="00622306"/>
    <w:rsid w:val="00622B17"/>
    <w:rsid w:val="00623967"/>
    <w:rsid w:val="00631F5D"/>
    <w:rsid w:val="00634660"/>
    <w:rsid w:val="006406D1"/>
    <w:rsid w:val="00640DC7"/>
    <w:rsid w:val="006419C6"/>
    <w:rsid w:val="00642D93"/>
    <w:rsid w:val="00644BC4"/>
    <w:rsid w:val="00646F77"/>
    <w:rsid w:val="00654666"/>
    <w:rsid w:val="00654FCD"/>
    <w:rsid w:val="006617F1"/>
    <w:rsid w:val="00662D2D"/>
    <w:rsid w:val="006641A9"/>
    <w:rsid w:val="006654FF"/>
    <w:rsid w:val="0066740C"/>
    <w:rsid w:val="00671250"/>
    <w:rsid w:val="00673569"/>
    <w:rsid w:val="006736A6"/>
    <w:rsid w:val="006750B1"/>
    <w:rsid w:val="00675DC2"/>
    <w:rsid w:val="006809B1"/>
    <w:rsid w:val="006818D7"/>
    <w:rsid w:val="0068212D"/>
    <w:rsid w:val="006829F3"/>
    <w:rsid w:val="006854F0"/>
    <w:rsid w:val="00691266"/>
    <w:rsid w:val="00693C78"/>
    <w:rsid w:val="00695676"/>
    <w:rsid w:val="006A0DC7"/>
    <w:rsid w:val="006A0E12"/>
    <w:rsid w:val="006A15FB"/>
    <w:rsid w:val="006A1A19"/>
    <w:rsid w:val="006A4C25"/>
    <w:rsid w:val="006A799E"/>
    <w:rsid w:val="006B003B"/>
    <w:rsid w:val="006B090A"/>
    <w:rsid w:val="006B12D6"/>
    <w:rsid w:val="006B4A73"/>
    <w:rsid w:val="006B7706"/>
    <w:rsid w:val="006C016E"/>
    <w:rsid w:val="006C2027"/>
    <w:rsid w:val="006C5680"/>
    <w:rsid w:val="006C5D46"/>
    <w:rsid w:val="006C66E6"/>
    <w:rsid w:val="006D6FF4"/>
    <w:rsid w:val="006E1605"/>
    <w:rsid w:val="006E1F01"/>
    <w:rsid w:val="006E2012"/>
    <w:rsid w:val="006E4BA8"/>
    <w:rsid w:val="006E50ED"/>
    <w:rsid w:val="006F0D38"/>
    <w:rsid w:val="006F3CE5"/>
    <w:rsid w:val="0070102C"/>
    <w:rsid w:val="00702F93"/>
    <w:rsid w:val="007033DA"/>
    <w:rsid w:val="00704330"/>
    <w:rsid w:val="00704726"/>
    <w:rsid w:val="0071285D"/>
    <w:rsid w:val="00713C4D"/>
    <w:rsid w:val="00716867"/>
    <w:rsid w:val="00717CE1"/>
    <w:rsid w:val="00722D92"/>
    <w:rsid w:val="00722EE1"/>
    <w:rsid w:val="00723372"/>
    <w:rsid w:val="0072371D"/>
    <w:rsid w:val="00724DE7"/>
    <w:rsid w:val="00726BC7"/>
    <w:rsid w:val="0073205F"/>
    <w:rsid w:val="00732D4F"/>
    <w:rsid w:val="007340DD"/>
    <w:rsid w:val="00735AC1"/>
    <w:rsid w:val="00736828"/>
    <w:rsid w:val="007425ED"/>
    <w:rsid w:val="00742E3C"/>
    <w:rsid w:val="00743C57"/>
    <w:rsid w:val="00744DB9"/>
    <w:rsid w:val="007455CC"/>
    <w:rsid w:val="00746973"/>
    <w:rsid w:val="007479F6"/>
    <w:rsid w:val="007515ED"/>
    <w:rsid w:val="00751ABD"/>
    <w:rsid w:val="007529F1"/>
    <w:rsid w:val="0075561F"/>
    <w:rsid w:val="00761853"/>
    <w:rsid w:val="00761FF6"/>
    <w:rsid w:val="007633A8"/>
    <w:rsid w:val="007643BE"/>
    <w:rsid w:val="00764CD8"/>
    <w:rsid w:val="007657EB"/>
    <w:rsid w:val="00767B62"/>
    <w:rsid w:val="0077015B"/>
    <w:rsid w:val="007769CF"/>
    <w:rsid w:val="00776E46"/>
    <w:rsid w:val="00780FEF"/>
    <w:rsid w:val="00782991"/>
    <w:rsid w:val="00782FE0"/>
    <w:rsid w:val="007836A2"/>
    <w:rsid w:val="00785C09"/>
    <w:rsid w:val="00790508"/>
    <w:rsid w:val="00790C04"/>
    <w:rsid w:val="00792A1A"/>
    <w:rsid w:val="00793B9D"/>
    <w:rsid w:val="00794388"/>
    <w:rsid w:val="00795221"/>
    <w:rsid w:val="007A3CBA"/>
    <w:rsid w:val="007A6046"/>
    <w:rsid w:val="007A7360"/>
    <w:rsid w:val="007A787F"/>
    <w:rsid w:val="007A7B57"/>
    <w:rsid w:val="007A7FA6"/>
    <w:rsid w:val="007A7FC0"/>
    <w:rsid w:val="007B0AE7"/>
    <w:rsid w:val="007B156A"/>
    <w:rsid w:val="007B5A0E"/>
    <w:rsid w:val="007B6CF1"/>
    <w:rsid w:val="007C0112"/>
    <w:rsid w:val="007C0C42"/>
    <w:rsid w:val="007C2BC4"/>
    <w:rsid w:val="007C3C89"/>
    <w:rsid w:val="007C5F9D"/>
    <w:rsid w:val="007D1A6D"/>
    <w:rsid w:val="007D23DB"/>
    <w:rsid w:val="007D2BF5"/>
    <w:rsid w:val="007D4569"/>
    <w:rsid w:val="007D72A1"/>
    <w:rsid w:val="007E11AB"/>
    <w:rsid w:val="007E329A"/>
    <w:rsid w:val="007E798E"/>
    <w:rsid w:val="007F263E"/>
    <w:rsid w:val="007F39A2"/>
    <w:rsid w:val="007F4895"/>
    <w:rsid w:val="007F4DE3"/>
    <w:rsid w:val="007F5E17"/>
    <w:rsid w:val="00800B90"/>
    <w:rsid w:val="00804FBC"/>
    <w:rsid w:val="008059E5"/>
    <w:rsid w:val="008079F7"/>
    <w:rsid w:val="0081081A"/>
    <w:rsid w:val="00811639"/>
    <w:rsid w:val="00811689"/>
    <w:rsid w:val="008129D6"/>
    <w:rsid w:val="00813BCA"/>
    <w:rsid w:val="0081564B"/>
    <w:rsid w:val="008163F0"/>
    <w:rsid w:val="008174C6"/>
    <w:rsid w:val="0081780F"/>
    <w:rsid w:val="008254F0"/>
    <w:rsid w:val="00826B4D"/>
    <w:rsid w:val="00827AE4"/>
    <w:rsid w:val="00833F78"/>
    <w:rsid w:val="00834203"/>
    <w:rsid w:val="00835BCA"/>
    <w:rsid w:val="0083715D"/>
    <w:rsid w:val="0084002D"/>
    <w:rsid w:val="0084033A"/>
    <w:rsid w:val="00840A6A"/>
    <w:rsid w:val="008447E4"/>
    <w:rsid w:val="00844943"/>
    <w:rsid w:val="00845392"/>
    <w:rsid w:val="00851839"/>
    <w:rsid w:val="0085321E"/>
    <w:rsid w:val="00853516"/>
    <w:rsid w:val="00857A4D"/>
    <w:rsid w:val="00857E9A"/>
    <w:rsid w:val="00860F3E"/>
    <w:rsid w:val="008644A2"/>
    <w:rsid w:val="0086710A"/>
    <w:rsid w:val="008678F6"/>
    <w:rsid w:val="008734FB"/>
    <w:rsid w:val="008736B1"/>
    <w:rsid w:val="00874B31"/>
    <w:rsid w:val="0087559A"/>
    <w:rsid w:val="008759F4"/>
    <w:rsid w:val="00875E3F"/>
    <w:rsid w:val="00882C4F"/>
    <w:rsid w:val="00887B5C"/>
    <w:rsid w:val="00887E6A"/>
    <w:rsid w:val="008903EA"/>
    <w:rsid w:val="00896E59"/>
    <w:rsid w:val="008A1C80"/>
    <w:rsid w:val="008A3430"/>
    <w:rsid w:val="008A5382"/>
    <w:rsid w:val="008A68CE"/>
    <w:rsid w:val="008A6EAE"/>
    <w:rsid w:val="008A7107"/>
    <w:rsid w:val="008B26B1"/>
    <w:rsid w:val="008B68F4"/>
    <w:rsid w:val="008C138A"/>
    <w:rsid w:val="008C3CD4"/>
    <w:rsid w:val="008C4144"/>
    <w:rsid w:val="008C559E"/>
    <w:rsid w:val="008C59CF"/>
    <w:rsid w:val="008C6332"/>
    <w:rsid w:val="008C6B90"/>
    <w:rsid w:val="008C7469"/>
    <w:rsid w:val="008D1444"/>
    <w:rsid w:val="008D2783"/>
    <w:rsid w:val="008D5D7B"/>
    <w:rsid w:val="008D6CD5"/>
    <w:rsid w:val="008E215A"/>
    <w:rsid w:val="008E3D88"/>
    <w:rsid w:val="008E4176"/>
    <w:rsid w:val="008E51C6"/>
    <w:rsid w:val="008E5B7B"/>
    <w:rsid w:val="008F0005"/>
    <w:rsid w:val="008F0D8A"/>
    <w:rsid w:val="008F12DC"/>
    <w:rsid w:val="008F1F80"/>
    <w:rsid w:val="008F6591"/>
    <w:rsid w:val="008F67BA"/>
    <w:rsid w:val="008F6A2F"/>
    <w:rsid w:val="008F6F18"/>
    <w:rsid w:val="008F7776"/>
    <w:rsid w:val="00902DC1"/>
    <w:rsid w:val="00906186"/>
    <w:rsid w:val="009062AC"/>
    <w:rsid w:val="00910167"/>
    <w:rsid w:val="00911224"/>
    <w:rsid w:val="0091280E"/>
    <w:rsid w:val="009149B1"/>
    <w:rsid w:val="00916545"/>
    <w:rsid w:val="0091704D"/>
    <w:rsid w:val="00920415"/>
    <w:rsid w:val="00920CC6"/>
    <w:rsid w:val="00920F7A"/>
    <w:rsid w:val="00921661"/>
    <w:rsid w:val="00922D08"/>
    <w:rsid w:val="00923206"/>
    <w:rsid w:val="009259BD"/>
    <w:rsid w:val="00925F30"/>
    <w:rsid w:val="0092762D"/>
    <w:rsid w:val="00927955"/>
    <w:rsid w:val="0093025B"/>
    <w:rsid w:val="00930A48"/>
    <w:rsid w:val="009315BD"/>
    <w:rsid w:val="00933A79"/>
    <w:rsid w:val="0093476F"/>
    <w:rsid w:val="00936855"/>
    <w:rsid w:val="00942C21"/>
    <w:rsid w:val="00944918"/>
    <w:rsid w:val="00952665"/>
    <w:rsid w:val="00952878"/>
    <w:rsid w:val="009537D4"/>
    <w:rsid w:val="009543C6"/>
    <w:rsid w:val="00954BAC"/>
    <w:rsid w:val="00957116"/>
    <w:rsid w:val="00960784"/>
    <w:rsid w:val="00960FD7"/>
    <w:rsid w:val="0096409C"/>
    <w:rsid w:val="0096437A"/>
    <w:rsid w:val="00965397"/>
    <w:rsid w:val="00966198"/>
    <w:rsid w:val="00966A1C"/>
    <w:rsid w:val="009672F8"/>
    <w:rsid w:val="009702D0"/>
    <w:rsid w:val="0097151F"/>
    <w:rsid w:val="00972816"/>
    <w:rsid w:val="009751D4"/>
    <w:rsid w:val="009806CC"/>
    <w:rsid w:val="009807E3"/>
    <w:rsid w:val="009820A0"/>
    <w:rsid w:val="00982A66"/>
    <w:rsid w:val="00985637"/>
    <w:rsid w:val="0098675C"/>
    <w:rsid w:val="009869F2"/>
    <w:rsid w:val="00986C76"/>
    <w:rsid w:val="009913C2"/>
    <w:rsid w:val="00991E45"/>
    <w:rsid w:val="009946E6"/>
    <w:rsid w:val="00995C6D"/>
    <w:rsid w:val="009969CD"/>
    <w:rsid w:val="009A09CB"/>
    <w:rsid w:val="009A20D8"/>
    <w:rsid w:val="009A425E"/>
    <w:rsid w:val="009A70E8"/>
    <w:rsid w:val="009B03BE"/>
    <w:rsid w:val="009B20FB"/>
    <w:rsid w:val="009B317C"/>
    <w:rsid w:val="009B3D56"/>
    <w:rsid w:val="009B6B32"/>
    <w:rsid w:val="009B7D54"/>
    <w:rsid w:val="009B7FC5"/>
    <w:rsid w:val="009C1E2C"/>
    <w:rsid w:val="009C2633"/>
    <w:rsid w:val="009C2A9B"/>
    <w:rsid w:val="009C3C9C"/>
    <w:rsid w:val="009C4C38"/>
    <w:rsid w:val="009C5ED9"/>
    <w:rsid w:val="009C6BA7"/>
    <w:rsid w:val="009C7790"/>
    <w:rsid w:val="009C7AF2"/>
    <w:rsid w:val="009D38E8"/>
    <w:rsid w:val="009D553C"/>
    <w:rsid w:val="009D5C30"/>
    <w:rsid w:val="009E1FBC"/>
    <w:rsid w:val="009E257E"/>
    <w:rsid w:val="009E5B96"/>
    <w:rsid w:val="009E5BBD"/>
    <w:rsid w:val="009E5C83"/>
    <w:rsid w:val="009E71B5"/>
    <w:rsid w:val="009E7FA4"/>
    <w:rsid w:val="009F471D"/>
    <w:rsid w:val="009F5935"/>
    <w:rsid w:val="009F5D0D"/>
    <w:rsid w:val="009F7850"/>
    <w:rsid w:val="00A00F59"/>
    <w:rsid w:val="00A025C0"/>
    <w:rsid w:val="00A02B05"/>
    <w:rsid w:val="00A02D0E"/>
    <w:rsid w:val="00A03BF2"/>
    <w:rsid w:val="00A040D3"/>
    <w:rsid w:val="00A077B0"/>
    <w:rsid w:val="00A14436"/>
    <w:rsid w:val="00A15819"/>
    <w:rsid w:val="00A16899"/>
    <w:rsid w:val="00A20752"/>
    <w:rsid w:val="00A2340F"/>
    <w:rsid w:val="00A24525"/>
    <w:rsid w:val="00A25E4D"/>
    <w:rsid w:val="00A27D2F"/>
    <w:rsid w:val="00A34D82"/>
    <w:rsid w:val="00A34FEC"/>
    <w:rsid w:val="00A37986"/>
    <w:rsid w:val="00A42661"/>
    <w:rsid w:val="00A45158"/>
    <w:rsid w:val="00A4652D"/>
    <w:rsid w:val="00A5243C"/>
    <w:rsid w:val="00A54A16"/>
    <w:rsid w:val="00A556E9"/>
    <w:rsid w:val="00A55EFB"/>
    <w:rsid w:val="00A6082E"/>
    <w:rsid w:val="00A60994"/>
    <w:rsid w:val="00A67FE4"/>
    <w:rsid w:val="00A70E23"/>
    <w:rsid w:val="00A74459"/>
    <w:rsid w:val="00A7529F"/>
    <w:rsid w:val="00A75944"/>
    <w:rsid w:val="00A7615B"/>
    <w:rsid w:val="00A76EC7"/>
    <w:rsid w:val="00A770AE"/>
    <w:rsid w:val="00A77735"/>
    <w:rsid w:val="00A77A67"/>
    <w:rsid w:val="00A820A8"/>
    <w:rsid w:val="00A830F8"/>
    <w:rsid w:val="00A867AC"/>
    <w:rsid w:val="00A9676A"/>
    <w:rsid w:val="00A96DE8"/>
    <w:rsid w:val="00AA14DA"/>
    <w:rsid w:val="00AA485D"/>
    <w:rsid w:val="00AA6196"/>
    <w:rsid w:val="00AA668B"/>
    <w:rsid w:val="00AB20A8"/>
    <w:rsid w:val="00AB23A2"/>
    <w:rsid w:val="00AB287E"/>
    <w:rsid w:val="00AB55BC"/>
    <w:rsid w:val="00AB6116"/>
    <w:rsid w:val="00AC2192"/>
    <w:rsid w:val="00AC23AA"/>
    <w:rsid w:val="00AC4A08"/>
    <w:rsid w:val="00AC700F"/>
    <w:rsid w:val="00AC74BC"/>
    <w:rsid w:val="00AC768D"/>
    <w:rsid w:val="00AD28AC"/>
    <w:rsid w:val="00AD2915"/>
    <w:rsid w:val="00AD6BD7"/>
    <w:rsid w:val="00AD7036"/>
    <w:rsid w:val="00AE20F8"/>
    <w:rsid w:val="00AE481F"/>
    <w:rsid w:val="00AE7CB7"/>
    <w:rsid w:val="00AF02F3"/>
    <w:rsid w:val="00AF3449"/>
    <w:rsid w:val="00AF3510"/>
    <w:rsid w:val="00AF47FB"/>
    <w:rsid w:val="00AF4936"/>
    <w:rsid w:val="00AF6582"/>
    <w:rsid w:val="00AF726F"/>
    <w:rsid w:val="00AF7602"/>
    <w:rsid w:val="00B025ED"/>
    <w:rsid w:val="00B02DF1"/>
    <w:rsid w:val="00B02F3A"/>
    <w:rsid w:val="00B0371D"/>
    <w:rsid w:val="00B03CF7"/>
    <w:rsid w:val="00B0432F"/>
    <w:rsid w:val="00B05FCF"/>
    <w:rsid w:val="00B075CE"/>
    <w:rsid w:val="00B1085C"/>
    <w:rsid w:val="00B1095B"/>
    <w:rsid w:val="00B109AD"/>
    <w:rsid w:val="00B12EA8"/>
    <w:rsid w:val="00B169CF"/>
    <w:rsid w:val="00B17F49"/>
    <w:rsid w:val="00B20098"/>
    <w:rsid w:val="00B204F8"/>
    <w:rsid w:val="00B21984"/>
    <w:rsid w:val="00B21A60"/>
    <w:rsid w:val="00B225BE"/>
    <w:rsid w:val="00B22631"/>
    <w:rsid w:val="00B2346A"/>
    <w:rsid w:val="00B24FBD"/>
    <w:rsid w:val="00B27C16"/>
    <w:rsid w:val="00B35BBA"/>
    <w:rsid w:val="00B36D3C"/>
    <w:rsid w:val="00B37F2E"/>
    <w:rsid w:val="00B4121E"/>
    <w:rsid w:val="00B41842"/>
    <w:rsid w:val="00B41843"/>
    <w:rsid w:val="00B42B23"/>
    <w:rsid w:val="00B42E56"/>
    <w:rsid w:val="00B465FC"/>
    <w:rsid w:val="00B47549"/>
    <w:rsid w:val="00B521B4"/>
    <w:rsid w:val="00B525B5"/>
    <w:rsid w:val="00B6157C"/>
    <w:rsid w:val="00B628DB"/>
    <w:rsid w:val="00B63AFE"/>
    <w:rsid w:val="00B64673"/>
    <w:rsid w:val="00B7229A"/>
    <w:rsid w:val="00B762B1"/>
    <w:rsid w:val="00B81331"/>
    <w:rsid w:val="00B82636"/>
    <w:rsid w:val="00B962CB"/>
    <w:rsid w:val="00B968DE"/>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482C"/>
    <w:rsid w:val="00BC68E9"/>
    <w:rsid w:val="00BC6CFD"/>
    <w:rsid w:val="00BD2FC9"/>
    <w:rsid w:val="00BD488D"/>
    <w:rsid w:val="00BD6BB0"/>
    <w:rsid w:val="00BD6DEC"/>
    <w:rsid w:val="00BE129D"/>
    <w:rsid w:val="00BE4346"/>
    <w:rsid w:val="00BE64A4"/>
    <w:rsid w:val="00BE7BAE"/>
    <w:rsid w:val="00BF3973"/>
    <w:rsid w:val="00BF4BC4"/>
    <w:rsid w:val="00BF62C0"/>
    <w:rsid w:val="00C0041D"/>
    <w:rsid w:val="00C01DD4"/>
    <w:rsid w:val="00C0255E"/>
    <w:rsid w:val="00C03129"/>
    <w:rsid w:val="00C0416E"/>
    <w:rsid w:val="00C045D7"/>
    <w:rsid w:val="00C04B8C"/>
    <w:rsid w:val="00C06B30"/>
    <w:rsid w:val="00C105E8"/>
    <w:rsid w:val="00C10F5B"/>
    <w:rsid w:val="00C14AA0"/>
    <w:rsid w:val="00C20625"/>
    <w:rsid w:val="00C20B79"/>
    <w:rsid w:val="00C21B22"/>
    <w:rsid w:val="00C25129"/>
    <w:rsid w:val="00C2578B"/>
    <w:rsid w:val="00C2758E"/>
    <w:rsid w:val="00C27F66"/>
    <w:rsid w:val="00C31133"/>
    <w:rsid w:val="00C32575"/>
    <w:rsid w:val="00C3335B"/>
    <w:rsid w:val="00C344AC"/>
    <w:rsid w:val="00C36001"/>
    <w:rsid w:val="00C37357"/>
    <w:rsid w:val="00C37D9A"/>
    <w:rsid w:val="00C37EF2"/>
    <w:rsid w:val="00C401E5"/>
    <w:rsid w:val="00C41F8C"/>
    <w:rsid w:val="00C42516"/>
    <w:rsid w:val="00C43220"/>
    <w:rsid w:val="00C432C7"/>
    <w:rsid w:val="00C45108"/>
    <w:rsid w:val="00C55BF3"/>
    <w:rsid w:val="00C56B86"/>
    <w:rsid w:val="00C57365"/>
    <w:rsid w:val="00C575DB"/>
    <w:rsid w:val="00C6108A"/>
    <w:rsid w:val="00C614CD"/>
    <w:rsid w:val="00C61800"/>
    <w:rsid w:val="00C62F64"/>
    <w:rsid w:val="00C6343E"/>
    <w:rsid w:val="00C6366A"/>
    <w:rsid w:val="00C65B90"/>
    <w:rsid w:val="00C66978"/>
    <w:rsid w:val="00C7025D"/>
    <w:rsid w:val="00C718BA"/>
    <w:rsid w:val="00C72BDF"/>
    <w:rsid w:val="00C74510"/>
    <w:rsid w:val="00C74AB1"/>
    <w:rsid w:val="00C77FE9"/>
    <w:rsid w:val="00C824A4"/>
    <w:rsid w:val="00C83D43"/>
    <w:rsid w:val="00C84A92"/>
    <w:rsid w:val="00C84B0B"/>
    <w:rsid w:val="00C87435"/>
    <w:rsid w:val="00C87FFC"/>
    <w:rsid w:val="00C91EE0"/>
    <w:rsid w:val="00CA3A0D"/>
    <w:rsid w:val="00CA4D90"/>
    <w:rsid w:val="00CA4EA6"/>
    <w:rsid w:val="00CA572A"/>
    <w:rsid w:val="00CB12CE"/>
    <w:rsid w:val="00CB1A72"/>
    <w:rsid w:val="00CB2832"/>
    <w:rsid w:val="00CB397B"/>
    <w:rsid w:val="00CB3E43"/>
    <w:rsid w:val="00CB468A"/>
    <w:rsid w:val="00CB6E81"/>
    <w:rsid w:val="00CC04B5"/>
    <w:rsid w:val="00CC1E3A"/>
    <w:rsid w:val="00CC2213"/>
    <w:rsid w:val="00CC371A"/>
    <w:rsid w:val="00CD10E1"/>
    <w:rsid w:val="00CD19C1"/>
    <w:rsid w:val="00CD5BCB"/>
    <w:rsid w:val="00CD6378"/>
    <w:rsid w:val="00CD71D4"/>
    <w:rsid w:val="00CD7E67"/>
    <w:rsid w:val="00CE1EC8"/>
    <w:rsid w:val="00CE34F0"/>
    <w:rsid w:val="00CE41C2"/>
    <w:rsid w:val="00CE47C7"/>
    <w:rsid w:val="00CE487A"/>
    <w:rsid w:val="00CE537E"/>
    <w:rsid w:val="00CE57A9"/>
    <w:rsid w:val="00CE6285"/>
    <w:rsid w:val="00CE7CAE"/>
    <w:rsid w:val="00CF308F"/>
    <w:rsid w:val="00CF524D"/>
    <w:rsid w:val="00CF57FE"/>
    <w:rsid w:val="00CF6A06"/>
    <w:rsid w:val="00D03A5C"/>
    <w:rsid w:val="00D1087D"/>
    <w:rsid w:val="00D10B33"/>
    <w:rsid w:val="00D11777"/>
    <w:rsid w:val="00D14FB0"/>
    <w:rsid w:val="00D15A4E"/>
    <w:rsid w:val="00D15CC2"/>
    <w:rsid w:val="00D2081A"/>
    <w:rsid w:val="00D20A19"/>
    <w:rsid w:val="00D23831"/>
    <w:rsid w:val="00D24532"/>
    <w:rsid w:val="00D30798"/>
    <w:rsid w:val="00D310C5"/>
    <w:rsid w:val="00D3257B"/>
    <w:rsid w:val="00D33EB7"/>
    <w:rsid w:val="00D34F38"/>
    <w:rsid w:val="00D368A8"/>
    <w:rsid w:val="00D40965"/>
    <w:rsid w:val="00D431FA"/>
    <w:rsid w:val="00D46253"/>
    <w:rsid w:val="00D47454"/>
    <w:rsid w:val="00D47BF8"/>
    <w:rsid w:val="00D50008"/>
    <w:rsid w:val="00D50E3D"/>
    <w:rsid w:val="00D52199"/>
    <w:rsid w:val="00D63EC4"/>
    <w:rsid w:val="00D640F2"/>
    <w:rsid w:val="00D64D69"/>
    <w:rsid w:val="00D65490"/>
    <w:rsid w:val="00D666F4"/>
    <w:rsid w:val="00D67483"/>
    <w:rsid w:val="00D67691"/>
    <w:rsid w:val="00D67F79"/>
    <w:rsid w:val="00D70C32"/>
    <w:rsid w:val="00D72411"/>
    <w:rsid w:val="00D7529D"/>
    <w:rsid w:val="00D7662A"/>
    <w:rsid w:val="00D76B5F"/>
    <w:rsid w:val="00D80DB1"/>
    <w:rsid w:val="00D838CF"/>
    <w:rsid w:val="00D8659A"/>
    <w:rsid w:val="00D872B9"/>
    <w:rsid w:val="00D8775F"/>
    <w:rsid w:val="00D932E1"/>
    <w:rsid w:val="00D94910"/>
    <w:rsid w:val="00D9494C"/>
    <w:rsid w:val="00DA01C5"/>
    <w:rsid w:val="00DA11D1"/>
    <w:rsid w:val="00DA325E"/>
    <w:rsid w:val="00DA508A"/>
    <w:rsid w:val="00DA7CD3"/>
    <w:rsid w:val="00DA7D12"/>
    <w:rsid w:val="00DB05D4"/>
    <w:rsid w:val="00DB1B97"/>
    <w:rsid w:val="00DB2036"/>
    <w:rsid w:val="00DB3BAE"/>
    <w:rsid w:val="00DB5D90"/>
    <w:rsid w:val="00DB6A05"/>
    <w:rsid w:val="00DC13A0"/>
    <w:rsid w:val="00DC3F2A"/>
    <w:rsid w:val="00DC69EA"/>
    <w:rsid w:val="00DD3E81"/>
    <w:rsid w:val="00DD51F3"/>
    <w:rsid w:val="00DD6E89"/>
    <w:rsid w:val="00DD70A9"/>
    <w:rsid w:val="00DE249F"/>
    <w:rsid w:val="00DE2A9A"/>
    <w:rsid w:val="00DE39D9"/>
    <w:rsid w:val="00DE39FF"/>
    <w:rsid w:val="00DE49FB"/>
    <w:rsid w:val="00DE4EB4"/>
    <w:rsid w:val="00DE7AB5"/>
    <w:rsid w:val="00DF1C89"/>
    <w:rsid w:val="00DF3F8E"/>
    <w:rsid w:val="00E015A8"/>
    <w:rsid w:val="00E01E76"/>
    <w:rsid w:val="00E04A05"/>
    <w:rsid w:val="00E04F39"/>
    <w:rsid w:val="00E139F0"/>
    <w:rsid w:val="00E14BB5"/>
    <w:rsid w:val="00E1640B"/>
    <w:rsid w:val="00E16C1E"/>
    <w:rsid w:val="00E2482F"/>
    <w:rsid w:val="00E26AFC"/>
    <w:rsid w:val="00E27FE0"/>
    <w:rsid w:val="00E34544"/>
    <w:rsid w:val="00E424B1"/>
    <w:rsid w:val="00E42C94"/>
    <w:rsid w:val="00E46D0B"/>
    <w:rsid w:val="00E47552"/>
    <w:rsid w:val="00E50A62"/>
    <w:rsid w:val="00E5120C"/>
    <w:rsid w:val="00E51220"/>
    <w:rsid w:val="00E51926"/>
    <w:rsid w:val="00E53BD9"/>
    <w:rsid w:val="00E5506D"/>
    <w:rsid w:val="00E55562"/>
    <w:rsid w:val="00E607ED"/>
    <w:rsid w:val="00E62EC5"/>
    <w:rsid w:val="00E655F3"/>
    <w:rsid w:val="00E660D1"/>
    <w:rsid w:val="00E6780A"/>
    <w:rsid w:val="00E71BAC"/>
    <w:rsid w:val="00E726B3"/>
    <w:rsid w:val="00E74BFA"/>
    <w:rsid w:val="00E75FB8"/>
    <w:rsid w:val="00E76E0C"/>
    <w:rsid w:val="00E770B7"/>
    <w:rsid w:val="00E83802"/>
    <w:rsid w:val="00E84510"/>
    <w:rsid w:val="00E86FA0"/>
    <w:rsid w:val="00E900D0"/>
    <w:rsid w:val="00E941ED"/>
    <w:rsid w:val="00E94916"/>
    <w:rsid w:val="00E94F49"/>
    <w:rsid w:val="00E955F4"/>
    <w:rsid w:val="00E972E9"/>
    <w:rsid w:val="00E97870"/>
    <w:rsid w:val="00EA0F0E"/>
    <w:rsid w:val="00EA2173"/>
    <w:rsid w:val="00EA37BD"/>
    <w:rsid w:val="00EA6540"/>
    <w:rsid w:val="00EB2CDF"/>
    <w:rsid w:val="00EB3F2F"/>
    <w:rsid w:val="00EB4760"/>
    <w:rsid w:val="00EB4F92"/>
    <w:rsid w:val="00EB5780"/>
    <w:rsid w:val="00EB5AFA"/>
    <w:rsid w:val="00EB709E"/>
    <w:rsid w:val="00EC5EEF"/>
    <w:rsid w:val="00EC5F09"/>
    <w:rsid w:val="00ED03F8"/>
    <w:rsid w:val="00ED09AC"/>
    <w:rsid w:val="00ED1C25"/>
    <w:rsid w:val="00ED393F"/>
    <w:rsid w:val="00ED3D07"/>
    <w:rsid w:val="00ED68E3"/>
    <w:rsid w:val="00EE010F"/>
    <w:rsid w:val="00EE66C8"/>
    <w:rsid w:val="00EE748F"/>
    <w:rsid w:val="00EE764C"/>
    <w:rsid w:val="00EF0A92"/>
    <w:rsid w:val="00EF0FBF"/>
    <w:rsid w:val="00EF1213"/>
    <w:rsid w:val="00EF3B50"/>
    <w:rsid w:val="00EF5CFA"/>
    <w:rsid w:val="00EF6F43"/>
    <w:rsid w:val="00F0080A"/>
    <w:rsid w:val="00F02525"/>
    <w:rsid w:val="00F028A1"/>
    <w:rsid w:val="00F034D6"/>
    <w:rsid w:val="00F06D7C"/>
    <w:rsid w:val="00F106DC"/>
    <w:rsid w:val="00F106E0"/>
    <w:rsid w:val="00F1320D"/>
    <w:rsid w:val="00F15371"/>
    <w:rsid w:val="00F163BE"/>
    <w:rsid w:val="00F176B9"/>
    <w:rsid w:val="00F2521A"/>
    <w:rsid w:val="00F272ED"/>
    <w:rsid w:val="00F334E4"/>
    <w:rsid w:val="00F3400A"/>
    <w:rsid w:val="00F36CD6"/>
    <w:rsid w:val="00F46418"/>
    <w:rsid w:val="00F469EF"/>
    <w:rsid w:val="00F50776"/>
    <w:rsid w:val="00F53D2E"/>
    <w:rsid w:val="00F53EAA"/>
    <w:rsid w:val="00F547E3"/>
    <w:rsid w:val="00F54829"/>
    <w:rsid w:val="00F55BCF"/>
    <w:rsid w:val="00F63742"/>
    <w:rsid w:val="00F64250"/>
    <w:rsid w:val="00F64721"/>
    <w:rsid w:val="00F65765"/>
    <w:rsid w:val="00F718F4"/>
    <w:rsid w:val="00F8076F"/>
    <w:rsid w:val="00F81144"/>
    <w:rsid w:val="00F85352"/>
    <w:rsid w:val="00F8592F"/>
    <w:rsid w:val="00F87A23"/>
    <w:rsid w:val="00F90725"/>
    <w:rsid w:val="00F93567"/>
    <w:rsid w:val="00FA01D1"/>
    <w:rsid w:val="00FA493F"/>
    <w:rsid w:val="00FA4D84"/>
    <w:rsid w:val="00FA5709"/>
    <w:rsid w:val="00FB40D5"/>
    <w:rsid w:val="00FB757F"/>
    <w:rsid w:val="00FC0669"/>
    <w:rsid w:val="00FC0825"/>
    <w:rsid w:val="00FC1A0F"/>
    <w:rsid w:val="00FC7188"/>
    <w:rsid w:val="00FC7CCC"/>
    <w:rsid w:val="00FD0CBD"/>
    <w:rsid w:val="00FD2A67"/>
    <w:rsid w:val="00FD3B21"/>
    <w:rsid w:val="00FD439D"/>
    <w:rsid w:val="00FE0E56"/>
    <w:rsid w:val="00FE0F48"/>
    <w:rsid w:val="00FE170F"/>
    <w:rsid w:val="00FE1A05"/>
    <w:rsid w:val="00FE1A2B"/>
    <w:rsid w:val="00FE1CFC"/>
    <w:rsid w:val="00FE4EE0"/>
    <w:rsid w:val="00FE53B0"/>
    <w:rsid w:val="00FE5D77"/>
    <w:rsid w:val="00FE7EF1"/>
    <w:rsid w:val="00FF4A10"/>
    <w:rsid w:val="00FF5636"/>
    <w:rsid w:val="00FF6683"/>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 w:type="character" w:customStyle="1" w:styleId="apple-converted-space">
    <w:name w:val="apple-converted-space"/>
    <w:basedOn w:val="DefaultParagraphFont"/>
    <w:rsid w:val="005F3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598610849">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081178380">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290819065">
      <w:bodyDiv w:val="1"/>
      <w:marLeft w:val="0"/>
      <w:marRight w:val="0"/>
      <w:marTop w:val="0"/>
      <w:marBottom w:val="0"/>
      <w:divBdr>
        <w:top w:val="none" w:sz="0" w:space="0" w:color="auto"/>
        <w:left w:val="none" w:sz="0" w:space="0" w:color="auto"/>
        <w:bottom w:val="none" w:sz="0" w:space="0" w:color="auto"/>
        <w:right w:val="none" w:sz="0" w:space="0" w:color="auto"/>
      </w:divBdr>
    </w:div>
    <w:div w:id="1333413171">
      <w:bodyDiv w:val="1"/>
      <w:marLeft w:val="0"/>
      <w:marRight w:val="0"/>
      <w:marTop w:val="0"/>
      <w:marBottom w:val="0"/>
      <w:divBdr>
        <w:top w:val="none" w:sz="0" w:space="0" w:color="auto"/>
        <w:left w:val="none" w:sz="0" w:space="0" w:color="auto"/>
        <w:bottom w:val="none" w:sz="0" w:space="0" w:color="auto"/>
        <w:right w:val="none" w:sz="0" w:space="0" w:color="auto"/>
      </w:divBdr>
    </w:div>
    <w:div w:id="1448354092">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504248908">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089691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5-12-15/gtc-finance-budget-committee-meeti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7335</TotalTime>
  <Pages>6</Pages>
  <Words>2632</Words>
  <Characters>15008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17605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97</cp:revision>
  <cp:lastPrinted>2022-04-25T13:47:00Z</cp:lastPrinted>
  <dcterms:created xsi:type="dcterms:W3CDTF">2023-05-26T19:04:00Z</dcterms:created>
  <dcterms:modified xsi:type="dcterms:W3CDTF">2025-12-22T18:50:00Z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