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178F810E" w:rsidR="003F69A2" w:rsidRDefault="00855CAA" w:rsidP="000B10AB">
      <w:pPr>
        <w:jc w:val="center"/>
        <w:rPr>
          <w:sz w:val="21"/>
          <w:szCs w:val="21"/>
        </w:rPr>
      </w:pPr>
      <w:r>
        <w:rPr>
          <w:sz w:val="21"/>
          <w:szCs w:val="21"/>
        </w:rPr>
        <w:t>March 16</w:t>
      </w:r>
      <w:r w:rsidR="00785C09">
        <w:rPr>
          <w:sz w:val="21"/>
          <w:szCs w:val="21"/>
        </w:rPr>
        <w:t>, 202</w:t>
      </w:r>
      <w:r w:rsidR="0082743E">
        <w:rPr>
          <w:sz w:val="21"/>
          <w:szCs w:val="21"/>
        </w:rPr>
        <w:t>6</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1C56B1C5"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7967AC03" w:rsidR="001817C0" w:rsidRPr="0021398B" w:rsidRDefault="001817C0"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322A703C" w14:textId="3CB09684" w:rsidR="001817C0" w:rsidRPr="0021398B" w:rsidRDefault="00AA1F9D" w:rsidP="003E7BD4">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r>
      <w:tr w:rsidR="00AA1F9D" w:rsidRPr="005F7549" w14:paraId="0AFCEA5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63A7813" w14:textId="29387BD1" w:rsidR="00AA1F9D" w:rsidRPr="0021398B" w:rsidRDefault="00AA1F9D" w:rsidP="00AA1F9D">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7C1D4C16" w14:textId="54BFF4F7" w:rsidR="00AA1F9D" w:rsidRPr="0021398B" w:rsidRDefault="00AA1F9D" w:rsidP="00AA1F9D">
            <w:pPr>
              <w:spacing w:line="276" w:lineRule="auto"/>
              <w:rPr>
                <w:rFonts w:ascii="Calibri" w:eastAsia="Times New Roman" w:hAnsi="Calibri" w:cs="Calibri"/>
                <w:color w:val="000000"/>
              </w:rPr>
            </w:pPr>
          </w:p>
        </w:tc>
      </w:tr>
      <w:tr w:rsidR="00AA1F9D"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45FCEE65" w:rsidR="00AA1F9D" w:rsidRPr="005F7549" w:rsidRDefault="00AA1F9D" w:rsidP="00AA1F9D">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73A4CC05" w14:textId="5A9C63E1" w:rsidR="00AA1F9D" w:rsidRPr="005F7549" w:rsidRDefault="00AA1F9D" w:rsidP="00AA1F9D">
            <w:pPr>
              <w:spacing w:line="276" w:lineRule="auto"/>
              <w:rPr>
                <w:rFonts w:ascii="Calibri" w:eastAsia="Times New Roman" w:hAnsi="Calibri" w:cs="Calibri"/>
                <w:color w:val="000000"/>
                <w:sz w:val="22"/>
                <w:szCs w:val="22"/>
              </w:rPr>
            </w:pPr>
          </w:p>
        </w:tc>
      </w:tr>
      <w:tr w:rsidR="00AA1F9D" w:rsidRPr="005F7549" w14:paraId="525A639A"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0604A62" w14:textId="6325980C" w:rsidR="00AA1F9D" w:rsidRPr="0021398B" w:rsidRDefault="00AA1F9D" w:rsidP="00AA1F9D">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79126931" w14:textId="77777777" w:rsidR="00AA1F9D" w:rsidRPr="005F7549" w:rsidRDefault="00AA1F9D" w:rsidP="00AA1F9D">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785C09" w:rsidRPr="005F7549" w14:paraId="3F6F1043" w14:textId="77777777" w:rsidTr="00E941ED">
        <w:trPr>
          <w:trHeight w:val="294"/>
        </w:trPr>
        <w:tc>
          <w:tcPr>
            <w:tcW w:w="5130" w:type="dxa"/>
            <w:vAlign w:val="center"/>
          </w:tcPr>
          <w:p w14:paraId="4118BB5A" w14:textId="2CC3F587"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Gina Solomon</w:t>
            </w:r>
          </w:p>
        </w:tc>
        <w:tc>
          <w:tcPr>
            <w:tcW w:w="4817" w:type="dxa"/>
            <w:vAlign w:val="center"/>
          </w:tcPr>
          <w:p w14:paraId="6CD84229" w14:textId="0B58DE2F"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GQIP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r w:rsidR="00AA1F9D" w:rsidRPr="005F7549" w14:paraId="6B4AAE5B" w14:textId="77777777" w:rsidTr="00E941ED">
        <w:trPr>
          <w:trHeight w:val="294"/>
        </w:trPr>
        <w:tc>
          <w:tcPr>
            <w:tcW w:w="5130" w:type="dxa"/>
            <w:vAlign w:val="center"/>
          </w:tcPr>
          <w:p w14:paraId="0294EDA9" w14:textId="31935C15" w:rsidR="00AA1F9D" w:rsidRPr="00AA1F9D" w:rsidRDefault="00AA1F9D" w:rsidP="00693C78">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Cheryle Ward</w:t>
            </w:r>
          </w:p>
        </w:tc>
        <w:tc>
          <w:tcPr>
            <w:tcW w:w="4817" w:type="dxa"/>
            <w:vAlign w:val="center"/>
          </w:tcPr>
          <w:p w14:paraId="266E29EA" w14:textId="54DD67EE" w:rsidR="00AA1F9D" w:rsidRPr="00AA1F9D" w:rsidRDefault="00AA1F9D" w:rsidP="00693C78">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Ge</w:t>
            </w:r>
            <w:r>
              <w:rPr>
                <w:rFonts w:ascii="Calibri" w:eastAsia="Times New Roman" w:hAnsi="Calibri" w:cs="Calibri"/>
                <w:color w:val="000000"/>
                <w:sz w:val="22"/>
                <w:szCs w:val="22"/>
              </w:rPr>
              <w:t>or</w:t>
            </w:r>
            <w:r w:rsidRPr="00AA1F9D">
              <w:rPr>
                <w:rFonts w:ascii="Calibri" w:eastAsia="Times New Roman" w:hAnsi="Calibri" w:cs="Calibri"/>
                <w:color w:val="000000"/>
                <w:sz w:val="22"/>
                <w:szCs w:val="22"/>
              </w:rPr>
              <w:t>gia Trauma Foun</w:t>
            </w:r>
            <w:r>
              <w:rPr>
                <w:rFonts w:ascii="Calibri" w:eastAsia="Times New Roman" w:hAnsi="Calibri" w:cs="Calibri"/>
                <w:color w:val="000000"/>
                <w:sz w:val="22"/>
                <w:szCs w:val="22"/>
              </w:rPr>
              <w:t>da</w:t>
            </w:r>
            <w:r w:rsidRPr="00AA1F9D">
              <w:rPr>
                <w:rFonts w:ascii="Calibri" w:eastAsia="Times New Roman" w:hAnsi="Calibri" w:cs="Calibri"/>
                <w:color w:val="000000"/>
                <w:sz w:val="22"/>
                <w:szCs w:val="22"/>
              </w:rPr>
              <w:t>tion, Executive Director</w:t>
            </w:r>
          </w:p>
        </w:tc>
      </w:tr>
      <w:tr w:rsidR="00AA1F9D" w:rsidRPr="005F7549" w14:paraId="0FABD069" w14:textId="77777777" w:rsidTr="00E941ED">
        <w:trPr>
          <w:trHeight w:val="294"/>
        </w:trPr>
        <w:tc>
          <w:tcPr>
            <w:tcW w:w="5130" w:type="dxa"/>
            <w:vAlign w:val="center"/>
          </w:tcPr>
          <w:p w14:paraId="59168460" w14:textId="4DA07082" w:rsidR="00AA1F9D" w:rsidRPr="00AA1F9D" w:rsidRDefault="00AA1F9D" w:rsidP="00AA1F9D">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Ninfa Saunders</w:t>
            </w:r>
          </w:p>
        </w:tc>
        <w:tc>
          <w:tcPr>
            <w:tcW w:w="4817" w:type="dxa"/>
            <w:vAlign w:val="center"/>
          </w:tcPr>
          <w:p w14:paraId="4FE141F2" w14:textId="52D919D0" w:rsidR="00AA1F9D" w:rsidRPr="00AA1F9D" w:rsidRDefault="00AA1F9D" w:rsidP="00AA1F9D">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Ge</w:t>
            </w:r>
            <w:r>
              <w:rPr>
                <w:rFonts w:ascii="Calibri" w:eastAsia="Times New Roman" w:hAnsi="Calibri" w:cs="Calibri"/>
                <w:color w:val="000000"/>
                <w:sz w:val="22"/>
                <w:szCs w:val="22"/>
              </w:rPr>
              <w:t>or</w:t>
            </w:r>
            <w:r w:rsidRPr="00AA1F9D">
              <w:rPr>
                <w:rFonts w:ascii="Calibri" w:eastAsia="Times New Roman" w:hAnsi="Calibri" w:cs="Calibri"/>
                <w:color w:val="000000"/>
                <w:sz w:val="22"/>
                <w:szCs w:val="22"/>
              </w:rPr>
              <w:t>gia Trauma Foun</w:t>
            </w:r>
            <w:r>
              <w:rPr>
                <w:rFonts w:ascii="Calibri" w:eastAsia="Times New Roman" w:hAnsi="Calibri" w:cs="Calibri"/>
                <w:color w:val="000000"/>
                <w:sz w:val="22"/>
                <w:szCs w:val="22"/>
              </w:rPr>
              <w:t>da</w:t>
            </w:r>
            <w:r w:rsidRPr="00AA1F9D">
              <w:rPr>
                <w:rFonts w:ascii="Calibri" w:eastAsia="Times New Roman" w:hAnsi="Calibri" w:cs="Calibri"/>
                <w:color w:val="000000"/>
                <w:sz w:val="22"/>
                <w:szCs w:val="22"/>
              </w:rPr>
              <w:t xml:space="preserve">tion, </w:t>
            </w:r>
            <w:r>
              <w:rPr>
                <w:rFonts w:ascii="Calibri" w:eastAsia="Times New Roman" w:hAnsi="Calibri" w:cs="Calibri"/>
                <w:color w:val="000000"/>
                <w:sz w:val="22"/>
                <w:szCs w:val="22"/>
              </w:rPr>
              <w:t>Board Member</w:t>
            </w:r>
          </w:p>
        </w:tc>
      </w:tr>
      <w:tr w:rsidR="00AA1F9D" w:rsidRPr="005F7549" w14:paraId="281D1DA5" w14:textId="77777777" w:rsidTr="00E941ED">
        <w:trPr>
          <w:trHeight w:val="294"/>
        </w:trPr>
        <w:tc>
          <w:tcPr>
            <w:tcW w:w="5130" w:type="dxa"/>
            <w:vAlign w:val="center"/>
          </w:tcPr>
          <w:p w14:paraId="00A833F9" w14:textId="378D2396" w:rsidR="00AA1F9D" w:rsidRPr="00AA1F9D" w:rsidRDefault="00AA1F9D" w:rsidP="00AA1F9D">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Jeffrey Myers</w:t>
            </w:r>
          </w:p>
        </w:tc>
        <w:tc>
          <w:tcPr>
            <w:tcW w:w="4817" w:type="dxa"/>
            <w:vAlign w:val="center"/>
          </w:tcPr>
          <w:p w14:paraId="4FDE8EE7" w14:textId="770FF187" w:rsidR="00AA1F9D" w:rsidRPr="00AA1F9D" w:rsidRDefault="00AA1F9D" w:rsidP="00AA1F9D">
            <w:pPr>
              <w:spacing w:line="276" w:lineRule="auto"/>
              <w:rPr>
                <w:rFonts w:ascii="Calibri" w:eastAsia="Times New Roman" w:hAnsi="Calibri" w:cs="Calibri"/>
                <w:color w:val="000000"/>
                <w:sz w:val="22"/>
                <w:szCs w:val="22"/>
              </w:rPr>
            </w:pPr>
            <w:r w:rsidRPr="00AA1F9D">
              <w:rPr>
                <w:rFonts w:ascii="Calibri" w:eastAsia="Times New Roman" w:hAnsi="Calibri" w:cs="Calibri"/>
                <w:color w:val="000000"/>
                <w:sz w:val="22"/>
                <w:szCs w:val="22"/>
              </w:rPr>
              <w:t>Ge</w:t>
            </w:r>
            <w:r>
              <w:rPr>
                <w:rFonts w:ascii="Calibri" w:eastAsia="Times New Roman" w:hAnsi="Calibri" w:cs="Calibri"/>
                <w:color w:val="000000"/>
                <w:sz w:val="22"/>
                <w:szCs w:val="22"/>
              </w:rPr>
              <w:t>or</w:t>
            </w:r>
            <w:r w:rsidRPr="00AA1F9D">
              <w:rPr>
                <w:rFonts w:ascii="Calibri" w:eastAsia="Times New Roman" w:hAnsi="Calibri" w:cs="Calibri"/>
                <w:color w:val="000000"/>
                <w:sz w:val="22"/>
                <w:szCs w:val="22"/>
              </w:rPr>
              <w:t>gia Trauma Foun</w:t>
            </w:r>
            <w:r>
              <w:rPr>
                <w:rFonts w:ascii="Calibri" w:eastAsia="Times New Roman" w:hAnsi="Calibri" w:cs="Calibri"/>
                <w:color w:val="000000"/>
                <w:sz w:val="22"/>
                <w:szCs w:val="22"/>
              </w:rPr>
              <w:t>da</w:t>
            </w:r>
            <w:r w:rsidRPr="00AA1F9D">
              <w:rPr>
                <w:rFonts w:ascii="Calibri" w:eastAsia="Times New Roman" w:hAnsi="Calibri" w:cs="Calibri"/>
                <w:color w:val="000000"/>
                <w:sz w:val="22"/>
                <w:szCs w:val="22"/>
              </w:rPr>
              <w:t>tion</w:t>
            </w:r>
            <w:r>
              <w:rPr>
                <w:rFonts w:ascii="Calibri" w:eastAsia="Times New Roman" w:hAnsi="Calibri" w:cs="Calibri"/>
                <w:color w:val="000000"/>
                <w:sz w:val="22"/>
                <w:szCs w:val="22"/>
              </w:rPr>
              <w:t>, Board Member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3B82F108" w14:textId="2C17B3CE" w:rsidR="00A2340F" w:rsidRDefault="00922D08" w:rsidP="00C45108">
      <w:pPr>
        <w:jc w:val="both"/>
      </w:pPr>
      <w:r w:rsidRPr="006E4D16">
        <w:t xml:space="preserve">The meeting </w:t>
      </w:r>
      <w:r w:rsidR="00337601" w:rsidRPr="006E4D16">
        <w:t>commenced</w:t>
      </w:r>
      <w:r w:rsidR="006F3CE5" w:rsidRPr="006E4D16">
        <w:t xml:space="preserve"> </w:t>
      </w:r>
      <w:r w:rsidRPr="006E4D16">
        <w:t xml:space="preserve">at </w:t>
      </w:r>
      <w:r w:rsidR="00AB6116" w:rsidRPr="006E4D16">
        <w:t>3</w:t>
      </w:r>
      <w:r w:rsidR="00662D2D" w:rsidRPr="006E4D16">
        <w:t xml:space="preserve">:30 </w:t>
      </w:r>
      <w:r w:rsidR="00337601" w:rsidRPr="006E4D16">
        <w:t>p.m.</w:t>
      </w:r>
      <w:r w:rsidR="00662D2D" w:rsidRPr="006E4D16">
        <w:t xml:space="preserve"> </w:t>
      </w:r>
      <w:r w:rsidR="005835D0" w:rsidRPr="006E4D16">
        <w:t xml:space="preserve">on </w:t>
      </w:r>
      <w:r w:rsidR="008D7AA5">
        <w:t xml:space="preserve">Monday, </w:t>
      </w:r>
      <w:r w:rsidR="00AA1F9D">
        <w:t>March 1</w:t>
      </w:r>
      <w:r w:rsidR="00855CAA">
        <w:t>6</w:t>
      </w:r>
      <w:r w:rsidR="006C5D46" w:rsidRPr="006E4D16">
        <w:t>,</w:t>
      </w:r>
      <w:r w:rsidR="00292F82" w:rsidRPr="006E4D16">
        <w:t xml:space="preserve"> </w:t>
      </w:r>
      <w:r w:rsidR="006F3CE5" w:rsidRPr="006E4D16">
        <w:t xml:space="preserve">with </w:t>
      </w:r>
      <w:r w:rsidR="00AA1F9D">
        <w:t>four</w:t>
      </w:r>
      <w:r w:rsidR="001817C0" w:rsidRPr="006E4D16">
        <w:t xml:space="preserve"> </w:t>
      </w:r>
      <w:r w:rsidR="006F3CE5" w:rsidRPr="006E4D16">
        <w:t xml:space="preserve">committee members </w:t>
      </w:r>
      <w:r w:rsidR="001D501D">
        <w:t>present.</w:t>
      </w:r>
      <w:r w:rsidR="001817C0" w:rsidRPr="006E4D16">
        <w:t xml:space="preserve"> </w:t>
      </w:r>
    </w:p>
    <w:p w14:paraId="36BFE8FA" w14:textId="77777777" w:rsidR="00A2340F" w:rsidRDefault="00A2340F" w:rsidP="00C45108">
      <w:pPr>
        <w:jc w:val="both"/>
        <w:rPr>
          <w:rFonts w:ascii="Calibri" w:hAnsi="Calibri" w:cs="Calibri"/>
          <w:spacing w:val="1"/>
          <w:w w:val="105"/>
        </w:rPr>
      </w:pPr>
    </w:p>
    <w:p w14:paraId="7B59985B" w14:textId="7BBA93A8" w:rsidR="00A2340F" w:rsidRDefault="001817C0" w:rsidP="00A2340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MINUTES</w:t>
      </w:r>
    </w:p>
    <w:p w14:paraId="3736DD96" w14:textId="15703CF7" w:rsidR="00A2340F" w:rsidRDefault="00A2340F" w:rsidP="00A2340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6A7E2BA5" w14:textId="1921771F" w:rsidR="00855CAA" w:rsidRDefault="00855CAA" w:rsidP="00855CAA">
      <w:pPr>
        <w:jc w:val="both"/>
      </w:pPr>
      <w:r>
        <w:t>With quorum established, Pete Quinones</w:t>
      </w:r>
      <w:r w:rsidR="002207D0">
        <w:t xml:space="preserve"> requested a motion to approve the</w:t>
      </w:r>
      <w:r>
        <w:t xml:space="preserve"> January 16 and February 16, 2026, meeting</w:t>
      </w:r>
      <w:r w:rsidR="002207D0">
        <w:t xml:space="preserve"> minutes.</w:t>
      </w:r>
    </w:p>
    <w:p w14:paraId="055D45AB" w14:textId="77777777" w:rsidR="00855CAA" w:rsidRDefault="00855CAA" w:rsidP="00855CAA">
      <w:pPr>
        <w:jc w:val="both"/>
      </w:pPr>
    </w:p>
    <w:p w14:paraId="664653BC" w14:textId="1CB244A2" w:rsidR="00855CAA" w:rsidRPr="005F7549" w:rsidRDefault="00855CAA" w:rsidP="00855CAA">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6</w:t>
      </w:r>
      <w:r w:rsidRPr="005F7549">
        <w:rPr>
          <w:rFonts w:ascii="Calibri" w:hAnsi="Calibri" w:cs="Calibri"/>
          <w:b/>
          <w:bCs/>
          <w:color w:val="3939F1"/>
          <w:u w:val="single"/>
        </w:rPr>
        <w:t>-</w:t>
      </w:r>
      <w:r>
        <w:rPr>
          <w:rFonts w:ascii="Calibri" w:hAnsi="Calibri" w:cs="Calibri"/>
          <w:b/>
          <w:bCs/>
          <w:color w:val="3939F1"/>
          <w:u w:val="single"/>
        </w:rPr>
        <w:t>03-</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3307505A" w14:textId="20A82339" w:rsidR="00855CAA" w:rsidRPr="005F7549" w:rsidRDefault="00855CAA" w:rsidP="00855CAA">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the January 16, 2026, and Febr</w:t>
      </w:r>
      <w:r w:rsidR="002207D0">
        <w:rPr>
          <w:rFonts w:ascii="Calibri" w:hAnsi="Calibri" w:cs="Calibri"/>
          <w:b/>
          <w:bCs/>
          <w:color w:val="3939F1"/>
        </w:rPr>
        <w:t>u</w:t>
      </w:r>
      <w:r>
        <w:rPr>
          <w:rFonts w:ascii="Calibri" w:hAnsi="Calibri" w:cs="Calibri"/>
          <w:b/>
          <w:bCs/>
          <w:color w:val="3939F1"/>
        </w:rPr>
        <w:t>ary 16, 2026, meeting minutes as submitted</w:t>
      </w:r>
    </w:p>
    <w:p w14:paraId="3AA26C9B" w14:textId="77777777" w:rsidR="00855CAA" w:rsidRPr="000D71F9" w:rsidRDefault="00855CAA" w:rsidP="00855CAA">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Dr. James Dunne</w:t>
      </w:r>
      <w:r w:rsidRPr="000D71F9">
        <w:rPr>
          <w:rFonts w:ascii="Calibri" w:hAnsi="Calibri" w:cs="Calibri"/>
        </w:rPr>
        <w:tab/>
      </w:r>
    </w:p>
    <w:p w14:paraId="042D3CF8" w14:textId="77777777" w:rsidR="00855CAA" w:rsidRPr="000D71F9" w:rsidRDefault="00855CAA" w:rsidP="00855CAA">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Courtney Terwilliger</w:t>
      </w:r>
    </w:p>
    <w:p w14:paraId="5688B495" w14:textId="77777777" w:rsidR="00855CAA" w:rsidRPr="005F7549" w:rsidRDefault="00855CAA" w:rsidP="00855CA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91573B5" w14:textId="5584A4B3" w:rsidR="00785C09" w:rsidRDefault="00855CAA" w:rsidP="00855CAA">
      <w:pPr>
        <w:ind w:left="72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59AF260F" w14:textId="77777777" w:rsidR="00855CAA" w:rsidRDefault="00855CAA" w:rsidP="00855CAA">
      <w:pPr>
        <w:ind w:left="720" w:firstLine="720"/>
        <w:jc w:val="both"/>
      </w:pPr>
    </w:p>
    <w:p w14:paraId="055F67FE" w14:textId="77777777" w:rsidR="00855CAA" w:rsidRDefault="00855CAA" w:rsidP="00855CAA">
      <w:pPr>
        <w:ind w:left="720" w:firstLine="720"/>
        <w:jc w:val="both"/>
      </w:pPr>
    </w:p>
    <w:p w14:paraId="1DE0C94A" w14:textId="77777777" w:rsidR="00282086" w:rsidRPr="00785C09" w:rsidRDefault="00282086" w:rsidP="0028208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FINANCE &amp; </w:t>
      </w:r>
      <w:r w:rsidRPr="00785C09">
        <w:rPr>
          <w:rFonts w:ascii="Calibri" w:hAnsi="Calibri" w:cs="Calibri"/>
          <w:b/>
          <w:bCs/>
          <w:caps/>
          <w:spacing w:val="1"/>
          <w:w w:val="105"/>
          <w:sz w:val="24"/>
          <w:szCs w:val="24"/>
          <w:u w:val="single"/>
        </w:rPr>
        <w:t>BUDGET ITEMS</w:t>
      </w:r>
    </w:p>
    <w:p w14:paraId="5396E9BC" w14:textId="77777777" w:rsidR="00282086" w:rsidRPr="00785C09" w:rsidRDefault="00282086" w:rsidP="0028208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70C9E19E" w14:textId="3FDAC679" w:rsidR="00282086" w:rsidRPr="00282086" w:rsidRDefault="00282086" w:rsidP="002207D0">
      <w:pPr>
        <w:jc w:val="both"/>
      </w:pPr>
      <w:r w:rsidRPr="00282086">
        <w:t>K</w:t>
      </w:r>
      <w:r>
        <w:t>atie</w:t>
      </w:r>
      <w:r w:rsidR="002207D0">
        <w:t xml:space="preserve"> provided the</w:t>
      </w:r>
      <w:r w:rsidRPr="00282086">
        <w:t xml:space="preserve"> </w:t>
      </w:r>
      <w:r>
        <w:t>finance update (</w:t>
      </w:r>
      <w:r w:rsidRPr="00282086">
        <w:rPr>
          <w:b/>
          <w:bCs/>
        </w:rPr>
        <w:t>ATTACHMENT A</w:t>
      </w:r>
      <w:r w:rsidR="00CF0508">
        <w:t>)</w:t>
      </w:r>
      <w:r w:rsidR="002207D0">
        <w:t>, including the review of</w:t>
      </w:r>
      <w:r w:rsidR="00CF0508" w:rsidRPr="00CF0508">
        <w:t xml:space="preserve"> expenses through February </w:t>
      </w:r>
      <w:r w:rsidR="00CF0508" w:rsidRPr="00CF0508">
        <w:lastRenderedPageBreak/>
        <w:t>2026</w:t>
      </w:r>
      <w:r w:rsidR="00C27972">
        <w:t>.</w:t>
      </w:r>
      <w:r w:rsidR="00CF0508" w:rsidRPr="00CF0508">
        <w:t xml:space="preserve"> </w:t>
      </w:r>
      <w:r w:rsidR="00C27972">
        <w:t>She</w:t>
      </w:r>
      <w:r w:rsidR="00CF0508" w:rsidRPr="00CF0508">
        <w:t xml:space="preserve"> noted that preparations for the FY2</w:t>
      </w:r>
      <w:r w:rsidR="00C27972">
        <w:t>02</w:t>
      </w:r>
      <w:r w:rsidR="00CF0508" w:rsidRPr="00CF0508">
        <w:t>7 budget are underway, including adjustments for operational cost increases and subscription expansions</w:t>
      </w:r>
      <w:r w:rsidR="00C27972">
        <w:t>,</w:t>
      </w:r>
      <w:r w:rsidR="00CF0508" w:rsidRPr="00CF0508">
        <w:t xml:space="preserve"> such </w:t>
      </w:r>
      <w:r w:rsidR="00C27972">
        <w:t xml:space="preserve">as </w:t>
      </w:r>
      <w:r w:rsidR="002207D0">
        <w:t>Ad</w:t>
      </w:r>
      <w:r w:rsidR="00CF0508" w:rsidRPr="00CF0508">
        <w:t xml:space="preserve">obe licenses. She explained that trauma center expenses </w:t>
      </w:r>
      <w:r w:rsidR="002207D0">
        <w:t>are</w:t>
      </w:r>
      <w:r w:rsidR="00CF0508" w:rsidRPr="00CF0508">
        <w:t xml:space="preserve"> pending biannual readiness invoices, which will increase th</w:t>
      </w:r>
      <w:r w:rsidR="002207D0">
        <w:t xml:space="preserve">e </w:t>
      </w:r>
      <w:r w:rsidR="00CF0508" w:rsidRPr="00CF0508">
        <w:t>line item once processed. Super Speeder and firework</w:t>
      </w:r>
      <w:r w:rsidR="00CF0508">
        <w:t>s</w:t>
      </w:r>
      <w:r w:rsidR="00CF0508" w:rsidRPr="00CF0508">
        <w:t xml:space="preserve"> revenues</w:t>
      </w:r>
      <w:r w:rsidR="002207D0">
        <w:t xml:space="preserve"> </w:t>
      </w:r>
      <w:r w:rsidR="00C27972">
        <w:t xml:space="preserve">are </w:t>
      </w:r>
      <w:r w:rsidR="00CF0508" w:rsidRPr="00CF0508">
        <w:t xml:space="preserve">trending below </w:t>
      </w:r>
      <w:r w:rsidR="00C27972">
        <w:t xml:space="preserve">the </w:t>
      </w:r>
      <w:r w:rsidR="00CF0508" w:rsidRPr="00CF0508">
        <w:t>FY2</w:t>
      </w:r>
      <w:r w:rsidR="002207D0">
        <w:t>02</w:t>
      </w:r>
      <w:r w:rsidR="00CF0508" w:rsidRPr="00CF0508">
        <w:t>5 February</w:t>
      </w:r>
      <w:r w:rsidR="002207D0">
        <w:t xml:space="preserve"> amounts. A</w:t>
      </w:r>
      <w:r w:rsidR="00CF0508" w:rsidRPr="00CF0508">
        <w:t>dditional supporting documents</w:t>
      </w:r>
      <w:r w:rsidR="002207D0">
        <w:t xml:space="preserve"> were included in the packet</w:t>
      </w:r>
      <w:r w:rsidR="00CF0508" w:rsidRPr="00CF0508">
        <w:t>, including the budget timeline and trust fund statemen</w:t>
      </w:r>
      <w:r w:rsidR="00C27972">
        <w:t>t</w:t>
      </w:r>
      <w:r w:rsidR="00CF0508" w:rsidRPr="00CF0508">
        <w:t>. No questions were raised by</w:t>
      </w:r>
      <w:r w:rsidR="00C27972">
        <w:t xml:space="preserve"> Committee members.</w:t>
      </w:r>
    </w:p>
    <w:p w14:paraId="7B4CC5AE" w14:textId="77777777" w:rsidR="00785C09" w:rsidRDefault="00785C09" w:rsidP="00C45108">
      <w:pPr>
        <w:jc w:val="both"/>
        <w:rPr>
          <w:rFonts w:ascii="Calibri" w:hAnsi="Calibri" w:cs="Calibri"/>
          <w:spacing w:val="1"/>
          <w:w w:val="105"/>
        </w:rPr>
      </w:pPr>
    </w:p>
    <w:p w14:paraId="0C1B441A" w14:textId="3419EE3F" w:rsidR="00282086" w:rsidRDefault="00CF0508" w:rsidP="00ED393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FY2027 </w:t>
      </w:r>
      <w:r w:rsidR="00AA1F9D">
        <w:rPr>
          <w:rFonts w:ascii="Calibri" w:hAnsi="Calibri" w:cs="Calibri"/>
          <w:b/>
          <w:bCs/>
          <w:caps/>
          <w:spacing w:val="1"/>
          <w:w w:val="105"/>
          <w:sz w:val="24"/>
          <w:szCs w:val="24"/>
          <w:u w:val="single"/>
        </w:rPr>
        <w:t xml:space="preserve">PRELIMINARY </w:t>
      </w:r>
      <w:r>
        <w:rPr>
          <w:rFonts w:ascii="Calibri" w:hAnsi="Calibri" w:cs="Calibri"/>
          <w:b/>
          <w:bCs/>
          <w:caps/>
          <w:spacing w:val="1"/>
          <w:w w:val="105"/>
          <w:sz w:val="24"/>
          <w:szCs w:val="24"/>
          <w:u w:val="single"/>
        </w:rPr>
        <w:t>BUD</w:t>
      </w:r>
      <w:r w:rsidR="00AA1F9D">
        <w:rPr>
          <w:rFonts w:ascii="Calibri" w:hAnsi="Calibri" w:cs="Calibri"/>
          <w:b/>
          <w:bCs/>
          <w:caps/>
          <w:spacing w:val="1"/>
          <w:w w:val="105"/>
          <w:sz w:val="24"/>
          <w:szCs w:val="24"/>
          <w:u w:val="single"/>
        </w:rPr>
        <w:t>GET REVIEW</w:t>
      </w:r>
    </w:p>
    <w:p w14:paraId="02ACC856" w14:textId="2A9FD0B9"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CF0508">
        <w:rPr>
          <w:rFonts w:ascii="Calibri" w:hAnsi="Calibri" w:cs="Calibri"/>
          <w:i/>
          <w:iCs/>
          <w:spacing w:val="1"/>
          <w:w w:val="105"/>
        </w:rPr>
        <w:t>Katie Vaughan</w:t>
      </w:r>
    </w:p>
    <w:p w14:paraId="2BE53647" w14:textId="2C8E5A94" w:rsidR="00CF0508" w:rsidRPr="00CF0508" w:rsidRDefault="00CF0508" w:rsidP="00CF0508">
      <w:pPr>
        <w:jc w:val="both"/>
        <w:rPr>
          <w:rFonts w:ascii="Calibri" w:hAnsi="Calibri" w:cs="Calibri"/>
        </w:rPr>
      </w:pPr>
      <w:r w:rsidRPr="00CF0508">
        <w:rPr>
          <w:rFonts w:ascii="Calibri" w:hAnsi="Calibri" w:cs="Calibri"/>
        </w:rPr>
        <w:t xml:space="preserve">There was no old business to report, and the meeting </w:t>
      </w:r>
      <w:r w:rsidR="00C27972">
        <w:rPr>
          <w:rFonts w:ascii="Calibri" w:hAnsi="Calibri" w:cs="Calibri"/>
        </w:rPr>
        <w:t xml:space="preserve">transitioned into </w:t>
      </w:r>
      <w:r w:rsidRPr="00CF0508">
        <w:rPr>
          <w:rFonts w:ascii="Calibri" w:hAnsi="Calibri" w:cs="Calibri"/>
        </w:rPr>
        <w:t xml:space="preserve">new business. Katie </w:t>
      </w:r>
      <w:r w:rsidR="00C27972">
        <w:rPr>
          <w:rFonts w:ascii="Calibri" w:hAnsi="Calibri" w:cs="Calibri"/>
        </w:rPr>
        <w:t>provided an update on the</w:t>
      </w:r>
      <w:r w:rsidRPr="00CF0508">
        <w:rPr>
          <w:rFonts w:ascii="Calibri" w:hAnsi="Calibri" w:cs="Calibri"/>
        </w:rPr>
        <w:t xml:space="preserve"> preliminary FY2</w:t>
      </w:r>
      <w:r w:rsidR="00855CAA">
        <w:rPr>
          <w:rFonts w:ascii="Calibri" w:hAnsi="Calibri" w:cs="Calibri"/>
        </w:rPr>
        <w:t>02</w:t>
      </w:r>
      <w:r w:rsidRPr="00CF0508">
        <w:rPr>
          <w:rFonts w:ascii="Calibri" w:hAnsi="Calibri" w:cs="Calibri"/>
        </w:rPr>
        <w:t>7 budget</w:t>
      </w:r>
      <w:r w:rsidR="00AA1F9D">
        <w:rPr>
          <w:rFonts w:ascii="Calibri" w:hAnsi="Calibri" w:cs="Calibri"/>
        </w:rPr>
        <w:t xml:space="preserve"> (</w:t>
      </w:r>
      <w:r w:rsidR="00AA1F9D" w:rsidRPr="00AA1F9D">
        <w:rPr>
          <w:rFonts w:ascii="Calibri" w:hAnsi="Calibri" w:cs="Calibri"/>
          <w:b/>
          <w:bCs/>
        </w:rPr>
        <w:t xml:space="preserve">ATTACHMENT </w:t>
      </w:r>
      <w:r w:rsidR="00AA1F9D">
        <w:rPr>
          <w:rFonts w:ascii="Calibri" w:hAnsi="Calibri" w:cs="Calibri"/>
          <w:b/>
          <w:bCs/>
        </w:rPr>
        <w:t>B</w:t>
      </w:r>
      <w:r w:rsidR="00AA1F9D">
        <w:rPr>
          <w:rFonts w:ascii="Calibri" w:hAnsi="Calibri" w:cs="Calibri"/>
        </w:rPr>
        <w:t>)</w:t>
      </w:r>
      <w:r w:rsidR="00C27972">
        <w:rPr>
          <w:rFonts w:ascii="Calibri" w:hAnsi="Calibri" w:cs="Calibri"/>
        </w:rPr>
        <w:t xml:space="preserve">. She emphasized </w:t>
      </w:r>
      <w:r w:rsidRPr="00CF0508">
        <w:rPr>
          <w:rFonts w:ascii="Calibri" w:hAnsi="Calibri" w:cs="Calibri"/>
        </w:rPr>
        <w:t xml:space="preserve">that </w:t>
      </w:r>
      <w:r w:rsidR="00C27972">
        <w:rPr>
          <w:rFonts w:ascii="Calibri" w:hAnsi="Calibri" w:cs="Calibri"/>
        </w:rPr>
        <w:t>it was</w:t>
      </w:r>
      <w:r w:rsidRPr="00CF0508">
        <w:rPr>
          <w:rFonts w:ascii="Calibri" w:hAnsi="Calibri" w:cs="Calibri"/>
        </w:rPr>
        <w:t xml:space="preserve"> </w:t>
      </w:r>
      <w:r w:rsidR="00C27972">
        <w:rPr>
          <w:rFonts w:ascii="Calibri" w:hAnsi="Calibri" w:cs="Calibri"/>
        </w:rPr>
        <w:t xml:space="preserve">initially </w:t>
      </w:r>
      <w:r w:rsidRPr="00CF0508">
        <w:rPr>
          <w:rFonts w:ascii="Calibri" w:hAnsi="Calibri" w:cs="Calibri"/>
        </w:rPr>
        <w:t xml:space="preserve">based on prior-year figures and has </w:t>
      </w:r>
      <w:r w:rsidR="00C27972">
        <w:rPr>
          <w:rFonts w:ascii="Calibri" w:hAnsi="Calibri" w:cs="Calibri"/>
        </w:rPr>
        <w:t xml:space="preserve">since </w:t>
      </w:r>
      <w:r w:rsidRPr="00CF0508">
        <w:rPr>
          <w:rFonts w:ascii="Calibri" w:hAnsi="Calibri" w:cs="Calibri"/>
        </w:rPr>
        <w:t xml:space="preserve">been updated </w:t>
      </w:r>
      <w:r w:rsidR="00C27972">
        <w:rPr>
          <w:rFonts w:ascii="Calibri" w:hAnsi="Calibri" w:cs="Calibri"/>
        </w:rPr>
        <w:t>with</w:t>
      </w:r>
      <w:r w:rsidRPr="00CF0508">
        <w:rPr>
          <w:rFonts w:ascii="Calibri" w:hAnsi="Calibri" w:cs="Calibri"/>
        </w:rPr>
        <w:t xml:space="preserve"> the governor’s proposed $31 million allocation. The budget also i</w:t>
      </w:r>
      <w:r w:rsidR="00C27972">
        <w:rPr>
          <w:rFonts w:ascii="Calibri" w:hAnsi="Calibri" w:cs="Calibri"/>
        </w:rPr>
        <w:t xml:space="preserve">ncludes </w:t>
      </w:r>
      <w:r w:rsidR="00AA1F9D">
        <w:rPr>
          <w:rFonts w:ascii="Calibri" w:hAnsi="Calibri" w:cs="Calibri"/>
        </w:rPr>
        <w:t>updated</w:t>
      </w:r>
      <w:r w:rsidRPr="00CF0508">
        <w:rPr>
          <w:rFonts w:ascii="Calibri" w:hAnsi="Calibri" w:cs="Calibri"/>
        </w:rPr>
        <w:t xml:space="preserve"> </w:t>
      </w:r>
      <w:r w:rsidR="00C27972">
        <w:rPr>
          <w:rFonts w:ascii="Calibri" w:hAnsi="Calibri" w:cs="Calibri"/>
        </w:rPr>
        <w:t>funding, including</w:t>
      </w:r>
      <w:r w:rsidRPr="00CF0508">
        <w:rPr>
          <w:rFonts w:ascii="Calibri" w:hAnsi="Calibri" w:cs="Calibri"/>
        </w:rPr>
        <w:t xml:space="preserve"> </w:t>
      </w:r>
      <w:r w:rsidR="00C27972">
        <w:rPr>
          <w:rFonts w:ascii="Calibri" w:hAnsi="Calibri" w:cs="Calibri"/>
        </w:rPr>
        <w:t>for</w:t>
      </w:r>
      <w:r w:rsidRPr="00CF0508">
        <w:rPr>
          <w:rFonts w:ascii="Calibri" w:hAnsi="Calibri" w:cs="Calibri"/>
        </w:rPr>
        <w:t xml:space="preserve"> the</w:t>
      </w:r>
      <w:r w:rsidR="00AA1F9D">
        <w:rPr>
          <w:rFonts w:ascii="Calibri" w:hAnsi="Calibri" w:cs="Calibri"/>
        </w:rPr>
        <w:t xml:space="preserve"> Rural Interactive Trauma Simulation (</w:t>
      </w:r>
      <w:r w:rsidRPr="00CF0508">
        <w:rPr>
          <w:rFonts w:ascii="Calibri" w:hAnsi="Calibri" w:cs="Calibri"/>
        </w:rPr>
        <w:t>RITS</w:t>
      </w:r>
      <w:r w:rsidR="00AA1F9D">
        <w:rPr>
          <w:rFonts w:ascii="Calibri" w:hAnsi="Calibri" w:cs="Calibri"/>
        </w:rPr>
        <w:t>)</w:t>
      </w:r>
      <w:r w:rsidRPr="00CF0508">
        <w:rPr>
          <w:rFonts w:ascii="Calibri" w:hAnsi="Calibri" w:cs="Calibri"/>
        </w:rPr>
        <w:t xml:space="preserve"> program and ArborMetri</w:t>
      </w:r>
      <w:r>
        <w:rPr>
          <w:rFonts w:ascii="Calibri" w:hAnsi="Calibri" w:cs="Calibri"/>
        </w:rPr>
        <w:t>x</w:t>
      </w:r>
      <w:r w:rsidRPr="00CF0508">
        <w:rPr>
          <w:rFonts w:ascii="Calibri" w:hAnsi="Calibri" w:cs="Calibri"/>
        </w:rPr>
        <w:t xml:space="preserve">. She </w:t>
      </w:r>
      <w:r w:rsidR="00C27972">
        <w:rPr>
          <w:rFonts w:ascii="Calibri" w:hAnsi="Calibri" w:cs="Calibri"/>
        </w:rPr>
        <w:t xml:space="preserve">reminded Committee members </w:t>
      </w:r>
      <w:r w:rsidRPr="00CF0508">
        <w:rPr>
          <w:rFonts w:ascii="Calibri" w:hAnsi="Calibri" w:cs="Calibri"/>
        </w:rPr>
        <w:t xml:space="preserve">that this is a working draft and does not require a vote at this </w:t>
      </w:r>
      <w:r w:rsidR="00C27972">
        <w:rPr>
          <w:rFonts w:ascii="Calibri" w:hAnsi="Calibri" w:cs="Calibri"/>
        </w:rPr>
        <w:t>time</w:t>
      </w:r>
      <w:r w:rsidRPr="00CF0508">
        <w:rPr>
          <w:rFonts w:ascii="Calibri" w:hAnsi="Calibri" w:cs="Calibri"/>
        </w:rPr>
        <w:t xml:space="preserve">. It was also clarified that firework revenue projections are placeholders based on prior-year data and </w:t>
      </w:r>
      <w:r w:rsidR="00C27972">
        <w:rPr>
          <w:rFonts w:ascii="Calibri" w:hAnsi="Calibri" w:cs="Calibri"/>
        </w:rPr>
        <w:t xml:space="preserve">are subject to change. </w:t>
      </w:r>
    </w:p>
    <w:p w14:paraId="136014AB" w14:textId="77777777" w:rsidR="00CF0508" w:rsidRPr="00CF0508" w:rsidRDefault="00CF0508" w:rsidP="00CF0508">
      <w:pPr>
        <w:jc w:val="both"/>
        <w:rPr>
          <w:rFonts w:ascii="Calibri" w:hAnsi="Calibri" w:cs="Calibri"/>
        </w:rPr>
      </w:pPr>
    </w:p>
    <w:p w14:paraId="3EF0B63E" w14:textId="5D31E65E" w:rsidR="00EC0D18" w:rsidRDefault="00C27972" w:rsidP="00CF0508">
      <w:pPr>
        <w:jc w:val="both"/>
        <w:rPr>
          <w:rFonts w:ascii="Calibri" w:hAnsi="Calibri" w:cs="Calibri"/>
        </w:rPr>
      </w:pPr>
      <w:r>
        <w:rPr>
          <w:rFonts w:ascii="Calibri" w:hAnsi="Calibri" w:cs="Calibri"/>
        </w:rPr>
        <w:t>Courtney Terwilliger asked whether there were any updates on the</w:t>
      </w:r>
      <w:r w:rsidR="00CF0508" w:rsidRPr="00CF0508">
        <w:rPr>
          <w:rFonts w:ascii="Calibri" w:hAnsi="Calibri" w:cs="Calibri"/>
        </w:rPr>
        <w:t xml:space="preserve"> </w:t>
      </w:r>
      <w:r w:rsidR="00CF0508">
        <w:rPr>
          <w:rFonts w:ascii="Calibri" w:hAnsi="Calibri" w:cs="Calibri"/>
        </w:rPr>
        <w:t>F</w:t>
      </w:r>
      <w:r w:rsidR="00CF0508" w:rsidRPr="00CF0508">
        <w:rPr>
          <w:rFonts w:ascii="Calibri" w:hAnsi="Calibri" w:cs="Calibri"/>
        </w:rPr>
        <w:t>oundation grant distributions</w:t>
      </w:r>
      <w:r>
        <w:rPr>
          <w:rFonts w:ascii="Calibri" w:hAnsi="Calibri" w:cs="Calibri"/>
        </w:rPr>
        <w:t xml:space="preserve"> addressed at the prior meeting. Katie confirmed that the Foundation leadership will join the meeting to review questions</w:t>
      </w:r>
      <w:r w:rsidR="00CF0508" w:rsidRPr="00CF0508">
        <w:rPr>
          <w:rFonts w:ascii="Calibri" w:hAnsi="Calibri" w:cs="Calibri"/>
        </w:rPr>
        <w:t xml:space="preserve">. </w:t>
      </w:r>
    </w:p>
    <w:p w14:paraId="6072A879" w14:textId="77777777" w:rsidR="005D36E2" w:rsidRDefault="005D36E2" w:rsidP="00CF0508">
      <w:pPr>
        <w:jc w:val="both"/>
        <w:rPr>
          <w:rFonts w:ascii="Calibri" w:hAnsi="Calibri" w:cs="Calibri"/>
        </w:rPr>
      </w:pPr>
    </w:p>
    <w:p w14:paraId="61706B43" w14:textId="2EDF904D" w:rsidR="005D36E2" w:rsidRPr="00785C09" w:rsidRDefault="005D36E2" w:rsidP="005D36E2">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Georgia QUALITY IMPROVEME</w:t>
      </w:r>
      <w:r w:rsidR="00CE6585">
        <w:rPr>
          <w:rFonts w:ascii="Calibri" w:hAnsi="Calibri" w:cs="Calibri"/>
          <w:b/>
          <w:bCs/>
          <w:caps/>
          <w:spacing w:val="1"/>
          <w:w w:val="105"/>
          <w:sz w:val="24"/>
          <w:szCs w:val="24"/>
          <w:u w:val="single"/>
        </w:rPr>
        <w:t>NT</w:t>
      </w:r>
      <w:r>
        <w:rPr>
          <w:rFonts w:ascii="Calibri" w:hAnsi="Calibri" w:cs="Calibri"/>
          <w:b/>
          <w:bCs/>
          <w:caps/>
          <w:spacing w:val="1"/>
          <w:w w:val="105"/>
          <w:sz w:val="24"/>
          <w:szCs w:val="24"/>
          <w:u w:val="single"/>
        </w:rPr>
        <w:t xml:space="preserve"> PROGRAM (GQIP) FY2027 Proposed Budget</w:t>
      </w:r>
    </w:p>
    <w:p w14:paraId="7197A3B6" w14:textId="6538AC5D" w:rsidR="005D36E2" w:rsidRPr="005D36E2" w:rsidRDefault="005D36E2" w:rsidP="00CF0508">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Gina Solomon</w:t>
      </w:r>
    </w:p>
    <w:p w14:paraId="73FE14AD" w14:textId="294E2377" w:rsidR="005D36E2" w:rsidRPr="005D36E2" w:rsidRDefault="005D36E2" w:rsidP="005D36E2">
      <w:pPr>
        <w:jc w:val="both"/>
        <w:rPr>
          <w:rFonts w:ascii="Calibri" w:hAnsi="Calibri" w:cs="Calibri"/>
        </w:rPr>
      </w:pPr>
      <w:r w:rsidRPr="005D36E2">
        <w:rPr>
          <w:rFonts w:ascii="Calibri" w:hAnsi="Calibri" w:cs="Calibri"/>
        </w:rPr>
        <w:t xml:space="preserve">Gina Solomon </w:t>
      </w:r>
      <w:r w:rsidR="00C27972">
        <w:rPr>
          <w:rFonts w:ascii="Calibri" w:hAnsi="Calibri" w:cs="Calibri"/>
        </w:rPr>
        <w:t>reviewed</w:t>
      </w:r>
      <w:r w:rsidRPr="005D36E2">
        <w:rPr>
          <w:rFonts w:ascii="Calibri" w:hAnsi="Calibri" w:cs="Calibri"/>
        </w:rPr>
        <w:t xml:space="preserve"> the FY</w:t>
      </w:r>
      <w:r w:rsidR="00CE6585">
        <w:rPr>
          <w:rFonts w:ascii="Calibri" w:hAnsi="Calibri" w:cs="Calibri"/>
        </w:rPr>
        <w:t>2</w:t>
      </w:r>
      <w:r w:rsidR="00AA1F9D">
        <w:rPr>
          <w:rFonts w:ascii="Calibri" w:hAnsi="Calibri" w:cs="Calibri"/>
        </w:rPr>
        <w:t>02</w:t>
      </w:r>
      <w:r w:rsidRPr="005D36E2">
        <w:rPr>
          <w:rFonts w:ascii="Calibri" w:hAnsi="Calibri" w:cs="Calibri"/>
        </w:rPr>
        <w:t xml:space="preserve">7 </w:t>
      </w:r>
      <w:r w:rsidR="00855CAA">
        <w:rPr>
          <w:rFonts w:ascii="Calibri" w:hAnsi="Calibri" w:cs="Calibri"/>
        </w:rPr>
        <w:t xml:space="preserve">GQIP proposed </w:t>
      </w:r>
      <w:r w:rsidRPr="005D36E2">
        <w:rPr>
          <w:rFonts w:ascii="Calibri" w:hAnsi="Calibri" w:cs="Calibri"/>
        </w:rPr>
        <w:t>budget</w:t>
      </w:r>
      <w:r w:rsidR="00CE6585">
        <w:rPr>
          <w:rFonts w:ascii="Calibri" w:hAnsi="Calibri" w:cs="Calibri"/>
        </w:rPr>
        <w:t xml:space="preserve"> (</w:t>
      </w:r>
      <w:r w:rsidR="00CE6585" w:rsidRPr="00CE6585">
        <w:rPr>
          <w:rFonts w:ascii="Calibri" w:hAnsi="Calibri" w:cs="Calibri"/>
          <w:b/>
          <w:bCs/>
        </w:rPr>
        <w:t xml:space="preserve">ATTACHMENT </w:t>
      </w:r>
      <w:r w:rsidR="00AA1F9D">
        <w:rPr>
          <w:rFonts w:ascii="Calibri" w:hAnsi="Calibri" w:cs="Calibri"/>
          <w:b/>
          <w:bCs/>
        </w:rPr>
        <w:t>C</w:t>
      </w:r>
      <w:r w:rsidR="00CE6585" w:rsidRPr="00CE6585">
        <w:rPr>
          <w:rFonts w:ascii="Calibri" w:hAnsi="Calibri" w:cs="Calibri"/>
          <w:b/>
          <w:bCs/>
        </w:rPr>
        <w:t>)</w:t>
      </w:r>
      <w:r w:rsidRPr="00CE6585">
        <w:rPr>
          <w:rFonts w:ascii="Calibri" w:hAnsi="Calibri" w:cs="Calibri"/>
          <w:b/>
          <w:bCs/>
        </w:rPr>
        <w:t>,</w:t>
      </w:r>
      <w:r w:rsidRPr="005D36E2">
        <w:rPr>
          <w:rFonts w:ascii="Calibri" w:hAnsi="Calibri" w:cs="Calibri"/>
        </w:rPr>
        <w:t xml:space="preserve"> noting an overall 11% increase. </w:t>
      </w:r>
      <w:r w:rsidR="00C27972">
        <w:rPr>
          <w:rFonts w:ascii="Calibri" w:hAnsi="Calibri" w:cs="Calibri"/>
        </w:rPr>
        <w:t xml:space="preserve">Updates </w:t>
      </w:r>
      <w:r w:rsidRPr="005D36E2">
        <w:rPr>
          <w:rFonts w:ascii="Calibri" w:hAnsi="Calibri" w:cs="Calibri"/>
        </w:rPr>
        <w:t>included:</w:t>
      </w:r>
    </w:p>
    <w:p w14:paraId="4231F3F1" w14:textId="5C79C8D6" w:rsidR="005D36E2" w:rsidRDefault="005D36E2" w:rsidP="005D36E2">
      <w:pPr>
        <w:pStyle w:val="ListParagraph"/>
        <w:numPr>
          <w:ilvl w:val="0"/>
          <w:numId w:val="102"/>
        </w:numPr>
        <w:jc w:val="both"/>
        <w:rPr>
          <w:rFonts w:ascii="Calibri" w:hAnsi="Calibri" w:cs="Calibri"/>
        </w:rPr>
      </w:pPr>
      <w:r w:rsidRPr="005D36E2">
        <w:rPr>
          <w:rFonts w:ascii="Calibri" w:hAnsi="Calibri" w:cs="Calibri"/>
        </w:rPr>
        <w:t>4% Emory physician</w:t>
      </w:r>
      <w:r w:rsidR="00C27972">
        <w:rPr>
          <w:rFonts w:ascii="Calibri" w:hAnsi="Calibri" w:cs="Calibri"/>
        </w:rPr>
        <w:t xml:space="preserve"> salary increase</w:t>
      </w:r>
    </w:p>
    <w:p w14:paraId="582CA933" w14:textId="77777777" w:rsidR="00C27972" w:rsidRDefault="005D36E2" w:rsidP="00841718">
      <w:pPr>
        <w:pStyle w:val="ListParagraph"/>
        <w:numPr>
          <w:ilvl w:val="0"/>
          <w:numId w:val="102"/>
        </w:numPr>
        <w:jc w:val="both"/>
        <w:rPr>
          <w:rFonts w:ascii="Calibri" w:hAnsi="Calibri" w:cs="Calibri"/>
        </w:rPr>
      </w:pPr>
      <w:r w:rsidRPr="00C27972">
        <w:rPr>
          <w:rFonts w:ascii="Calibri" w:hAnsi="Calibri" w:cs="Calibri"/>
        </w:rPr>
        <w:t>Adjusted compensation for a projected Year 4 research resident</w:t>
      </w:r>
      <w:r w:rsidR="00C27972" w:rsidRPr="00C27972">
        <w:rPr>
          <w:rFonts w:ascii="Calibri" w:hAnsi="Calibri" w:cs="Calibri"/>
        </w:rPr>
        <w:t>, which is f</w:t>
      </w:r>
      <w:r w:rsidRPr="00C27972">
        <w:rPr>
          <w:rFonts w:ascii="Calibri" w:hAnsi="Calibri" w:cs="Calibri"/>
        </w:rPr>
        <w:t>unded at 80% salary and fringe</w:t>
      </w:r>
      <w:r w:rsidR="00C27972">
        <w:rPr>
          <w:rFonts w:ascii="Calibri" w:hAnsi="Calibri" w:cs="Calibri"/>
        </w:rPr>
        <w:t>.</w:t>
      </w:r>
    </w:p>
    <w:p w14:paraId="7A7D9DEA" w14:textId="6A263D17" w:rsidR="005D36E2" w:rsidRPr="00C27972" w:rsidRDefault="005D36E2" w:rsidP="00841718">
      <w:pPr>
        <w:pStyle w:val="ListParagraph"/>
        <w:numPr>
          <w:ilvl w:val="0"/>
          <w:numId w:val="102"/>
        </w:numPr>
        <w:jc w:val="both"/>
        <w:rPr>
          <w:rFonts w:ascii="Calibri" w:hAnsi="Calibri" w:cs="Calibri"/>
        </w:rPr>
      </w:pPr>
      <w:r w:rsidRPr="00C27972">
        <w:rPr>
          <w:rFonts w:ascii="Calibri" w:hAnsi="Calibri" w:cs="Calibri"/>
        </w:rPr>
        <w:t>Slight increase in</w:t>
      </w:r>
      <w:r w:rsidR="00C27972">
        <w:rPr>
          <w:rFonts w:ascii="Calibri" w:hAnsi="Calibri" w:cs="Calibri"/>
        </w:rPr>
        <w:t xml:space="preserve"> the </w:t>
      </w:r>
      <w:r w:rsidRPr="00C27972">
        <w:rPr>
          <w:rFonts w:ascii="Calibri" w:hAnsi="Calibri" w:cs="Calibri"/>
        </w:rPr>
        <w:t>GQIP Medical Director</w:t>
      </w:r>
      <w:r w:rsidR="00C27972">
        <w:rPr>
          <w:rFonts w:ascii="Calibri" w:hAnsi="Calibri" w:cs="Calibri"/>
        </w:rPr>
        <w:t xml:space="preserve"> travel budget</w:t>
      </w:r>
    </w:p>
    <w:p w14:paraId="30F5E339" w14:textId="78FB53F8" w:rsidR="005D36E2" w:rsidRDefault="005D36E2" w:rsidP="005D36E2">
      <w:pPr>
        <w:pStyle w:val="ListParagraph"/>
        <w:numPr>
          <w:ilvl w:val="0"/>
          <w:numId w:val="102"/>
        </w:numPr>
        <w:jc w:val="both"/>
        <w:rPr>
          <w:rFonts w:ascii="Calibri" w:hAnsi="Calibri" w:cs="Calibri"/>
        </w:rPr>
      </w:pPr>
      <w:r w:rsidRPr="005D36E2">
        <w:rPr>
          <w:rFonts w:ascii="Calibri" w:hAnsi="Calibri" w:cs="Calibri"/>
        </w:rPr>
        <w:t>ESO software platform</w:t>
      </w:r>
      <w:r w:rsidR="00C27972">
        <w:rPr>
          <w:rFonts w:ascii="Calibri" w:hAnsi="Calibri" w:cs="Calibri"/>
        </w:rPr>
        <w:t xml:space="preserve"> annual increase</w:t>
      </w:r>
    </w:p>
    <w:p w14:paraId="323552AD" w14:textId="1E9DFD9D" w:rsidR="00CE6585" w:rsidRDefault="00C27972" w:rsidP="005D36E2">
      <w:pPr>
        <w:pStyle w:val="ListParagraph"/>
        <w:numPr>
          <w:ilvl w:val="0"/>
          <w:numId w:val="102"/>
        </w:numPr>
        <w:jc w:val="both"/>
        <w:rPr>
          <w:rFonts w:ascii="Calibri" w:hAnsi="Calibri" w:cs="Calibri"/>
        </w:rPr>
      </w:pPr>
      <w:r>
        <w:rPr>
          <w:rFonts w:ascii="Calibri" w:hAnsi="Calibri" w:cs="Calibri"/>
        </w:rPr>
        <w:t xml:space="preserve">The </w:t>
      </w:r>
      <w:r w:rsidR="005D36E2">
        <w:rPr>
          <w:rFonts w:ascii="Calibri" w:hAnsi="Calibri" w:cs="Calibri"/>
        </w:rPr>
        <w:t>ArborMetrix</w:t>
      </w:r>
      <w:r w:rsidR="005D36E2" w:rsidRPr="005D36E2">
        <w:rPr>
          <w:rFonts w:ascii="Calibri" w:hAnsi="Calibri" w:cs="Calibri"/>
        </w:rPr>
        <w:t xml:space="preserve"> platform</w:t>
      </w:r>
      <w:r>
        <w:rPr>
          <w:rFonts w:ascii="Calibri" w:hAnsi="Calibri" w:cs="Calibri"/>
        </w:rPr>
        <w:t xml:space="preserve"> updated costs</w:t>
      </w:r>
      <w:r w:rsidR="005D36E2" w:rsidRPr="005D36E2">
        <w:rPr>
          <w:rFonts w:ascii="Calibri" w:hAnsi="Calibri" w:cs="Calibri"/>
        </w:rPr>
        <w:t>, including maintenance and expansion of measures</w:t>
      </w:r>
      <w:r w:rsidR="00855CAA">
        <w:rPr>
          <w:rFonts w:ascii="Calibri" w:hAnsi="Calibri" w:cs="Calibri"/>
        </w:rPr>
        <w:t>.</w:t>
      </w:r>
    </w:p>
    <w:p w14:paraId="0199BC61" w14:textId="77777777" w:rsidR="00C27972" w:rsidRDefault="00C27972" w:rsidP="00C27972">
      <w:pPr>
        <w:jc w:val="both"/>
        <w:rPr>
          <w:rFonts w:ascii="Calibri" w:hAnsi="Calibri" w:cs="Calibri"/>
        </w:rPr>
      </w:pPr>
    </w:p>
    <w:p w14:paraId="740A43BE" w14:textId="7C0F07B4" w:rsidR="005D36E2" w:rsidRPr="00C27972" w:rsidRDefault="005D36E2" w:rsidP="00C27972">
      <w:pPr>
        <w:jc w:val="both"/>
        <w:rPr>
          <w:rFonts w:ascii="Calibri" w:hAnsi="Calibri" w:cs="Calibri"/>
        </w:rPr>
      </w:pPr>
      <w:r w:rsidRPr="00C27972">
        <w:rPr>
          <w:rFonts w:ascii="Calibri" w:hAnsi="Calibri" w:cs="Calibri"/>
        </w:rPr>
        <w:t xml:space="preserve">It was also noted that the TQIP Medical Director position is currently vacant, which </w:t>
      </w:r>
      <w:r w:rsidR="007D04A0">
        <w:rPr>
          <w:rFonts w:ascii="Calibri" w:hAnsi="Calibri" w:cs="Calibri"/>
        </w:rPr>
        <w:t>could lower the</w:t>
      </w:r>
      <w:r w:rsidR="00C27972">
        <w:rPr>
          <w:rFonts w:ascii="Calibri" w:hAnsi="Calibri" w:cs="Calibri"/>
        </w:rPr>
        <w:t xml:space="preserve"> budget </w:t>
      </w:r>
      <w:r w:rsidRPr="00C27972">
        <w:rPr>
          <w:rFonts w:ascii="Calibri" w:hAnsi="Calibri" w:cs="Calibri"/>
        </w:rPr>
        <w:t>if it remains unfilled.</w:t>
      </w:r>
    </w:p>
    <w:p w14:paraId="01CEC9FB" w14:textId="77777777" w:rsidR="005D36E2" w:rsidRDefault="005D36E2" w:rsidP="005D36E2">
      <w:pPr>
        <w:jc w:val="both"/>
        <w:rPr>
          <w:rFonts w:ascii="Calibri" w:hAnsi="Calibri" w:cs="Calibri"/>
        </w:rPr>
      </w:pPr>
    </w:p>
    <w:p w14:paraId="19BB725A" w14:textId="3B35655D" w:rsidR="005D36E2" w:rsidRPr="005D36E2" w:rsidRDefault="005D36E2" w:rsidP="005D36E2">
      <w:pPr>
        <w:jc w:val="both"/>
        <w:rPr>
          <w:rFonts w:ascii="Calibri" w:hAnsi="Calibri" w:cs="Calibri"/>
        </w:rPr>
      </w:pPr>
      <w:r w:rsidRPr="005D36E2">
        <w:rPr>
          <w:rFonts w:ascii="Calibri" w:hAnsi="Calibri" w:cs="Calibri"/>
        </w:rPr>
        <w:t xml:space="preserve">Discussion focused on </w:t>
      </w:r>
      <w:r>
        <w:rPr>
          <w:rFonts w:ascii="Calibri" w:hAnsi="Calibri" w:cs="Calibri"/>
        </w:rPr>
        <w:t xml:space="preserve">the </w:t>
      </w:r>
      <w:r w:rsidRPr="005D36E2">
        <w:rPr>
          <w:rFonts w:ascii="Calibri" w:hAnsi="Calibri" w:cs="Calibri"/>
        </w:rPr>
        <w:t>utilization and value of the Arbor</w:t>
      </w:r>
      <w:r>
        <w:rPr>
          <w:rFonts w:ascii="Calibri" w:hAnsi="Calibri" w:cs="Calibri"/>
        </w:rPr>
        <w:t>Metrix</w:t>
      </w:r>
      <w:r w:rsidRPr="005D36E2">
        <w:rPr>
          <w:rFonts w:ascii="Calibri" w:hAnsi="Calibri" w:cs="Calibri"/>
        </w:rPr>
        <w:t xml:space="preserve"> platform. </w:t>
      </w:r>
      <w:r w:rsidR="00C27972">
        <w:rPr>
          <w:rFonts w:ascii="Calibri" w:hAnsi="Calibri" w:cs="Calibri"/>
        </w:rPr>
        <w:t>Gina note</w:t>
      </w:r>
      <w:r w:rsidR="007D04A0">
        <w:rPr>
          <w:rFonts w:ascii="Calibri" w:hAnsi="Calibri" w:cs="Calibri"/>
        </w:rPr>
        <w:t>d</w:t>
      </w:r>
      <w:r w:rsidR="00C27972">
        <w:rPr>
          <w:rFonts w:ascii="Calibri" w:hAnsi="Calibri" w:cs="Calibri"/>
        </w:rPr>
        <w:t xml:space="preserve"> that about</w:t>
      </w:r>
      <w:r w:rsidRPr="005D36E2">
        <w:rPr>
          <w:rFonts w:ascii="Calibri" w:hAnsi="Calibri" w:cs="Calibri"/>
        </w:rPr>
        <w:t xml:space="preserve"> 120 users currently hav</w:t>
      </w:r>
      <w:r w:rsidR="00C27972">
        <w:rPr>
          <w:rFonts w:ascii="Calibri" w:hAnsi="Calibri" w:cs="Calibri"/>
        </w:rPr>
        <w:t>e</w:t>
      </w:r>
      <w:r w:rsidRPr="005D36E2">
        <w:rPr>
          <w:rFonts w:ascii="Calibri" w:hAnsi="Calibri" w:cs="Calibri"/>
        </w:rPr>
        <w:t xml:space="preserve"> access across</w:t>
      </w:r>
      <w:r w:rsidR="00C27972">
        <w:rPr>
          <w:rFonts w:ascii="Calibri" w:hAnsi="Calibri" w:cs="Calibri"/>
        </w:rPr>
        <w:t xml:space="preserve"> the</w:t>
      </w:r>
      <w:r w:rsidRPr="005D36E2">
        <w:rPr>
          <w:rFonts w:ascii="Calibri" w:hAnsi="Calibri" w:cs="Calibri"/>
        </w:rPr>
        <w:t xml:space="preserve"> participating centers. </w:t>
      </w:r>
      <w:r w:rsidR="00C27972">
        <w:rPr>
          <w:rFonts w:ascii="Calibri" w:hAnsi="Calibri" w:cs="Calibri"/>
        </w:rPr>
        <w:t>Login</w:t>
      </w:r>
      <w:r w:rsidRPr="005D36E2">
        <w:rPr>
          <w:rFonts w:ascii="Calibri" w:hAnsi="Calibri" w:cs="Calibri"/>
        </w:rPr>
        <w:t xml:space="preserve"> data can be tracked, </w:t>
      </w:r>
      <w:r w:rsidR="00C27972">
        <w:rPr>
          <w:rFonts w:ascii="Calibri" w:hAnsi="Calibri" w:cs="Calibri"/>
        </w:rPr>
        <w:t xml:space="preserve">but </w:t>
      </w:r>
      <w:r w:rsidRPr="005D36E2">
        <w:rPr>
          <w:rFonts w:ascii="Calibri" w:hAnsi="Calibri" w:cs="Calibri"/>
        </w:rPr>
        <w:t xml:space="preserve">actual usage is difficult to </w:t>
      </w:r>
      <w:r w:rsidR="00C27972">
        <w:rPr>
          <w:rFonts w:ascii="Calibri" w:hAnsi="Calibri" w:cs="Calibri"/>
        </w:rPr>
        <w:t>capture.</w:t>
      </w:r>
    </w:p>
    <w:p w14:paraId="471E9C58" w14:textId="77777777" w:rsidR="005D36E2" w:rsidRPr="005D36E2" w:rsidRDefault="005D36E2" w:rsidP="005D36E2">
      <w:pPr>
        <w:jc w:val="both"/>
        <w:rPr>
          <w:rFonts w:ascii="Calibri" w:hAnsi="Calibri" w:cs="Calibri"/>
        </w:rPr>
      </w:pPr>
    </w:p>
    <w:p w14:paraId="257C1440" w14:textId="5800FC2D" w:rsidR="005D36E2" w:rsidRPr="005D36E2" w:rsidRDefault="005D36E2" w:rsidP="005D36E2">
      <w:pPr>
        <w:jc w:val="both"/>
        <w:rPr>
          <w:rFonts w:ascii="Calibri" w:hAnsi="Calibri" w:cs="Calibri"/>
        </w:rPr>
      </w:pPr>
      <w:r w:rsidRPr="005D36E2">
        <w:rPr>
          <w:rFonts w:ascii="Calibri" w:hAnsi="Calibri" w:cs="Calibri"/>
        </w:rPr>
        <w:t xml:space="preserve">To improve engagement, </w:t>
      </w:r>
      <w:r w:rsidR="007D04A0">
        <w:rPr>
          <w:rFonts w:ascii="Calibri" w:hAnsi="Calibri" w:cs="Calibri"/>
        </w:rPr>
        <w:t>GQIP</w:t>
      </w:r>
      <w:r w:rsidRPr="005D36E2">
        <w:rPr>
          <w:rFonts w:ascii="Calibri" w:hAnsi="Calibri" w:cs="Calibri"/>
        </w:rPr>
        <w:t xml:space="preserve"> is:</w:t>
      </w:r>
    </w:p>
    <w:p w14:paraId="3C160610" w14:textId="202A6037" w:rsidR="005D36E2" w:rsidRPr="005D36E2" w:rsidRDefault="005D36E2" w:rsidP="005D36E2">
      <w:pPr>
        <w:pStyle w:val="ListParagraph"/>
        <w:numPr>
          <w:ilvl w:val="0"/>
          <w:numId w:val="103"/>
        </w:numPr>
        <w:jc w:val="both"/>
        <w:rPr>
          <w:rFonts w:ascii="Calibri" w:hAnsi="Calibri" w:cs="Calibri"/>
        </w:rPr>
      </w:pPr>
      <w:r w:rsidRPr="005D36E2">
        <w:rPr>
          <w:rFonts w:ascii="Calibri" w:hAnsi="Calibri" w:cs="Calibri"/>
        </w:rPr>
        <w:t xml:space="preserve">Exploring ways to increase platform value </w:t>
      </w:r>
      <w:r w:rsidR="007D04A0" w:rsidRPr="005D36E2">
        <w:rPr>
          <w:rFonts w:ascii="Calibri" w:hAnsi="Calibri" w:cs="Calibri"/>
        </w:rPr>
        <w:t xml:space="preserve">for Level </w:t>
      </w:r>
      <w:r w:rsidR="007D04A0">
        <w:rPr>
          <w:rFonts w:ascii="Calibri" w:hAnsi="Calibri" w:cs="Calibri"/>
        </w:rPr>
        <w:t>III</w:t>
      </w:r>
      <w:r w:rsidR="007D04A0" w:rsidRPr="005D36E2">
        <w:rPr>
          <w:rFonts w:ascii="Calibri" w:hAnsi="Calibri" w:cs="Calibri"/>
        </w:rPr>
        <w:t xml:space="preserve"> and Level </w:t>
      </w:r>
      <w:r w:rsidR="007D04A0">
        <w:rPr>
          <w:rFonts w:ascii="Calibri" w:hAnsi="Calibri" w:cs="Calibri"/>
        </w:rPr>
        <w:t>IV</w:t>
      </w:r>
      <w:r w:rsidR="007D04A0" w:rsidRPr="005D36E2">
        <w:rPr>
          <w:rFonts w:ascii="Calibri" w:hAnsi="Calibri" w:cs="Calibri"/>
        </w:rPr>
        <w:t xml:space="preserve"> centers</w:t>
      </w:r>
    </w:p>
    <w:p w14:paraId="7E5C251A" w14:textId="3D6BEB5C" w:rsidR="005D36E2" w:rsidRDefault="005D36E2" w:rsidP="005D36E2">
      <w:pPr>
        <w:pStyle w:val="ListParagraph"/>
        <w:numPr>
          <w:ilvl w:val="0"/>
          <w:numId w:val="103"/>
        </w:numPr>
        <w:jc w:val="both"/>
        <w:rPr>
          <w:rFonts w:ascii="Calibri" w:hAnsi="Calibri" w:cs="Calibri"/>
        </w:rPr>
      </w:pPr>
      <w:r w:rsidRPr="005D36E2">
        <w:rPr>
          <w:rFonts w:ascii="Calibri" w:hAnsi="Calibri" w:cs="Calibri"/>
        </w:rPr>
        <w:t>Shifting toward a push model, distributing data via secure email rather than relying solely on users to access the platform</w:t>
      </w:r>
    </w:p>
    <w:p w14:paraId="36EF6F22" w14:textId="77777777" w:rsidR="005D36E2" w:rsidRDefault="005D36E2" w:rsidP="005D36E2">
      <w:pPr>
        <w:jc w:val="both"/>
        <w:rPr>
          <w:rFonts w:ascii="Calibri" w:hAnsi="Calibri" w:cs="Calibri"/>
        </w:rPr>
      </w:pPr>
    </w:p>
    <w:p w14:paraId="6EE987F5" w14:textId="77777777" w:rsidR="005D36E2" w:rsidRPr="005D36E2" w:rsidRDefault="005D36E2" w:rsidP="005D36E2">
      <w:pPr>
        <w:jc w:val="both"/>
        <w:rPr>
          <w:rFonts w:ascii="Calibri" w:hAnsi="Calibri" w:cs="Calibri"/>
        </w:rPr>
      </w:pPr>
      <w:r w:rsidRPr="005D36E2">
        <w:rPr>
          <w:rFonts w:ascii="Calibri" w:hAnsi="Calibri" w:cs="Calibri"/>
        </w:rPr>
        <w:t>Discussion emphasized the importance of improving data quality and timeliness. The group highlighted:</w:t>
      </w:r>
    </w:p>
    <w:p w14:paraId="102CB865" w14:textId="77777777" w:rsidR="005D36E2" w:rsidRPr="005D36E2" w:rsidRDefault="005D36E2" w:rsidP="005D36E2">
      <w:pPr>
        <w:pStyle w:val="ListParagraph"/>
        <w:numPr>
          <w:ilvl w:val="0"/>
          <w:numId w:val="104"/>
        </w:numPr>
        <w:jc w:val="both"/>
        <w:rPr>
          <w:rFonts w:ascii="Calibri" w:hAnsi="Calibri" w:cs="Calibri"/>
        </w:rPr>
      </w:pPr>
      <w:r w:rsidRPr="005D36E2">
        <w:rPr>
          <w:rFonts w:ascii="Calibri" w:hAnsi="Calibri" w:cs="Calibri"/>
        </w:rPr>
        <w:t>Limitations of national benchmarking data</w:t>
      </w:r>
    </w:p>
    <w:p w14:paraId="1444A0AB" w14:textId="77777777" w:rsidR="005D36E2" w:rsidRPr="005D36E2" w:rsidRDefault="005D36E2" w:rsidP="005D36E2">
      <w:pPr>
        <w:pStyle w:val="ListParagraph"/>
        <w:numPr>
          <w:ilvl w:val="0"/>
          <w:numId w:val="104"/>
        </w:numPr>
        <w:jc w:val="both"/>
        <w:rPr>
          <w:rFonts w:ascii="Calibri" w:hAnsi="Calibri" w:cs="Calibri"/>
        </w:rPr>
      </w:pPr>
      <w:r w:rsidRPr="005D36E2">
        <w:rPr>
          <w:rFonts w:ascii="Calibri" w:hAnsi="Calibri" w:cs="Calibri"/>
        </w:rPr>
        <w:t>The value of developing more localized, real-time performance insights</w:t>
      </w:r>
    </w:p>
    <w:p w14:paraId="1D075EE2" w14:textId="77777777" w:rsidR="005D36E2" w:rsidRPr="005D36E2" w:rsidRDefault="005D36E2" w:rsidP="005D36E2">
      <w:pPr>
        <w:pStyle w:val="ListParagraph"/>
        <w:numPr>
          <w:ilvl w:val="0"/>
          <w:numId w:val="104"/>
        </w:numPr>
        <w:jc w:val="both"/>
        <w:rPr>
          <w:rFonts w:ascii="Calibri" w:hAnsi="Calibri" w:cs="Calibri"/>
        </w:rPr>
      </w:pPr>
      <w:r w:rsidRPr="005D36E2">
        <w:rPr>
          <w:rFonts w:ascii="Calibri" w:hAnsi="Calibri" w:cs="Calibri"/>
        </w:rPr>
        <w:t>Interest in aligning with more advanced benchmarking models used in other regions</w:t>
      </w:r>
    </w:p>
    <w:p w14:paraId="3F57262D" w14:textId="0052CC59" w:rsidR="005D36E2" w:rsidRDefault="005D36E2" w:rsidP="005D36E2">
      <w:pPr>
        <w:pStyle w:val="ListParagraph"/>
        <w:numPr>
          <w:ilvl w:val="0"/>
          <w:numId w:val="104"/>
        </w:numPr>
        <w:jc w:val="both"/>
        <w:rPr>
          <w:rFonts w:ascii="Calibri" w:hAnsi="Calibri" w:cs="Calibri"/>
        </w:rPr>
      </w:pPr>
      <w:r w:rsidRPr="005D36E2">
        <w:rPr>
          <w:rFonts w:ascii="Calibri" w:hAnsi="Calibri" w:cs="Calibri"/>
        </w:rPr>
        <w:t>Challenges</w:t>
      </w:r>
      <w:r w:rsidR="007D04A0">
        <w:rPr>
          <w:rFonts w:ascii="Calibri" w:hAnsi="Calibri" w:cs="Calibri"/>
        </w:rPr>
        <w:t xml:space="preserve"> </w:t>
      </w:r>
      <w:r w:rsidRPr="005D36E2">
        <w:rPr>
          <w:rFonts w:ascii="Calibri" w:hAnsi="Calibri" w:cs="Calibri"/>
        </w:rPr>
        <w:t xml:space="preserve">related to smaller-volume centers and data consistency </w:t>
      </w:r>
    </w:p>
    <w:p w14:paraId="3B9488E5" w14:textId="77777777" w:rsidR="005D36E2" w:rsidRDefault="005D36E2" w:rsidP="005D36E2">
      <w:pPr>
        <w:jc w:val="both"/>
        <w:rPr>
          <w:rFonts w:ascii="Calibri" w:hAnsi="Calibri" w:cs="Calibri"/>
        </w:rPr>
      </w:pPr>
    </w:p>
    <w:p w14:paraId="2BA18A0D" w14:textId="4C547E0D" w:rsidR="005D36E2" w:rsidRPr="005D36E2" w:rsidRDefault="005D36E2" w:rsidP="005D36E2">
      <w:pPr>
        <w:jc w:val="both"/>
        <w:rPr>
          <w:rFonts w:ascii="Calibri" w:hAnsi="Calibri" w:cs="Calibri"/>
        </w:rPr>
      </w:pPr>
      <w:r w:rsidRPr="005D36E2">
        <w:rPr>
          <w:rFonts w:ascii="Calibri" w:hAnsi="Calibri" w:cs="Calibri"/>
        </w:rPr>
        <w:lastRenderedPageBreak/>
        <w:t>Potential areas of growth include:</w:t>
      </w:r>
    </w:p>
    <w:p w14:paraId="1BC42486" w14:textId="7603F8C4" w:rsidR="005D36E2" w:rsidRPr="005D36E2" w:rsidRDefault="005D36E2" w:rsidP="005D36E2">
      <w:pPr>
        <w:pStyle w:val="ListParagraph"/>
        <w:numPr>
          <w:ilvl w:val="0"/>
          <w:numId w:val="105"/>
        </w:numPr>
        <w:jc w:val="both"/>
        <w:rPr>
          <w:rFonts w:ascii="Calibri" w:hAnsi="Calibri" w:cs="Calibri"/>
        </w:rPr>
      </w:pPr>
      <w:r w:rsidRPr="005D36E2">
        <w:rPr>
          <w:rFonts w:ascii="Calibri" w:hAnsi="Calibri" w:cs="Calibri"/>
        </w:rPr>
        <w:t>Expanding data inclusion across more center type</w:t>
      </w:r>
      <w:r>
        <w:rPr>
          <w:rFonts w:ascii="Calibri" w:hAnsi="Calibri" w:cs="Calibri"/>
        </w:rPr>
        <w:t>s</w:t>
      </w:r>
    </w:p>
    <w:p w14:paraId="64469A53" w14:textId="7030ED81" w:rsidR="005D36E2" w:rsidRDefault="005D36E2" w:rsidP="005D36E2">
      <w:pPr>
        <w:pStyle w:val="ListParagraph"/>
        <w:numPr>
          <w:ilvl w:val="0"/>
          <w:numId w:val="105"/>
        </w:numPr>
        <w:jc w:val="both"/>
        <w:rPr>
          <w:rFonts w:ascii="Calibri" w:hAnsi="Calibri" w:cs="Calibri"/>
        </w:rPr>
      </w:pPr>
      <w:r w:rsidRPr="005D36E2">
        <w:rPr>
          <w:rFonts w:ascii="Calibri" w:hAnsi="Calibri" w:cs="Calibri"/>
        </w:rPr>
        <w:t>Exploring additional datasets while maintaining strong data quality con</w:t>
      </w:r>
      <w:r>
        <w:rPr>
          <w:rFonts w:ascii="Calibri" w:hAnsi="Calibri" w:cs="Calibri"/>
        </w:rPr>
        <w:t>trols</w:t>
      </w:r>
    </w:p>
    <w:p w14:paraId="601EC191" w14:textId="77777777" w:rsidR="005D36E2" w:rsidRDefault="005D36E2" w:rsidP="005D36E2">
      <w:pPr>
        <w:jc w:val="both"/>
        <w:rPr>
          <w:rFonts w:ascii="Calibri" w:hAnsi="Calibri" w:cs="Calibri"/>
        </w:rPr>
      </w:pPr>
    </w:p>
    <w:p w14:paraId="007D8C32" w14:textId="57ABBCD8" w:rsidR="005D36E2" w:rsidRPr="005D36E2" w:rsidRDefault="005D36E2" w:rsidP="005D36E2">
      <w:pPr>
        <w:jc w:val="both"/>
        <w:rPr>
          <w:rFonts w:ascii="Calibri" w:hAnsi="Calibri" w:cs="Calibri"/>
        </w:rPr>
      </w:pPr>
      <w:r w:rsidRPr="005D36E2">
        <w:rPr>
          <w:rFonts w:ascii="Calibri" w:hAnsi="Calibri" w:cs="Calibri"/>
        </w:rPr>
        <w:t xml:space="preserve">Members raised questions </w:t>
      </w:r>
      <w:r>
        <w:rPr>
          <w:rFonts w:ascii="Calibri" w:hAnsi="Calibri" w:cs="Calibri"/>
        </w:rPr>
        <w:t>about</w:t>
      </w:r>
      <w:r w:rsidRPr="005D36E2">
        <w:rPr>
          <w:rFonts w:ascii="Calibri" w:hAnsi="Calibri" w:cs="Calibri"/>
        </w:rPr>
        <w:t xml:space="preserve"> return on investment</w:t>
      </w:r>
      <w:r w:rsidR="007D04A0">
        <w:rPr>
          <w:rFonts w:ascii="Calibri" w:hAnsi="Calibri" w:cs="Calibri"/>
        </w:rPr>
        <w:t>, emphasizing</w:t>
      </w:r>
      <w:r w:rsidRPr="005D36E2">
        <w:rPr>
          <w:rFonts w:ascii="Calibri" w:hAnsi="Calibri" w:cs="Calibri"/>
        </w:rPr>
        <w:t xml:space="preserve"> rising platform costs and the </w:t>
      </w:r>
      <w:r w:rsidR="007D04A0">
        <w:rPr>
          <w:rFonts w:ascii="Calibri" w:hAnsi="Calibri" w:cs="Calibri"/>
        </w:rPr>
        <w:t>need</w:t>
      </w:r>
      <w:r w:rsidRPr="005D36E2">
        <w:rPr>
          <w:rFonts w:ascii="Calibri" w:hAnsi="Calibri" w:cs="Calibri"/>
        </w:rPr>
        <w:t xml:space="preserve"> </w:t>
      </w:r>
      <w:r w:rsidR="007D04A0">
        <w:rPr>
          <w:rFonts w:ascii="Calibri" w:hAnsi="Calibri" w:cs="Calibri"/>
        </w:rPr>
        <w:t>to</w:t>
      </w:r>
      <w:r w:rsidRPr="005D36E2">
        <w:rPr>
          <w:rFonts w:ascii="Calibri" w:hAnsi="Calibri" w:cs="Calibri"/>
        </w:rPr>
        <w:t xml:space="preserve"> ensur</w:t>
      </w:r>
      <w:r w:rsidR="007D04A0">
        <w:rPr>
          <w:rFonts w:ascii="Calibri" w:hAnsi="Calibri" w:cs="Calibri"/>
        </w:rPr>
        <w:t>e</w:t>
      </w:r>
      <w:r w:rsidRPr="005D36E2">
        <w:rPr>
          <w:rFonts w:ascii="Calibri" w:hAnsi="Calibri" w:cs="Calibri"/>
        </w:rPr>
        <w:t xml:space="preserve"> meaningful output from the system. Data quality control was identified as critical to maintaining the integrity of benchmarking efforts.</w:t>
      </w:r>
    </w:p>
    <w:p w14:paraId="00FFC04C" w14:textId="77777777" w:rsidR="00813395" w:rsidRDefault="00813395" w:rsidP="001817C0">
      <w:pPr>
        <w:jc w:val="both"/>
        <w:rPr>
          <w:rFonts w:ascii="Calibri" w:hAnsi="Calibri" w:cs="Calibri"/>
        </w:rPr>
      </w:pPr>
    </w:p>
    <w:p w14:paraId="1384DAB6" w14:textId="7BAFEB04" w:rsidR="000E50E3" w:rsidRPr="00785C09" w:rsidRDefault="00EA686A" w:rsidP="000E50E3">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Geor</w:t>
      </w:r>
      <w:r w:rsidR="00C47E9E">
        <w:rPr>
          <w:rFonts w:ascii="Calibri" w:hAnsi="Calibri" w:cs="Calibri"/>
          <w:b/>
          <w:bCs/>
          <w:caps/>
          <w:spacing w:val="1"/>
          <w:w w:val="105"/>
          <w:sz w:val="24"/>
          <w:szCs w:val="24"/>
          <w:u w:val="single"/>
        </w:rPr>
        <w:t>gi</w:t>
      </w:r>
      <w:r>
        <w:rPr>
          <w:rFonts w:ascii="Calibri" w:hAnsi="Calibri" w:cs="Calibri"/>
          <w:b/>
          <w:bCs/>
          <w:caps/>
          <w:spacing w:val="1"/>
          <w:w w:val="105"/>
          <w:sz w:val="24"/>
          <w:szCs w:val="24"/>
          <w:u w:val="single"/>
        </w:rPr>
        <w:t xml:space="preserve">a Trauma Foundation </w:t>
      </w:r>
      <w:r w:rsidR="008D3058">
        <w:rPr>
          <w:rFonts w:ascii="Calibri" w:hAnsi="Calibri" w:cs="Calibri"/>
          <w:b/>
          <w:bCs/>
          <w:caps/>
          <w:spacing w:val="1"/>
          <w:w w:val="105"/>
          <w:sz w:val="24"/>
          <w:szCs w:val="24"/>
          <w:u w:val="single"/>
        </w:rPr>
        <w:t>FY2027 Proposed Budget</w:t>
      </w:r>
    </w:p>
    <w:p w14:paraId="6AFA2252" w14:textId="5F9C3C47" w:rsidR="00EA23DD" w:rsidRPr="00EA23DD" w:rsidRDefault="00EA23DD" w:rsidP="00EA23DD">
      <w:pPr>
        <w:jc w:val="both"/>
        <w:rPr>
          <w:rFonts w:ascii="Calibri" w:hAnsi="Calibri" w:cs="Calibri"/>
        </w:rPr>
      </w:pPr>
      <w:r w:rsidRPr="00EA23DD">
        <w:rPr>
          <w:rFonts w:ascii="Calibri" w:hAnsi="Calibri" w:cs="Calibri"/>
        </w:rPr>
        <w:t xml:space="preserve">The discussion shifted to </w:t>
      </w:r>
      <w:r w:rsidR="003B5ECB">
        <w:rPr>
          <w:rFonts w:ascii="Calibri" w:hAnsi="Calibri" w:cs="Calibri"/>
        </w:rPr>
        <w:t xml:space="preserve">Georgia Trauma </w:t>
      </w:r>
      <w:r w:rsidRPr="00EA23DD">
        <w:rPr>
          <w:rFonts w:ascii="Calibri" w:hAnsi="Calibri" w:cs="Calibri"/>
        </w:rPr>
        <w:t xml:space="preserve">Foundation representatives, who </w:t>
      </w:r>
      <w:r w:rsidR="003B5ECB">
        <w:rPr>
          <w:rFonts w:ascii="Calibri" w:hAnsi="Calibri" w:cs="Calibri"/>
        </w:rPr>
        <w:t>were invited to review t</w:t>
      </w:r>
      <w:r w:rsidR="00855CAA">
        <w:rPr>
          <w:rFonts w:ascii="Calibri" w:hAnsi="Calibri" w:cs="Calibri"/>
        </w:rPr>
        <w:t>he Georgia Trauma Foundation</w:t>
      </w:r>
      <w:r w:rsidR="003B5ECB">
        <w:rPr>
          <w:rFonts w:ascii="Calibri" w:hAnsi="Calibri" w:cs="Calibri"/>
        </w:rPr>
        <w:t xml:space="preserve"> FY2027 proposal (</w:t>
      </w:r>
      <w:r w:rsidR="003B5ECB" w:rsidRPr="003B5ECB">
        <w:rPr>
          <w:rFonts w:ascii="Calibri" w:hAnsi="Calibri" w:cs="Calibri"/>
          <w:b/>
          <w:bCs/>
        </w:rPr>
        <w:t>ATTACHMENT D</w:t>
      </w:r>
      <w:r w:rsidR="003B5ECB">
        <w:rPr>
          <w:rFonts w:ascii="Calibri" w:hAnsi="Calibri" w:cs="Calibri"/>
        </w:rPr>
        <w:t>)</w:t>
      </w:r>
      <w:r w:rsidRPr="00EA23DD">
        <w:rPr>
          <w:rFonts w:ascii="Calibri" w:hAnsi="Calibri" w:cs="Calibri"/>
        </w:rPr>
        <w:t xml:space="preserve">. Questions were raised </w:t>
      </w:r>
      <w:r>
        <w:rPr>
          <w:rFonts w:ascii="Calibri" w:hAnsi="Calibri" w:cs="Calibri"/>
        </w:rPr>
        <w:t>about</w:t>
      </w:r>
      <w:r w:rsidRPr="00EA23DD">
        <w:rPr>
          <w:rFonts w:ascii="Calibri" w:hAnsi="Calibri" w:cs="Calibri"/>
        </w:rPr>
        <w:t xml:space="preserve"> the relationship between the </w:t>
      </w:r>
      <w:r>
        <w:rPr>
          <w:rFonts w:ascii="Calibri" w:hAnsi="Calibri" w:cs="Calibri"/>
        </w:rPr>
        <w:t>requested</w:t>
      </w:r>
      <w:r w:rsidRPr="00EA23DD">
        <w:rPr>
          <w:rFonts w:ascii="Calibri" w:hAnsi="Calibri" w:cs="Calibri"/>
        </w:rPr>
        <w:t xml:space="preserve"> funding </w:t>
      </w:r>
      <w:r>
        <w:rPr>
          <w:rFonts w:ascii="Calibri" w:hAnsi="Calibri" w:cs="Calibri"/>
        </w:rPr>
        <w:t>amount</w:t>
      </w:r>
      <w:r w:rsidRPr="00EA23DD">
        <w:rPr>
          <w:rFonts w:ascii="Calibri" w:hAnsi="Calibri" w:cs="Calibri"/>
        </w:rPr>
        <w:t xml:space="preserve"> and the level of grant distribution. In response, it was clarified that commission funds support operational expenses, while grant awards are funded separately through fundraising and external contributions. Recent grant distributions</w:t>
      </w:r>
      <w:r w:rsidR="00C31B41">
        <w:rPr>
          <w:rFonts w:ascii="Calibri" w:hAnsi="Calibri" w:cs="Calibri"/>
        </w:rPr>
        <w:t xml:space="preserve"> totaled</w:t>
      </w:r>
      <w:r w:rsidRPr="00EA23DD">
        <w:rPr>
          <w:rFonts w:ascii="Calibri" w:hAnsi="Calibri" w:cs="Calibri"/>
        </w:rPr>
        <w:t xml:space="preserve"> approximately $100,00</w:t>
      </w:r>
      <w:r>
        <w:rPr>
          <w:rFonts w:ascii="Calibri" w:hAnsi="Calibri" w:cs="Calibri"/>
        </w:rPr>
        <w:t>0.</w:t>
      </w:r>
    </w:p>
    <w:p w14:paraId="19038FD7" w14:textId="77777777" w:rsidR="00EA23DD" w:rsidRPr="00EA23DD" w:rsidRDefault="00EA23DD" w:rsidP="00EA23DD">
      <w:pPr>
        <w:jc w:val="both"/>
        <w:rPr>
          <w:rFonts w:ascii="Calibri" w:hAnsi="Calibri" w:cs="Calibri"/>
        </w:rPr>
      </w:pPr>
    </w:p>
    <w:p w14:paraId="38B1DBE2" w14:textId="5856A846" w:rsidR="00EA23DD" w:rsidRPr="00EA23DD" w:rsidRDefault="00EA23DD" w:rsidP="00EA23DD">
      <w:pPr>
        <w:jc w:val="both"/>
        <w:rPr>
          <w:rFonts w:ascii="Calibri" w:hAnsi="Calibri" w:cs="Calibri"/>
        </w:rPr>
      </w:pPr>
      <w:r w:rsidRPr="00EA23DD">
        <w:rPr>
          <w:rFonts w:ascii="Calibri" w:hAnsi="Calibri" w:cs="Calibri"/>
        </w:rPr>
        <w:t xml:space="preserve">Additional context was provided on overall financial activity, including approximately $1.4 million raised since 2022 through contributions, fundraising, and grants. It was also noted that a significant portion of </w:t>
      </w:r>
      <w:r>
        <w:rPr>
          <w:rFonts w:ascii="Calibri" w:hAnsi="Calibri" w:cs="Calibri"/>
        </w:rPr>
        <w:t xml:space="preserve">the </w:t>
      </w:r>
      <w:r w:rsidRPr="00EA23DD">
        <w:rPr>
          <w:rFonts w:ascii="Calibri" w:hAnsi="Calibri" w:cs="Calibri"/>
        </w:rPr>
        <w:t>raised funds included a large external grant.</w:t>
      </w:r>
    </w:p>
    <w:p w14:paraId="1A4D5076" w14:textId="77777777" w:rsidR="00EA23DD" w:rsidRPr="00EA23DD" w:rsidRDefault="00EA23DD" w:rsidP="00EA23DD">
      <w:pPr>
        <w:jc w:val="both"/>
        <w:rPr>
          <w:rFonts w:ascii="Calibri" w:hAnsi="Calibri" w:cs="Calibri"/>
        </w:rPr>
      </w:pPr>
    </w:p>
    <w:p w14:paraId="23146CCD" w14:textId="77777777" w:rsidR="00EA23DD" w:rsidRPr="00EA23DD" w:rsidRDefault="00EA23DD" w:rsidP="00EA23DD">
      <w:pPr>
        <w:jc w:val="both"/>
        <w:rPr>
          <w:rFonts w:ascii="Calibri" w:hAnsi="Calibri" w:cs="Calibri"/>
        </w:rPr>
      </w:pPr>
      <w:r w:rsidRPr="00EA23DD">
        <w:rPr>
          <w:rFonts w:ascii="Calibri" w:hAnsi="Calibri" w:cs="Calibri"/>
        </w:rPr>
        <w:t>Foundation leadership emphasized that earlier years were focused on addressing operational and financial challenges, including restructuring and improving oversight. Since that time, efforts have been made to stabilize operations and strengthen fundraising capacity.</w:t>
      </w:r>
    </w:p>
    <w:p w14:paraId="619EB535" w14:textId="77777777" w:rsidR="00EA23DD" w:rsidRPr="00EA23DD" w:rsidRDefault="00EA23DD" w:rsidP="00EA23DD">
      <w:pPr>
        <w:jc w:val="both"/>
        <w:rPr>
          <w:rFonts w:ascii="Calibri" w:hAnsi="Calibri" w:cs="Calibri"/>
        </w:rPr>
      </w:pPr>
    </w:p>
    <w:p w14:paraId="05E1F059" w14:textId="69B6E8D6" w:rsidR="00EA23DD" w:rsidRDefault="00EA23DD" w:rsidP="00EA23DD">
      <w:pPr>
        <w:jc w:val="both"/>
        <w:rPr>
          <w:rFonts w:ascii="Calibri" w:hAnsi="Calibri" w:cs="Calibri"/>
        </w:rPr>
      </w:pPr>
      <w:r w:rsidRPr="00EA23DD">
        <w:rPr>
          <w:rFonts w:ascii="Calibri" w:hAnsi="Calibri" w:cs="Calibri"/>
        </w:rPr>
        <w:t xml:space="preserve">The group discussed trends in revenue generation, noting gradual improvement and relative consistency </w:t>
      </w:r>
      <w:r w:rsidR="002207D0">
        <w:rPr>
          <w:rFonts w:ascii="Calibri" w:hAnsi="Calibri" w:cs="Calibri"/>
        </w:rPr>
        <w:t>over</w:t>
      </w:r>
      <w:r w:rsidRPr="00EA23DD">
        <w:rPr>
          <w:rFonts w:ascii="Calibri" w:hAnsi="Calibri" w:cs="Calibri"/>
        </w:rPr>
        <w:t xml:space="preserve"> </w:t>
      </w:r>
      <w:r w:rsidR="002207D0">
        <w:rPr>
          <w:rFonts w:ascii="Calibri" w:hAnsi="Calibri" w:cs="Calibri"/>
        </w:rPr>
        <w:t>the past few</w:t>
      </w:r>
      <w:r w:rsidRPr="00EA23DD">
        <w:rPr>
          <w:rFonts w:ascii="Calibri" w:hAnsi="Calibri" w:cs="Calibri"/>
        </w:rPr>
        <w:t xml:space="preserve"> years. It was emphasized that building a successful foundation requires sustained investment, time, and resources, and that current performance should be evaluated within a longer-term growth trajectory.</w:t>
      </w:r>
    </w:p>
    <w:p w14:paraId="2D1F11A7" w14:textId="77777777" w:rsidR="00EA23DD" w:rsidRDefault="00EA23DD" w:rsidP="00EA23DD">
      <w:pPr>
        <w:jc w:val="both"/>
        <w:rPr>
          <w:rFonts w:ascii="Calibri" w:hAnsi="Calibri" w:cs="Calibri"/>
        </w:rPr>
      </w:pPr>
    </w:p>
    <w:p w14:paraId="5309E3BD" w14:textId="77777777" w:rsidR="00EA23DD" w:rsidRPr="00EA23DD" w:rsidRDefault="00EA23DD" w:rsidP="00EA23DD">
      <w:pPr>
        <w:jc w:val="both"/>
        <w:rPr>
          <w:rFonts w:ascii="Calibri" w:hAnsi="Calibri" w:cs="Calibri"/>
        </w:rPr>
      </w:pPr>
      <w:r w:rsidRPr="00EA23DD">
        <w:rPr>
          <w:rFonts w:ascii="Calibri" w:hAnsi="Calibri" w:cs="Calibri"/>
        </w:rPr>
        <w:t>The discussion continued with questions regarding the sustainability of increasing operational funding requests and how the Foundation’s needs should be evaluated over time. Concerns were raised about whether funding requests would continue to rise indefinitely and how the Commission should plan for long-term financial support.</w:t>
      </w:r>
    </w:p>
    <w:p w14:paraId="3D72BDE0" w14:textId="77777777" w:rsidR="00EA23DD" w:rsidRPr="00EA23DD" w:rsidRDefault="00EA23DD" w:rsidP="00EA23DD">
      <w:pPr>
        <w:jc w:val="both"/>
        <w:rPr>
          <w:rFonts w:ascii="Calibri" w:hAnsi="Calibri" w:cs="Calibri"/>
        </w:rPr>
      </w:pPr>
    </w:p>
    <w:p w14:paraId="75EB09A5" w14:textId="2AF761DF" w:rsidR="00EA23DD" w:rsidRPr="00EA23DD" w:rsidRDefault="00EA23DD" w:rsidP="00EA23DD">
      <w:pPr>
        <w:jc w:val="both"/>
        <w:rPr>
          <w:rFonts w:ascii="Calibri" w:hAnsi="Calibri" w:cs="Calibri"/>
        </w:rPr>
      </w:pPr>
      <w:r w:rsidRPr="00EA23DD">
        <w:rPr>
          <w:rFonts w:ascii="Calibri" w:hAnsi="Calibri" w:cs="Calibri"/>
        </w:rPr>
        <w:t>In response, Foundation leadership emphasized that funding levels are not fixed or predictable year</w:t>
      </w:r>
      <w:r>
        <w:rPr>
          <w:rFonts w:ascii="Calibri" w:hAnsi="Calibri" w:cs="Calibri"/>
        </w:rPr>
        <w:t xml:space="preserve"> to </w:t>
      </w:r>
      <w:r w:rsidRPr="00EA23DD">
        <w:rPr>
          <w:rFonts w:ascii="Calibri" w:hAnsi="Calibri" w:cs="Calibri"/>
        </w:rPr>
        <w:t>year, but should be driven by organizational strategy, programmatic goals, and identified needs. It was noted that the Foundation’s purpose is to support trauma initiatives across the state, and that its structure as a separate entity creates an intentional distinction between fundraising activities and publicly funded operations.</w:t>
      </w:r>
    </w:p>
    <w:p w14:paraId="54DE05E3" w14:textId="77777777" w:rsidR="00EA23DD" w:rsidRPr="00EA23DD" w:rsidRDefault="00EA23DD" w:rsidP="00EA23DD">
      <w:pPr>
        <w:jc w:val="both"/>
        <w:rPr>
          <w:rFonts w:ascii="Calibri" w:hAnsi="Calibri" w:cs="Calibri"/>
        </w:rPr>
      </w:pPr>
    </w:p>
    <w:p w14:paraId="6494B48C" w14:textId="07BD494D" w:rsidR="00EA23DD" w:rsidRPr="00EA23DD" w:rsidRDefault="00EA23DD" w:rsidP="00EA23DD">
      <w:pPr>
        <w:jc w:val="both"/>
        <w:rPr>
          <w:rFonts w:ascii="Calibri" w:hAnsi="Calibri" w:cs="Calibri"/>
        </w:rPr>
      </w:pPr>
      <w:r w:rsidRPr="00EA23DD">
        <w:rPr>
          <w:rFonts w:ascii="Calibri" w:hAnsi="Calibri" w:cs="Calibri"/>
        </w:rPr>
        <w:t xml:space="preserve">The conversation highlighted that operational support from the Commission is expected to continue, while fundraising efforts remain focused on programmatic impact. Rather than focusing solely on </w:t>
      </w:r>
      <w:r>
        <w:rPr>
          <w:rFonts w:ascii="Calibri" w:hAnsi="Calibri" w:cs="Calibri"/>
        </w:rPr>
        <w:t xml:space="preserve">annual funding needs, </w:t>
      </w:r>
      <w:r w:rsidR="003B5ECB">
        <w:rPr>
          <w:rFonts w:ascii="Calibri" w:hAnsi="Calibri" w:cs="Calibri"/>
        </w:rPr>
        <w:t xml:space="preserve">Foundation </w:t>
      </w:r>
      <w:r>
        <w:rPr>
          <w:rFonts w:ascii="Calibri" w:hAnsi="Calibri" w:cs="Calibri"/>
        </w:rPr>
        <w:t xml:space="preserve">leadership encouraged the </w:t>
      </w:r>
      <w:r w:rsidR="003B5ECB">
        <w:rPr>
          <w:rFonts w:ascii="Calibri" w:hAnsi="Calibri" w:cs="Calibri"/>
        </w:rPr>
        <w:t>Commission</w:t>
      </w:r>
      <w:r>
        <w:rPr>
          <w:rFonts w:ascii="Calibri" w:hAnsi="Calibri" w:cs="Calibri"/>
        </w:rPr>
        <w:t xml:space="preserve"> to define clear goals, priorities, and success metrics to</w:t>
      </w:r>
      <w:r w:rsidRPr="00EA23DD">
        <w:rPr>
          <w:rFonts w:ascii="Calibri" w:hAnsi="Calibri" w:cs="Calibri"/>
        </w:rPr>
        <w:t xml:space="preserve"> guide both fundraising targets and operational needs.</w:t>
      </w:r>
    </w:p>
    <w:p w14:paraId="37DF4BF5" w14:textId="77777777" w:rsidR="00EA23DD" w:rsidRPr="00EA23DD" w:rsidRDefault="00EA23DD" w:rsidP="00EA23DD">
      <w:pPr>
        <w:jc w:val="both"/>
        <w:rPr>
          <w:rFonts w:ascii="Calibri" w:hAnsi="Calibri" w:cs="Calibri"/>
        </w:rPr>
      </w:pPr>
    </w:p>
    <w:p w14:paraId="0C71BB77" w14:textId="0CF0DC96" w:rsidR="00EA23DD" w:rsidRPr="00EA23DD" w:rsidRDefault="00EA23DD" w:rsidP="00EA23DD">
      <w:pPr>
        <w:jc w:val="both"/>
        <w:rPr>
          <w:rFonts w:ascii="Calibri" w:hAnsi="Calibri" w:cs="Calibri"/>
        </w:rPr>
      </w:pPr>
      <w:r w:rsidRPr="00EA23DD">
        <w:rPr>
          <w:rFonts w:ascii="Calibri" w:hAnsi="Calibri" w:cs="Calibri"/>
        </w:rPr>
        <w:t xml:space="preserve">Further discussion reframed the relationship as a collaborative planning </w:t>
      </w:r>
      <w:r>
        <w:rPr>
          <w:rFonts w:ascii="Calibri" w:hAnsi="Calibri" w:cs="Calibri"/>
        </w:rPr>
        <w:t>process in which the Commission identifies priority initiatives and the Foundation raises</w:t>
      </w:r>
      <w:r w:rsidRPr="00EA23DD">
        <w:rPr>
          <w:rFonts w:ascii="Calibri" w:hAnsi="Calibri" w:cs="Calibri"/>
        </w:rPr>
        <w:t xml:space="preserve"> funds to support those efforts. Participants noted that successful fundraising typically requires clearly defined, tangible goals that stakeholders can connect with, as well as sustained engagement over time.</w:t>
      </w:r>
    </w:p>
    <w:p w14:paraId="02318652" w14:textId="77777777" w:rsidR="00EA23DD" w:rsidRPr="00EA23DD" w:rsidRDefault="00EA23DD" w:rsidP="00EA23DD">
      <w:pPr>
        <w:jc w:val="both"/>
        <w:rPr>
          <w:rFonts w:ascii="Calibri" w:hAnsi="Calibri" w:cs="Calibri"/>
        </w:rPr>
      </w:pPr>
    </w:p>
    <w:p w14:paraId="2205D20F" w14:textId="28A6B178" w:rsidR="00EA23DD" w:rsidRDefault="00EA23DD" w:rsidP="00EA23DD">
      <w:pPr>
        <w:jc w:val="both"/>
        <w:rPr>
          <w:rFonts w:ascii="Calibri" w:hAnsi="Calibri" w:cs="Calibri"/>
        </w:rPr>
      </w:pPr>
      <w:r w:rsidRPr="00EA23DD">
        <w:rPr>
          <w:rFonts w:ascii="Calibri" w:hAnsi="Calibri" w:cs="Calibri"/>
        </w:rPr>
        <w:t>It was also emphasized that building an effective fundraising program requires ongoing coordination, not just during budget cycles. Strengthening alignment between the Foundation and Commissio</w:t>
      </w:r>
      <w:r>
        <w:rPr>
          <w:rFonts w:ascii="Calibri" w:hAnsi="Calibri" w:cs="Calibri"/>
        </w:rPr>
        <w:t xml:space="preserve">n, </w:t>
      </w:r>
      <w:r w:rsidRPr="00EA23DD">
        <w:rPr>
          <w:rFonts w:ascii="Calibri" w:hAnsi="Calibri" w:cs="Calibri"/>
        </w:rPr>
        <w:t>particularly around shared priorities and messaging</w:t>
      </w:r>
      <w:r>
        <w:rPr>
          <w:rFonts w:ascii="Calibri" w:hAnsi="Calibri" w:cs="Calibri"/>
        </w:rPr>
        <w:t xml:space="preserve">, </w:t>
      </w:r>
      <w:r w:rsidRPr="00EA23DD">
        <w:rPr>
          <w:rFonts w:ascii="Calibri" w:hAnsi="Calibri" w:cs="Calibri"/>
        </w:rPr>
        <w:t>was identified as key to improving outcomes and demonstrating value.</w:t>
      </w:r>
    </w:p>
    <w:p w14:paraId="182EA480" w14:textId="77777777" w:rsidR="00EA23DD" w:rsidRDefault="00EA23DD" w:rsidP="00EA23DD">
      <w:pPr>
        <w:jc w:val="both"/>
        <w:rPr>
          <w:rFonts w:ascii="Calibri" w:hAnsi="Calibri" w:cs="Calibri"/>
        </w:rPr>
      </w:pPr>
    </w:p>
    <w:p w14:paraId="4A1CAE35" w14:textId="6C40888C" w:rsidR="00EA23DD" w:rsidRPr="00EA23DD" w:rsidRDefault="00EA23DD" w:rsidP="00EA23DD">
      <w:pPr>
        <w:jc w:val="both"/>
        <w:rPr>
          <w:rFonts w:ascii="Calibri" w:hAnsi="Calibri" w:cs="Calibri"/>
        </w:rPr>
      </w:pPr>
      <w:r>
        <w:rPr>
          <w:rFonts w:ascii="Calibri" w:hAnsi="Calibri" w:cs="Calibri"/>
        </w:rPr>
        <w:t>Discussion shifted to</w:t>
      </w:r>
      <w:r w:rsidRPr="00EA23DD">
        <w:rPr>
          <w:rFonts w:ascii="Calibri" w:hAnsi="Calibri" w:cs="Calibri"/>
        </w:rPr>
        <w:t xml:space="preserve"> fundraising strategy, target audiences, and improving coordination between the Foundation and Commission. Participants acknowledged that while hospitals have been the primary supporters of fundraising events to date, they are not a sustainable long-term funding source. Hospitals were initially engaged to build awareness and establish credibility, but there was agreement that future efforts should expand to include vendors, corporations, philanthropists, and broader community partners.</w:t>
      </w:r>
    </w:p>
    <w:p w14:paraId="4954146D" w14:textId="77777777" w:rsidR="00EA23DD" w:rsidRPr="00EA23DD" w:rsidRDefault="00EA23DD" w:rsidP="00EA23DD">
      <w:pPr>
        <w:jc w:val="both"/>
        <w:rPr>
          <w:rFonts w:ascii="Calibri" w:hAnsi="Calibri" w:cs="Calibri"/>
        </w:rPr>
      </w:pPr>
    </w:p>
    <w:p w14:paraId="39A06606" w14:textId="78968979" w:rsidR="00EA23DD" w:rsidRPr="00EA23DD" w:rsidRDefault="00EA23DD" w:rsidP="00EA23DD">
      <w:pPr>
        <w:jc w:val="both"/>
        <w:rPr>
          <w:rFonts w:ascii="Calibri" w:hAnsi="Calibri" w:cs="Calibri"/>
        </w:rPr>
      </w:pPr>
      <w:r w:rsidRPr="00EA23DD">
        <w:rPr>
          <w:rFonts w:ascii="Calibri" w:hAnsi="Calibri" w:cs="Calibri"/>
        </w:rPr>
        <w:t xml:space="preserve">Foundation leadership emphasized that early efforts </w:t>
      </w:r>
      <w:r>
        <w:rPr>
          <w:rFonts w:ascii="Calibri" w:hAnsi="Calibri" w:cs="Calibri"/>
        </w:rPr>
        <w:t>focus</w:t>
      </w:r>
      <w:r w:rsidRPr="00EA23DD">
        <w:rPr>
          <w:rFonts w:ascii="Calibri" w:hAnsi="Calibri" w:cs="Calibri"/>
        </w:rPr>
        <w:t xml:space="preserve">ed </w:t>
      </w:r>
      <w:r>
        <w:rPr>
          <w:rFonts w:ascii="Calibri" w:hAnsi="Calibri" w:cs="Calibri"/>
        </w:rPr>
        <w:t>on</w:t>
      </w:r>
      <w:r w:rsidRPr="00EA23DD">
        <w:rPr>
          <w:rFonts w:ascii="Calibri" w:hAnsi="Calibri" w:cs="Calibri"/>
        </w:rPr>
        <w:t xml:space="preserve"> increasing visibility, branding, and engagement, as many stakeholders were previously unaware of the Foundation or its purpose. While recent events have shown progress in participation and awareness, there is a need to pivot toward more diversified and sustainable funding streams.</w:t>
      </w:r>
    </w:p>
    <w:p w14:paraId="5976D882" w14:textId="77777777" w:rsidR="00EA23DD" w:rsidRPr="00EA23DD" w:rsidRDefault="00EA23DD" w:rsidP="00EA23DD">
      <w:pPr>
        <w:jc w:val="both"/>
        <w:rPr>
          <w:rFonts w:ascii="Calibri" w:hAnsi="Calibri" w:cs="Calibri"/>
        </w:rPr>
      </w:pPr>
    </w:p>
    <w:p w14:paraId="297656B1" w14:textId="77777777" w:rsidR="00EA23DD" w:rsidRDefault="00EA23DD" w:rsidP="00EA23DD">
      <w:pPr>
        <w:jc w:val="both"/>
        <w:rPr>
          <w:rFonts w:ascii="Calibri" w:hAnsi="Calibri" w:cs="Calibri"/>
        </w:rPr>
      </w:pPr>
      <w:r w:rsidRPr="00EA23DD">
        <w:rPr>
          <w:rFonts w:ascii="Calibri" w:hAnsi="Calibri" w:cs="Calibri"/>
        </w:rPr>
        <w:t>The group also discussed ongoing and potential initiatives to support fundraising efforts, including:</w:t>
      </w:r>
    </w:p>
    <w:p w14:paraId="524C4B70" w14:textId="305E3725" w:rsidR="00EA23DD" w:rsidRPr="00EA23DD" w:rsidRDefault="00EA23DD" w:rsidP="00EA23DD">
      <w:pPr>
        <w:pStyle w:val="ListParagraph"/>
        <w:numPr>
          <w:ilvl w:val="0"/>
          <w:numId w:val="107"/>
        </w:numPr>
        <w:jc w:val="both"/>
        <w:rPr>
          <w:rFonts w:ascii="Calibri" w:hAnsi="Calibri" w:cs="Calibri"/>
        </w:rPr>
      </w:pPr>
      <w:r w:rsidRPr="00EA23DD">
        <w:rPr>
          <w:rFonts w:ascii="Calibri" w:hAnsi="Calibri" w:cs="Calibri"/>
        </w:rPr>
        <w:t>Initial funding committed to the Stop the Bleed program</w:t>
      </w:r>
    </w:p>
    <w:p w14:paraId="43C34C5C" w14:textId="37AE5DA9" w:rsidR="00EA23DD" w:rsidRPr="00EA23DD" w:rsidRDefault="00EA23DD" w:rsidP="00EA23DD">
      <w:pPr>
        <w:pStyle w:val="ListParagraph"/>
        <w:numPr>
          <w:ilvl w:val="0"/>
          <w:numId w:val="106"/>
        </w:numPr>
        <w:jc w:val="both"/>
        <w:rPr>
          <w:rFonts w:ascii="Calibri" w:hAnsi="Calibri" w:cs="Calibri"/>
        </w:rPr>
      </w:pPr>
      <w:r w:rsidRPr="00EA23DD">
        <w:rPr>
          <w:rFonts w:ascii="Calibri" w:hAnsi="Calibri" w:cs="Calibri"/>
        </w:rPr>
        <w:t>Continued exploration of initiatives such as pre-hospital blood programs</w:t>
      </w:r>
    </w:p>
    <w:p w14:paraId="3655300D" w14:textId="0F476375" w:rsidR="00EA23DD" w:rsidRPr="00EA23DD" w:rsidRDefault="00EA23DD" w:rsidP="00EA23DD">
      <w:pPr>
        <w:pStyle w:val="ListParagraph"/>
        <w:numPr>
          <w:ilvl w:val="0"/>
          <w:numId w:val="106"/>
        </w:numPr>
        <w:jc w:val="both"/>
        <w:rPr>
          <w:rFonts w:ascii="Calibri" w:hAnsi="Calibri" w:cs="Calibri"/>
        </w:rPr>
      </w:pPr>
      <w:r w:rsidRPr="00EA23DD">
        <w:rPr>
          <w:rFonts w:ascii="Calibri" w:hAnsi="Calibri" w:cs="Calibri"/>
        </w:rPr>
        <w:t xml:space="preserve">Longer-term projects </w:t>
      </w:r>
      <w:r w:rsidR="007D04A0">
        <w:rPr>
          <w:rFonts w:ascii="Calibri" w:hAnsi="Calibri" w:cs="Calibri"/>
        </w:rPr>
        <w:t xml:space="preserve">like the </w:t>
      </w:r>
      <w:r w:rsidRPr="00EA23DD">
        <w:rPr>
          <w:rFonts w:ascii="Calibri" w:hAnsi="Calibri" w:cs="Calibri"/>
        </w:rPr>
        <w:t xml:space="preserve">mobile simulation lab </w:t>
      </w:r>
      <w:r>
        <w:rPr>
          <w:rFonts w:ascii="Calibri" w:hAnsi="Calibri" w:cs="Calibri"/>
        </w:rPr>
        <w:t xml:space="preserve">are </w:t>
      </w:r>
      <w:r w:rsidRPr="00EA23DD">
        <w:rPr>
          <w:rFonts w:ascii="Calibri" w:hAnsi="Calibri" w:cs="Calibri"/>
        </w:rPr>
        <w:t>under consideration</w:t>
      </w:r>
    </w:p>
    <w:p w14:paraId="7D213943" w14:textId="77777777" w:rsidR="00EA23DD" w:rsidRPr="00EA23DD" w:rsidRDefault="00EA23DD" w:rsidP="00EA23DD">
      <w:pPr>
        <w:jc w:val="both"/>
        <w:rPr>
          <w:rFonts w:ascii="Calibri" w:hAnsi="Calibri" w:cs="Calibri"/>
        </w:rPr>
      </w:pPr>
    </w:p>
    <w:p w14:paraId="7E9EB7AC" w14:textId="77777777" w:rsidR="00EA23DD" w:rsidRPr="00EA23DD" w:rsidRDefault="00EA23DD" w:rsidP="00EA23DD">
      <w:pPr>
        <w:jc w:val="both"/>
        <w:rPr>
          <w:rFonts w:ascii="Calibri" w:hAnsi="Calibri" w:cs="Calibri"/>
        </w:rPr>
      </w:pPr>
      <w:r w:rsidRPr="00EA23DD">
        <w:rPr>
          <w:rFonts w:ascii="Calibri" w:hAnsi="Calibri" w:cs="Calibri"/>
        </w:rPr>
        <w:t>Participants highlighted the importance of having clear, tangible materials and messaging when approaching potential donors, including corporate partners. The need for a more structured outreach approach and tools to support solicitation efforts was emphasized.</w:t>
      </w:r>
    </w:p>
    <w:p w14:paraId="29F936E6" w14:textId="77777777" w:rsidR="00EA23DD" w:rsidRPr="00EA23DD" w:rsidRDefault="00EA23DD" w:rsidP="00EA23DD">
      <w:pPr>
        <w:jc w:val="both"/>
        <w:rPr>
          <w:rFonts w:ascii="Calibri" w:hAnsi="Calibri" w:cs="Calibri"/>
        </w:rPr>
      </w:pPr>
    </w:p>
    <w:p w14:paraId="66503DBF" w14:textId="77777777" w:rsidR="00EA23DD" w:rsidRDefault="00EA23DD" w:rsidP="00EA23DD">
      <w:pPr>
        <w:jc w:val="both"/>
        <w:rPr>
          <w:rFonts w:ascii="Calibri" w:hAnsi="Calibri" w:cs="Calibri"/>
        </w:rPr>
      </w:pPr>
      <w:r w:rsidRPr="00EA23DD">
        <w:rPr>
          <w:rFonts w:ascii="Calibri" w:hAnsi="Calibri" w:cs="Calibri"/>
        </w:rPr>
        <w:t>There was general agreement that stronger collaboration and communication between the Foundation and Commission is needed, including:</w:t>
      </w:r>
    </w:p>
    <w:p w14:paraId="0513EA75" w14:textId="5325A5A3" w:rsidR="00EA23DD" w:rsidRPr="00EA23DD" w:rsidRDefault="00EA23DD" w:rsidP="00EA23DD">
      <w:pPr>
        <w:pStyle w:val="ListParagraph"/>
        <w:numPr>
          <w:ilvl w:val="0"/>
          <w:numId w:val="109"/>
        </w:numPr>
        <w:jc w:val="both"/>
        <w:rPr>
          <w:rFonts w:ascii="Calibri" w:hAnsi="Calibri" w:cs="Calibri"/>
        </w:rPr>
      </w:pPr>
      <w:r w:rsidRPr="00EA23DD">
        <w:rPr>
          <w:rFonts w:ascii="Calibri" w:hAnsi="Calibri" w:cs="Calibri"/>
        </w:rPr>
        <w:t>Regular updates on progress, performance, and use of funds</w:t>
      </w:r>
    </w:p>
    <w:p w14:paraId="37B39F19" w14:textId="7AE29DD0" w:rsidR="00EA23DD" w:rsidRPr="00EA23DD" w:rsidRDefault="00EA23DD" w:rsidP="00EA23DD">
      <w:pPr>
        <w:pStyle w:val="ListParagraph"/>
        <w:numPr>
          <w:ilvl w:val="0"/>
          <w:numId w:val="108"/>
        </w:numPr>
        <w:jc w:val="both"/>
        <w:rPr>
          <w:rFonts w:ascii="Calibri" w:hAnsi="Calibri" w:cs="Calibri"/>
        </w:rPr>
      </w:pPr>
      <w:r w:rsidRPr="00EA23DD">
        <w:rPr>
          <w:rFonts w:ascii="Calibri" w:hAnsi="Calibri" w:cs="Calibri"/>
        </w:rPr>
        <w:t>Clear alignment on priorities, goals, and messaging</w:t>
      </w:r>
    </w:p>
    <w:p w14:paraId="00EB5C13" w14:textId="77777777" w:rsidR="00EA23DD" w:rsidRPr="00EA23DD" w:rsidRDefault="00EA23DD" w:rsidP="00EA23DD">
      <w:pPr>
        <w:pStyle w:val="ListParagraph"/>
        <w:numPr>
          <w:ilvl w:val="0"/>
          <w:numId w:val="108"/>
        </w:numPr>
        <w:jc w:val="both"/>
        <w:rPr>
          <w:rFonts w:ascii="Calibri" w:hAnsi="Calibri" w:cs="Calibri"/>
        </w:rPr>
      </w:pPr>
      <w:r w:rsidRPr="00EA23DD">
        <w:rPr>
          <w:rFonts w:ascii="Calibri" w:hAnsi="Calibri" w:cs="Calibri"/>
        </w:rPr>
        <w:t>Greater involvement from Commission members in fundraising efforts and events</w:t>
      </w:r>
    </w:p>
    <w:p w14:paraId="6037FE25" w14:textId="77777777" w:rsidR="00EA23DD" w:rsidRPr="00EA23DD" w:rsidRDefault="00EA23DD" w:rsidP="00EA23DD">
      <w:pPr>
        <w:jc w:val="both"/>
        <w:rPr>
          <w:rFonts w:ascii="Calibri" w:hAnsi="Calibri" w:cs="Calibri"/>
        </w:rPr>
      </w:pPr>
    </w:p>
    <w:p w14:paraId="257C4D39" w14:textId="50742A90" w:rsidR="00EA23DD" w:rsidRDefault="00EA23DD" w:rsidP="00EA23DD">
      <w:pPr>
        <w:jc w:val="both"/>
        <w:rPr>
          <w:rFonts w:ascii="Calibri" w:hAnsi="Calibri" w:cs="Calibri"/>
        </w:rPr>
      </w:pPr>
      <w:r w:rsidRPr="00EA23DD">
        <w:rPr>
          <w:rFonts w:ascii="Calibri" w:hAnsi="Calibri" w:cs="Calibri"/>
        </w:rPr>
        <w:t xml:space="preserve">It was suggested that planning and alignment discussions should </w:t>
      </w:r>
      <w:r w:rsidR="003B5ECB">
        <w:rPr>
          <w:rFonts w:ascii="Calibri" w:hAnsi="Calibri" w:cs="Calibri"/>
        </w:rPr>
        <w:t>take place</w:t>
      </w:r>
      <w:r w:rsidRPr="00EA23DD">
        <w:rPr>
          <w:rFonts w:ascii="Calibri" w:hAnsi="Calibri" w:cs="Calibri"/>
        </w:rPr>
        <w:t xml:space="preserve"> throughout the year </w:t>
      </w:r>
      <w:r w:rsidR="003B5ECB">
        <w:rPr>
          <w:rFonts w:ascii="Calibri" w:hAnsi="Calibri" w:cs="Calibri"/>
        </w:rPr>
        <w:t>rather than</w:t>
      </w:r>
      <w:r w:rsidRPr="00EA23DD">
        <w:rPr>
          <w:rFonts w:ascii="Calibri" w:hAnsi="Calibri" w:cs="Calibri"/>
        </w:rPr>
        <w:t xml:space="preserve"> during budget cycles. Establishing shared goals, tracking outcomes, and jointly evaluating what is working were identified as critical to improving effectiveness.</w:t>
      </w:r>
    </w:p>
    <w:p w14:paraId="7678A2B5" w14:textId="77777777" w:rsidR="00CE6585" w:rsidRDefault="00CE6585" w:rsidP="00EA23DD">
      <w:pPr>
        <w:jc w:val="both"/>
        <w:rPr>
          <w:rFonts w:ascii="Calibri" w:hAnsi="Calibri" w:cs="Calibri"/>
        </w:rPr>
      </w:pPr>
    </w:p>
    <w:p w14:paraId="28819DB0" w14:textId="72AE305E" w:rsidR="00CE6585" w:rsidRPr="00CE6585" w:rsidRDefault="00CE6585" w:rsidP="00CE6585">
      <w:pPr>
        <w:jc w:val="both"/>
        <w:rPr>
          <w:rFonts w:ascii="Calibri" w:hAnsi="Calibri" w:cs="Calibri"/>
        </w:rPr>
      </w:pPr>
      <w:r w:rsidRPr="00CE6585">
        <w:rPr>
          <w:rFonts w:ascii="Calibri" w:hAnsi="Calibri" w:cs="Calibri"/>
        </w:rPr>
        <w:t xml:space="preserve">While quarterly reports are regularly provided, </w:t>
      </w:r>
      <w:r w:rsidR="003B5ECB">
        <w:rPr>
          <w:rFonts w:ascii="Calibri" w:hAnsi="Calibri" w:cs="Calibri"/>
        </w:rPr>
        <w:t>they</w:t>
      </w:r>
      <w:r w:rsidRPr="00CE6585">
        <w:rPr>
          <w:rFonts w:ascii="Calibri" w:hAnsi="Calibri" w:cs="Calibri"/>
        </w:rPr>
        <w:t xml:space="preserve"> primarily deliver quantitative updates and may not fully capture the broader context, including progress toward goals, fundraising effectiveness, and programmatic impact. As a result, budget discussions can sometimes feel reactive, particularly when </w:t>
      </w:r>
      <w:r w:rsidR="003B5ECB">
        <w:rPr>
          <w:rFonts w:ascii="Calibri" w:hAnsi="Calibri" w:cs="Calibri"/>
        </w:rPr>
        <w:t>funding</w:t>
      </w:r>
      <w:r w:rsidRPr="00CE6585">
        <w:rPr>
          <w:rFonts w:ascii="Calibri" w:hAnsi="Calibri" w:cs="Calibri"/>
        </w:rPr>
        <w:t xml:space="preserve"> </w:t>
      </w:r>
      <w:r w:rsidR="003B5ECB">
        <w:rPr>
          <w:rFonts w:ascii="Calibri" w:hAnsi="Calibri" w:cs="Calibri"/>
        </w:rPr>
        <w:t>requests</w:t>
      </w:r>
      <w:r w:rsidRPr="00CE6585">
        <w:rPr>
          <w:rFonts w:ascii="Calibri" w:hAnsi="Calibri" w:cs="Calibri"/>
        </w:rPr>
        <w:t xml:space="preserve"> </w:t>
      </w:r>
      <w:r w:rsidR="003B5ECB">
        <w:rPr>
          <w:rFonts w:ascii="Calibri" w:hAnsi="Calibri" w:cs="Calibri"/>
        </w:rPr>
        <w:t>increase</w:t>
      </w:r>
      <w:r w:rsidRPr="00CE6585">
        <w:rPr>
          <w:rFonts w:ascii="Calibri" w:hAnsi="Calibri" w:cs="Calibri"/>
        </w:rPr>
        <w:t xml:space="preserve"> </w:t>
      </w:r>
      <w:r w:rsidR="003B5ECB">
        <w:rPr>
          <w:rFonts w:ascii="Calibri" w:hAnsi="Calibri" w:cs="Calibri"/>
        </w:rPr>
        <w:t>significantly</w:t>
      </w:r>
      <w:r w:rsidRPr="00CE6585">
        <w:rPr>
          <w:rFonts w:ascii="Calibri" w:hAnsi="Calibri" w:cs="Calibri"/>
        </w:rPr>
        <w:t>.</w:t>
      </w:r>
    </w:p>
    <w:p w14:paraId="0F8B1F90" w14:textId="77777777" w:rsidR="00CE6585" w:rsidRPr="00CE6585" w:rsidRDefault="00CE6585" w:rsidP="00CE6585">
      <w:pPr>
        <w:jc w:val="both"/>
        <w:rPr>
          <w:rFonts w:ascii="Calibri" w:hAnsi="Calibri" w:cs="Calibri"/>
        </w:rPr>
      </w:pPr>
    </w:p>
    <w:p w14:paraId="67469ABF" w14:textId="2790A246" w:rsidR="00CE6585" w:rsidRPr="00CE6585" w:rsidRDefault="00CE6585" w:rsidP="00CE6585">
      <w:pPr>
        <w:jc w:val="both"/>
        <w:rPr>
          <w:rFonts w:ascii="Calibri" w:hAnsi="Calibri" w:cs="Calibri"/>
        </w:rPr>
      </w:pPr>
      <w:r w:rsidRPr="00CE6585">
        <w:rPr>
          <w:rFonts w:ascii="Calibri" w:hAnsi="Calibri" w:cs="Calibri"/>
        </w:rPr>
        <w:t>Participants emphasized the need for more comprehensive</w:t>
      </w:r>
      <w:r w:rsidR="003B5ECB">
        <w:rPr>
          <w:rFonts w:ascii="Calibri" w:hAnsi="Calibri" w:cs="Calibri"/>
        </w:rPr>
        <w:t>,</w:t>
      </w:r>
      <w:r w:rsidRPr="00CE6585">
        <w:rPr>
          <w:rFonts w:ascii="Calibri" w:hAnsi="Calibri" w:cs="Calibri"/>
        </w:rPr>
        <w:t xml:space="preserve"> ongoing dialogue that combines quantitative reporting </w:t>
      </w:r>
      <w:r w:rsidR="003B5ECB">
        <w:rPr>
          <w:rFonts w:ascii="Calibri" w:hAnsi="Calibri" w:cs="Calibri"/>
        </w:rPr>
        <w:t>with</w:t>
      </w:r>
      <w:r w:rsidRPr="00CE6585">
        <w:rPr>
          <w:rFonts w:ascii="Calibri" w:hAnsi="Calibri" w:cs="Calibri"/>
        </w:rPr>
        <w:t xml:space="preserve"> qualitative insights. This would allow for better understanding of performance, clearer expectations, and more informed decision-making throughout the year rather than primarily during budget cycles.</w:t>
      </w:r>
    </w:p>
    <w:p w14:paraId="1AAB7D83" w14:textId="77777777" w:rsidR="00CE6585" w:rsidRPr="00CE6585" w:rsidRDefault="00CE6585" w:rsidP="00CE6585">
      <w:pPr>
        <w:jc w:val="both"/>
        <w:rPr>
          <w:rFonts w:ascii="Calibri" w:hAnsi="Calibri" w:cs="Calibri"/>
        </w:rPr>
      </w:pPr>
    </w:p>
    <w:p w14:paraId="3FFAC230" w14:textId="77777777" w:rsidR="00CE6585" w:rsidRPr="00CE6585" w:rsidRDefault="00CE6585" w:rsidP="00CE6585">
      <w:pPr>
        <w:jc w:val="both"/>
        <w:rPr>
          <w:rFonts w:ascii="Calibri" w:hAnsi="Calibri" w:cs="Calibri"/>
        </w:rPr>
      </w:pPr>
      <w:r w:rsidRPr="00CE6585">
        <w:rPr>
          <w:rFonts w:ascii="Calibri" w:hAnsi="Calibri" w:cs="Calibri"/>
        </w:rPr>
        <w:t>There was general agreement on the importance of establishing clearer performance metrics, strategic priorities, and programmatic direction aligned with community needs. Strengthening this alignment was seen as essential to ensuring that funding requests are well understood and supported.</w:t>
      </w:r>
    </w:p>
    <w:p w14:paraId="11F87CBD" w14:textId="77777777" w:rsidR="00CE6585" w:rsidRPr="00CE6585" w:rsidRDefault="00CE6585" w:rsidP="00CE6585">
      <w:pPr>
        <w:jc w:val="both"/>
        <w:rPr>
          <w:rFonts w:ascii="Calibri" w:hAnsi="Calibri" w:cs="Calibri"/>
        </w:rPr>
      </w:pPr>
    </w:p>
    <w:p w14:paraId="04D61536" w14:textId="6B273682" w:rsidR="00CE6585" w:rsidRPr="00CE6585" w:rsidRDefault="00CE6585" w:rsidP="00CE6585">
      <w:pPr>
        <w:jc w:val="both"/>
        <w:rPr>
          <w:rFonts w:ascii="Calibri" w:hAnsi="Calibri" w:cs="Calibri"/>
        </w:rPr>
      </w:pPr>
      <w:r w:rsidRPr="00CE6585">
        <w:rPr>
          <w:rFonts w:ascii="Calibri" w:hAnsi="Calibri" w:cs="Calibri"/>
        </w:rPr>
        <w:t xml:space="preserve">The conversation also returned to fundraising strategy, with recognition </w:t>
      </w:r>
      <w:r w:rsidR="003B5ECB">
        <w:rPr>
          <w:rFonts w:ascii="Calibri" w:hAnsi="Calibri" w:cs="Calibri"/>
        </w:rPr>
        <w:t>of</w:t>
      </w:r>
      <w:r w:rsidRPr="00CE6585">
        <w:rPr>
          <w:rFonts w:ascii="Calibri" w:hAnsi="Calibri" w:cs="Calibri"/>
        </w:rPr>
        <w:t xml:space="preserve"> opportunities to engage larger corporate donors and external partners. However, challenges remain in offering tangible value or recognition to donors, which can impact engagement. Ideas such as branded initiatives or larger, visible projects were discussed as potential ways to attract support.</w:t>
      </w:r>
    </w:p>
    <w:p w14:paraId="23F87516" w14:textId="77777777" w:rsidR="00CE6585" w:rsidRPr="00CE6585" w:rsidRDefault="00CE6585" w:rsidP="00CE6585">
      <w:pPr>
        <w:jc w:val="both"/>
        <w:rPr>
          <w:rFonts w:ascii="Calibri" w:hAnsi="Calibri" w:cs="Calibri"/>
        </w:rPr>
      </w:pPr>
    </w:p>
    <w:p w14:paraId="78B78B4D" w14:textId="3F6A3C05" w:rsidR="00EA23DD" w:rsidRDefault="00CE6585" w:rsidP="00EA23DD">
      <w:pPr>
        <w:jc w:val="both"/>
        <w:rPr>
          <w:rFonts w:ascii="Calibri" w:hAnsi="Calibri" w:cs="Calibri"/>
        </w:rPr>
      </w:pPr>
      <w:r w:rsidRPr="00CE6585">
        <w:rPr>
          <w:rFonts w:ascii="Calibri" w:hAnsi="Calibri" w:cs="Calibri"/>
        </w:rPr>
        <w:t xml:space="preserve">Overall, the group reinforced the importance of improving coordination, developing clearer goals, and </w:t>
      </w:r>
      <w:r w:rsidRPr="00CE6585">
        <w:rPr>
          <w:rFonts w:ascii="Calibri" w:hAnsi="Calibri" w:cs="Calibri"/>
        </w:rPr>
        <w:lastRenderedPageBreak/>
        <w:t xml:space="preserve">expanding outreach efforts, while continuing to build relationships and identify new funding opportunities. The discussion ended on a collaborative note, with </w:t>
      </w:r>
      <w:r>
        <w:rPr>
          <w:rFonts w:ascii="Calibri" w:hAnsi="Calibri" w:cs="Calibri"/>
        </w:rPr>
        <w:t>participants</w:t>
      </w:r>
      <w:r w:rsidRPr="00CE6585">
        <w:rPr>
          <w:rFonts w:ascii="Calibri" w:hAnsi="Calibri" w:cs="Calibri"/>
        </w:rPr>
        <w:t xml:space="preserve"> </w:t>
      </w:r>
      <w:r>
        <w:rPr>
          <w:rFonts w:ascii="Calibri" w:hAnsi="Calibri" w:cs="Calibri"/>
        </w:rPr>
        <w:t>expressi</w:t>
      </w:r>
      <w:r w:rsidRPr="00CE6585">
        <w:rPr>
          <w:rFonts w:ascii="Calibri" w:hAnsi="Calibri" w:cs="Calibri"/>
        </w:rPr>
        <w:t xml:space="preserve">ng </w:t>
      </w:r>
      <w:r>
        <w:rPr>
          <w:rFonts w:ascii="Calibri" w:hAnsi="Calibri" w:cs="Calibri"/>
        </w:rPr>
        <w:t>appreciation</w:t>
      </w:r>
      <w:r w:rsidRPr="00CE6585">
        <w:rPr>
          <w:rFonts w:ascii="Calibri" w:hAnsi="Calibri" w:cs="Calibri"/>
        </w:rPr>
        <w:t xml:space="preserve"> and a shared commitment to refining strategy and communication moving forward.</w:t>
      </w:r>
    </w:p>
    <w:p w14:paraId="589A545A" w14:textId="77777777" w:rsidR="00432473" w:rsidRPr="00C7123C" w:rsidRDefault="00432473" w:rsidP="00C7123C">
      <w:pPr>
        <w:jc w:val="both"/>
        <w:rPr>
          <w:rFonts w:ascii="Calibri" w:hAnsi="Calibri" w:cs="Calibri"/>
        </w:rPr>
      </w:pPr>
    </w:p>
    <w:p w14:paraId="5702D43A" w14:textId="14E46AD3" w:rsidR="00C7123C" w:rsidRPr="00785C09" w:rsidRDefault="00C7123C" w:rsidP="00C7123C">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 UPDATE</w:t>
      </w:r>
    </w:p>
    <w:p w14:paraId="2294A371" w14:textId="516273E1" w:rsidR="00C7123C" w:rsidRPr="00EE1421" w:rsidRDefault="00C7123C" w:rsidP="00C7123C">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Courtney Terwilliger</w:t>
      </w:r>
    </w:p>
    <w:p w14:paraId="77769D52" w14:textId="290F43D8" w:rsidR="00CE6585" w:rsidRPr="00CE6585" w:rsidRDefault="00CE6585" w:rsidP="00CE6585">
      <w:pPr>
        <w:jc w:val="both"/>
        <w:rPr>
          <w:rFonts w:ascii="Calibri" w:hAnsi="Calibri" w:cs="Calibri"/>
        </w:rPr>
      </w:pPr>
      <w:r>
        <w:rPr>
          <w:rFonts w:ascii="Calibri" w:hAnsi="Calibri" w:cs="Calibri"/>
        </w:rPr>
        <w:t>Courtney Terwilliger</w:t>
      </w:r>
      <w:r w:rsidRPr="00CE6585">
        <w:rPr>
          <w:rFonts w:ascii="Calibri" w:hAnsi="Calibri" w:cs="Calibri"/>
        </w:rPr>
        <w:t xml:space="preserve"> reviewed progress on the </w:t>
      </w:r>
      <w:r>
        <w:rPr>
          <w:rFonts w:ascii="Calibri" w:hAnsi="Calibri" w:cs="Calibri"/>
        </w:rPr>
        <w:t>MARCH PAWS</w:t>
      </w:r>
      <w:r w:rsidRPr="00CE6585">
        <w:rPr>
          <w:rFonts w:ascii="Calibri" w:hAnsi="Calibri" w:cs="Calibri"/>
        </w:rPr>
        <w:t xml:space="preserve"> grant, noting that the initial video has been completed and is awaiting final review and approval. Two additional videos remain before the project is finished. There is approximately $124,000 in remaining funds, and discussions are underway </w:t>
      </w:r>
      <w:r>
        <w:rPr>
          <w:rFonts w:ascii="Calibri" w:hAnsi="Calibri" w:cs="Calibri"/>
        </w:rPr>
        <w:t>to</w:t>
      </w:r>
      <w:r w:rsidRPr="00CE6585">
        <w:rPr>
          <w:rFonts w:ascii="Calibri" w:hAnsi="Calibri" w:cs="Calibri"/>
        </w:rPr>
        <w:t xml:space="preserve"> reallocate </w:t>
      </w:r>
      <w:r>
        <w:rPr>
          <w:rFonts w:ascii="Calibri" w:hAnsi="Calibri" w:cs="Calibri"/>
        </w:rPr>
        <w:t>them</w:t>
      </w:r>
      <w:r w:rsidRPr="00CE6585">
        <w:rPr>
          <w:rFonts w:ascii="Calibri" w:hAnsi="Calibri" w:cs="Calibri"/>
        </w:rPr>
        <w:t xml:space="preserve"> to better support </w:t>
      </w:r>
      <w:r>
        <w:rPr>
          <w:rFonts w:ascii="Calibri" w:hAnsi="Calibri" w:cs="Calibri"/>
        </w:rPr>
        <w:t>the RITS program</w:t>
      </w:r>
      <w:r w:rsidRPr="00CE6585">
        <w:rPr>
          <w:rFonts w:ascii="Calibri" w:hAnsi="Calibri" w:cs="Calibri"/>
        </w:rPr>
        <w:t>, pending approval and proper process.</w:t>
      </w:r>
    </w:p>
    <w:p w14:paraId="1C7E3985" w14:textId="77777777" w:rsidR="00CE6585" w:rsidRPr="00CE6585" w:rsidRDefault="00CE6585" w:rsidP="00CE6585">
      <w:pPr>
        <w:jc w:val="both"/>
        <w:rPr>
          <w:rFonts w:ascii="Calibri" w:hAnsi="Calibri" w:cs="Calibri"/>
        </w:rPr>
      </w:pPr>
    </w:p>
    <w:p w14:paraId="317157FE" w14:textId="798E25F4" w:rsidR="00CE6585" w:rsidRPr="00CE6585" w:rsidRDefault="00CE6585" w:rsidP="00CE6585">
      <w:pPr>
        <w:jc w:val="both"/>
        <w:rPr>
          <w:rFonts w:ascii="Calibri" w:hAnsi="Calibri" w:cs="Calibri"/>
        </w:rPr>
      </w:pPr>
      <w:r w:rsidRPr="00CE6585">
        <w:rPr>
          <w:rFonts w:ascii="Calibri" w:hAnsi="Calibri" w:cs="Calibri"/>
        </w:rPr>
        <w:t xml:space="preserve">The committee discussed </w:t>
      </w:r>
      <w:r>
        <w:rPr>
          <w:rFonts w:ascii="Calibri" w:hAnsi="Calibri" w:cs="Calibri"/>
        </w:rPr>
        <w:t xml:space="preserve">the </w:t>
      </w:r>
      <w:r w:rsidRPr="00CE6585">
        <w:rPr>
          <w:rFonts w:ascii="Calibri" w:hAnsi="Calibri" w:cs="Calibri"/>
        </w:rPr>
        <w:t xml:space="preserve">next steps for upcoming meetings. At the April 20 meeting, </w:t>
      </w:r>
      <w:r w:rsidR="00C31B41">
        <w:rPr>
          <w:rFonts w:ascii="Calibri" w:hAnsi="Calibri" w:cs="Calibri"/>
        </w:rPr>
        <w:t xml:space="preserve">the </w:t>
      </w:r>
      <w:r w:rsidRPr="00CE6585">
        <w:rPr>
          <w:rFonts w:ascii="Calibri" w:hAnsi="Calibri" w:cs="Calibri"/>
        </w:rPr>
        <w:t>updated FY2</w:t>
      </w:r>
      <w:r w:rsidR="003B5ECB">
        <w:rPr>
          <w:rFonts w:ascii="Calibri" w:hAnsi="Calibri" w:cs="Calibri"/>
        </w:rPr>
        <w:t>02</w:t>
      </w:r>
      <w:r w:rsidRPr="00CE6585">
        <w:rPr>
          <w:rFonts w:ascii="Calibri" w:hAnsi="Calibri" w:cs="Calibri"/>
        </w:rPr>
        <w:t>7 budget numbers will be presented following the EMS Committee meeting. The Finance Committee is expected to vote on the FY2</w:t>
      </w:r>
      <w:r w:rsidR="003B5ECB">
        <w:rPr>
          <w:rFonts w:ascii="Calibri" w:hAnsi="Calibri" w:cs="Calibri"/>
        </w:rPr>
        <w:t>02</w:t>
      </w:r>
      <w:r w:rsidRPr="00CE6585">
        <w:rPr>
          <w:rFonts w:ascii="Calibri" w:hAnsi="Calibri" w:cs="Calibri"/>
        </w:rPr>
        <w:t>7 budget and any proposed fund reallocations, after which a formal commission meeting will be held to finalize decisions.</w:t>
      </w:r>
    </w:p>
    <w:p w14:paraId="64497959" w14:textId="77777777" w:rsidR="00CE6585" w:rsidRPr="00CE6585" w:rsidRDefault="00CE6585" w:rsidP="00CE6585">
      <w:pPr>
        <w:jc w:val="both"/>
        <w:rPr>
          <w:rFonts w:ascii="Calibri" w:hAnsi="Calibri" w:cs="Calibri"/>
        </w:rPr>
      </w:pPr>
    </w:p>
    <w:p w14:paraId="0E4E0293" w14:textId="1C7B409B" w:rsidR="00124667" w:rsidRDefault="00CE6585" w:rsidP="00CE6585">
      <w:pPr>
        <w:jc w:val="both"/>
        <w:rPr>
          <w:rFonts w:ascii="Calibri" w:hAnsi="Calibri" w:cs="Calibri"/>
        </w:rPr>
      </w:pPr>
      <w:r w:rsidRPr="00CE6585">
        <w:rPr>
          <w:rFonts w:ascii="Calibri" w:hAnsi="Calibri" w:cs="Calibri"/>
        </w:rPr>
        <w:t xml:space="preserve">With no further business raised, the meeting </w:t>
      </w:r>
      <w:r>
        <w:rPr>
          <w:rFonts w:ascii="Calibri" w:hAnsi="Calibri" w:cs="Calibri"/>
        </w:rPr>
        <w:t>adjourned.</w:t>
      </w:r>
    </w:p>
    <w:p w14:paraId="1BBD3641" w14:textId="77777777" w:rsidR="00C7123C" w:rsidRPr="0087559A" w:rsidRDefault="00C7123C" w:rsidP="00C7123C">
      <w:pPr>
        <w:jc w:val="both"/>
        <w:rPr>
          <w:rFonts w:ascii="Calibri" w:hAnsi="Calibri" w:cs="Calibri"/>
          <w:spacing w:val="1"/>
          <w:w w:val="105"/>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74A71016" w14:textId="5A04A0DF" w:rsid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Katie reviewed financial materials provided in the meeting packet (</w:t>
      </w:r>
      <w:r w:rsidRPr="007B5A0E">
        <w:rPr>
          <w:rFonts w:ascii="Calibri" w:hAnsi="Calibri" w:cs="Calibri"/>
          <w:b/>
          <w:bCs/>
        </w:rPr>
        <w:t>ATTACHMENT A</w:t>
      </w:r>
      <w:r w:rsidRPr="007B5A0E">
        <w:rPr>
          <w:rFonts w:ascii="Calibri" w:hAnsi="Calibri" w:cs="Calibri"/>
        </w:rPr>
        <w:t>).</w:t>
      </w:r>
    </w:p>
    <w:p w14:paraId="01CED7CC" w14:textId="48F60199" w:rsidR="00C31B41" w:rsidRPr="007B5A0E" w:rsidRDefault="00C31B41" w:rsidP="007B5A0E">
      <w:pPr>
        <w:pStyle w:val="ListParagraph"/>
        <w:numPr>
          <w:ilvl w:val="0"/>
          <w:numId w:val="95"/>
        </w:numPr>
        <w:tabs>
          <w:tab w:val="left" w:pos="8010"/>
        </w:tabs>
        <w:ind w:right="-43"/>
        <w:jc w:val="both"/>
        <w:rPr>
          <w:rFonts w:ascii="Calibri" w:hAnsi="Calibri" w:cs="Calibri"/>
        </w:rPr>
      </w:pPr>
      <w:r>
        <w:rPr>
          <w:rFonts w:ascii="Calibri" w:hAnsi="Calibri" w:cs="Calibri"/>
        </w:rPr>
        <w:t>The committee reviewed</w:t>
      </w:r>
      <w:r w:rsidR="002207D0">
        <w:rPr>
          <w:rFonts w:ascii="Calibri" w:hAnsi="Calibri" w:cs="Calibri"/>
        </w:rPr>
        <w:t xml:space="preserve"> the</w:t>
      </w:r>
      <w:r>
        <w:rPr>
          <w:rFonts w:ascii="Calibri" w:hAnsi="Calibri" w:cs="Calibri"/>
        </w:rPr>
        <w:t xml:space="preserve"> FY2027 preliminary proposed budget (</w:t>
      </w:r>
      <w:r w:rsidRPr="00C31B41">
        <w:rPr>
          <w:rFonts w:ascii="Calibri" w:hAnsi="Calibri" w:cs="Calibri"/>
          <w:b/>
          <w:bCs/>
        </w:rPr>
        <w:t>ATTACHMENT B</w:t>
      </w:r>
      <w:r>
        <w:rPr>
          <w:rFonts w:ascii="Calibri" w:hAnsi="Calibri" w:cs="Calibri"/>
        </w:rPr>
        <w:t>)</w:t>
      </w:r>
    </w:p>
    <w:p w14:paraId="48AB1B15" w14:textId="0604D78E" w:rsidR="007E6FEE" w:rsidRDefault="00432473"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spacing w:val="1"/>
          <w:w w:val="105"/>
        </w:rPr>
        <w:t xml:space="preserve">The committee reviewed </w:t>
      </w:r>
      <w:r w:rsidR="00C31B41">
        <w:rPr>
          <w:rFonts w:ascii="Calibri" w:hAnsi="Calibri" w:cs="Calibri"/>
          <w:spacing w:val="1"/>
          <w:w w:val="105"/>
        </w:rPr>
        <w:t>the GQIP FY 2027 budget proposal</w:t>
      </w:r>
      <w:r w:rsidR="007E6FEE">
        <w:rPr>
          <w:rFonts w:ascii="Calibri" w:hAnsi="Calibri" w:cs="Calibri"/>
          <w:spacing w:val="1"/>
          <w:w w:val="105"/>
        </w:rPr>
        <w:t xml:space="preserve"> (</w:t>
      </w:r>
      <w:r w:rsidR="007E6FEE" w:rsidRPr="007E6FEE">
        <w:rPr>
          <w:rFonts w:ascii="Calibri" w:hAnsi="Calibri" w:cs="Calibri"/>
          <w:b/>
          <w:bCs/>
          <w:spacing w:val="1"/>
          <w:w w:val="105"/>
        </w:rPr>
        <w:t xml:space="preserve">ATTACHMENT </w:t>
      </w:r>
      <w:r w:rsidR="00C31B41">
        <w:rPr>
          <w:rFonts w:ascii="Calibri" w:hAnsi="Calibri" w:cs="Calibri"/>
          <w:b/>
          <w:bCs/>
          <w:spacing w:val="1"/>
          <w:w w:val="105"/>
        </w:rPr>
        <w:t>C</w:t>
      </w:r>
      <w:r w:rsidR="007E6FEE" w:rsidRPr="007E6FEE">
        <w:rPr>
          <w:rFonts w:ascii="Calibri" w:hAnsi="Calibri" w:cs="Calibri"/>
          <w:spacing w:val="1"/>
          <w:w w:val="105"/>
        </w:rPr>
        <w:t>)</w:t>
      </w:r>
      <w:r w:rsidR="007E6FEE">
        <w:rPr>
          <w:rFonts w:ascii="Calibri" w:hAnsi="Calibri" w:cs="Calibri"/>
          <w:spacing w:val="1"/>
          <w:w w:val="105"/>
        </w:rPr>
        <w:t>.</w:t>
      </w:r>
    </w:p>
    <w:p w14:paraId="09DE0778" w14:textId="371A3685" w:rsidR="007E6FEE" w:rsidRPr="007E6FEE" w:rsidRDefault="00432473"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rPr>
        <w:t xml:space="preserve">The committee reviewed the Georgia Trauma Foundation FY2027 proposal </w:t>
      </w:r>
      <w:r w:rsidR="00C31B41">
        <w:rPr>
          <w:rFonts w:ascii="Calibri" w:hAnsi="Calibri" w:cs="Calibri"/>
        </w:rPr>
        <w:t>(</w:t>
      </w:r>
      <w:r w:rsidR="00C31B41" w:rsidRPr="000E50E3">
        <w:rPr>
          <w:rFonts w:ascii="Calibri" w:hAnsi="Calibri" w:cs="Calibri"/>
          <w:b/>
          <w:bCs/>
        </w:rPr>
        <w:t xml:space="preserve">ATTACHMENT </w:t>
      </w:r>
      <w:r w:rsidR="00C31B41">
        <w:rPr>
          <w:rFonts w:ascii="Calibri" w:hAnsi="Calibri" w:cs="Calibri"/>
          <w:b/>
          <w:bCs/>
        </w:rPr>
        <w:t>D</w:t>
      </w:r>
      <w:r w:rsidR="00C31B41">
        <w:rPr>
          <w:rFonts w:ascii="Calibri" w:hAnsi="Calibri" w:cs="Calibri"/>
        </w:rPr>
        <w:t>) with Georgia Trauma Foundation leadership.</w:t>
      </w:r>
    </w:p>
    <w:p w14:paraId="34C25F71" w14:textId="18118010" w:rsidR="006C5D46" w:rsidRPr="00432473" w:rsidRDefault="00432473" w:rsidP="00432473">
      <w:pPr>
        <w:pStyle w:val="ListParagraph"/>
        <w:numPr>
          <w:ilvl w:val="0"/>
          <w:numId w:val="95"/>
        </w:numPr>
        <w:rPr>
          <w:rFonts w:ascii="Calibri" w:hAnsi="Calibri" w:cs="Calibri"/>
        </w:rPr>
      </w:pPr>
      <w:r w:rsidRPr="00432473">
        <w:rPr>
          <w:rFonts w:ascii="Calibri" w:hAnsi="Calibri" w:cs="Calibri"/>
        </w:rPr>
        <w:t xml:space="preserve">Courtney Terwilliger provided an update on MARCH PAWS progress, noting </w:t>
      </w:r>
      <w:r w:rsidR="00626C5A">
        <w:rPr>
          <w:rFonts w:ascii="Calibri" w:hAnsi="Calibri" w:cs="Calibri"/>
        </w:rPr>
        <w:t xml:space="preserve">that </w:t>
      </w:r>
      <w:r w:rsidRPr="00432473">
        <w:rPr>
          <w:rFonts w:ascii="Calibri" w:hAnsi="Calibri" w:cs="Calibri"/>
        </w:rPr>
        <w:t>the first draft of the training course video</w:t>
      </w:r>
      <w:r w:rsidR="007E6FEE" w:rsidRPr="00432473">
        <w:rPr>
          <w:rFonts w:ascii="Calibri" w:hAnsi="Calibri" w:cs="Calibri"/>
        </w:rPr>
        <w:t xml:space="preserve"> </w:t>
      </w:r>
      <w:r w:rsidRPr="00432473">
        <w:rPr>
          <w:rFonts w:ascii="Calibri" w:hAnsi="Calibri" w:cs="Calibri"/>
        </w:rPr>
        <w:t>has been completed</w:t>
      </w:r>
      <w:r w:rsidR="00626C5A">
        <w:rPr>
          <w:rFonts w:ascii="Calibri" w:hAnsi="Calibri" w:cs="Calibri"/>
        </w:rPr>
        <w:t>.</w:t>
      </w:r>
      <w:r w:rsidRPr="00432473">
        <w:rPr>
          <w:rFonts w:ascii="Calibri" w:hAnsi="Calibri" w:cs="Calibri"/>
        </w:rPr>
        <w:t xml:space="preserve"> </w:t>
      </w:r>
      <w:r w:rsidR="00626C5A">
        <w:rPr>
          <w:rFonts w:ascii="Calibri" w:hAnsi="Calibri" w:cs="Calibri"/>
        </w:rPr>
        <w:t>It</w:t>
      </w:r>
      <w:r w:rsidRPr="00432473">
        <w:rPr>
          <w:rFonts w:ascii="Calibri" w:hAnsi="Calibri" w:cs="Calibri"/>
        </w:rPr>
        <w:t xml:space="preserve"> is under review by Dr. Mabe</w:t>
      </w:r>
      <w:r w:rsidR="00C31B41">
        <w:rPr>
          <w:rFonts w:ascii="Calibri" w:hAnsi="Calibri" w:cs="Calibri"/>
        </w:rPr>
        <w:t>s.</w:t>
      </w:r>
      <w:r w:rsidR="00CD7E67" w:rsidRPr="00432473">
        <w:rPr>
          <w:rFonts w:ascii="Calibri" w:hAnsi="Calibri" w:cs="Calibri"/>
          <w:spacing w:val="1"/>
          <w:w w:val="105"/>
        </w:rPr>
        <w:tab/>
      </w:r>
      <w:r w:rsidR="00CD7E67" w:rsidRPr="00432473">
        <w:rPr>
          <w:rFonts w:ascii="Calibri" w:hAnsi="Calibri" w:cs="Calibri"/>
          <w:spacing w:val="1"/>
          <w:w w:val="105"/>
        </w:rPr>
        <w:tab/>
      </w:r>
      <w:r w:rsidR="00CD7E67" w:rsidRPr="00432473">
        <w:rPr>
          <w:rFonts w:ascii="Calibri" w:hAnsi="Calibri" w:cs="Calibri"/>
          <w:spacing w:val="1"/>
          <w:w w:val="105"/>
        </w:rPr>
        <w:tab/>
      </w:r>
      <w:r w:rsidR="00CD7E67" w:rsidRPr="00432473">
        <w:rPr>
          <w:rFonts w:ascii="Calibri" w:hAnsi="Calibri" w:cs="Calibri"/>
          <w:spacing w:val="1"/>
          <w:w w:val="105"/>
        </w:rPr>
        <w:tab/>
        <w:t xml:space="preserve">            </w:t>
      </w:r>
    </w:p>
    <w:p w14:paraId="372EC6B6" w14:textId="2459B27D" w:rsidR="00CD7E67" w:rsidRPr="009C4C38" w:rsidRDefault="00CD7E67" w:rsidP="006C5D46">
      <w:pPr>
        <w:pStyle w:val="BodyText"/>
        <w:ind w:left="432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 </w:t>
      </w:r>
      <w:r w:rsidRPr="00CD7E67">
        <w:rPr>
          <w:rFonts w:ascii="Calibri" w:eastAsiaTheme="minorHAnsi" w:hAnsi="Calibri" w:cs="Calibri"/>
          <w:spacing w:val="1"/>
          <w:w w:val="105"/>
          <w:sz w:val="21"/>
          <w:szCs w:val="21"/>
        </w:rPr>
        <w:t>Meeting minutes respectfully submitted by Gabriela Saye</w:t>
      </w:r>
      <w:r w:rsidR="001D501D">
        <w:rPr>
          <w:rFonts w:ascii="Calibri" w:eastAsiaTheme="minorHAnsi" w:hAnsi="Calibri" w:cs="Calibri"/>
          <w:spacing w:val="1"/>
          <w:w w:val="105"/>
          <w:sz w:val="21"/>
          <w:szCs w:val="21"/>
        </w:rPr>
        <w:t>.</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6E743" w14:textId="77777777" w:rsidR="00EA3D73" w:rsidRDefault="00EA3D73">
      <w:r>
        <w:separator/>
      </w:r>
    </w:p>
  </w:endnote>
  <w:endnote w:type="continuationSeparator" w:id="0">
    <w:p w14:paraId="3867C713" w14:textId="77777777" w:rsidR="00EA3D73" w:rsidRDefault="00EA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0857A07F"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C31B41">
      <w:rPr>
        <w:sz w:val="21"/>
        <w:szCs w:val="21"/>
      </w:rPr>
      <w:t>March 16</w:t>
    </w:r>
    <w:r w:rsidR="00C7123C">
      <w:rPr>
        <w:sz w:val="21"/>
        <w:szCs w:val="21"/>
      </w:rPr>
      <w:t>,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0F47BC54"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Committee Meeting:</w:t>
    </w:r>
    <w:r w:rsidR="00662D2D">
      <w:rPr>
        <w:sz w:val="21"/>
        <w:szCs w:val="21"/>
      </w:rPr>
      <w:t xml:space="preserve"> </w:t>
    </w:r>
    <w:r w:rsidR="00855CAA">
      <w:rPr>
        <w:sz w:val="21"/>
        <w:szCs w:val="21"/>
      </w:rPr>
      <w:t>March</w:t>
    </w:r>
    <w:r w:rsidR="00EE1421">
      <w:rPr>
        <w:sz w:val="21"/>
        <w:szCs w:val="21"/>
      </w:rPr>
      <w:t xml:space="preserve"> 16, 2026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1E933" w14:textId="77777777" w:rsidR="00EA3D73" w:rsidRDefault="00EA3D73">
      <w:r>
        <w:separator/>
      </w:r>
    </w:p>
  </w:footnote>
  <w:footnote w:type="continuationSeparator" w:id="0">
    <w:p w14:paraId="0C860E14" w14:textId="77777777" w:rsidR="00EA3D73" w:rsidRDefault="00EA3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EA3D73">
    <w:pPr>
      <w:pStyle w:val="Header"/>
    </w:pPr>
    <w:r>
      <w:rPr>
        <w:noProof/>
      </w:rPr>
      <w:pict w14:anchorId="45F73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EA3D73">
    <w:pPr>
      <w:spacing w:line="14" w:lineRule="auto"/>
      <w:rPr>
        <w:sz w:val="20"/>
        <w:szCs w:val="20"/>
      </w:rPr>
    </w:pPr>
    <w:r>
      <w:rPr>
        <w:noProof/>
      </w:rPr>
      <w:pict w14:anchorId="5CBD8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0F9769FC">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465" cy="718820"/>
                  </a:xfrm>
                  <a:prstGeom prst="rect">
                    <a:avLst/>
                  </a:prstGeom>
                </pic:spPr>
              </pic:pic>
            </a:graphicData>
          </a:graphic>
        </wp:anchor>
      </w:drawing>
    </w:r>
    <w:r w:rsidR="00EA3D73">
      <w:rPr>
        <w:noProof/>
      </w:rPr>
      <w:pict w14:anchorId="7DFFA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792CA2"/>
    <w:multiLevelType w:val="hybridMultilevel"/>
    <w:tmpl w:val="7B7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442EEE"/>
    <w:multiLevelType w:val="hybridMultilevel"/>
    <w:tmpl w:val="57C2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DE4A3C"/>
    <w:multiLevelType w:val="hybridMultilevel"/>
    <w:tmpl w:val="388A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00606"/>
    <w:multiLevelType w:val="hybridMultilevel"/>
    <w:tmpl w:val="9756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5"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EF1663"/>
    <w:multiLevelType w:val="hybridMultilevel"/>
    <w:tmpl w:val="FB10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005A20"/>
    <w:multiLevelType w:val="hybridMultilevel"/>
    <w:tmpl w:val="AFC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7"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7472AB"/>
    <w:multiLevelType w:val="hybridMultilevel"/>
    <w:tmpl w:val="BDB4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49"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2F643E4"/>
    <w:multiLevelType w:val="hybridMultilevel"/>
    <w:tmpl w:val="A7D6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807E92"/>
    <w:multiLevelType w:val="hybridMultilevel"/>
    <w:tmpl w:val="F7E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286465"/>
    <w:multiLevelType w:val="hybridMultilevel"/>
    <w:tmpl w:val="9D7C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C945EBF"/>
    <w:multiLevelType w:val="hybridMultilevel"/>
    <w:tmpl w:val="FCD6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BD3F5C"/>
    <w:multiLevelType w:val="hybridMultilevel"/>
    <w:tmpl w:val="DF2C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FC21E3"/>
    <w:multiLevelType w:val="hybridMultilevel"/>
    <w:tmpl w:val="990A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5"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4" w15:restartNumberingAfterBreak="0">
    <w:nsid w:val="7A8B760C"/>
    <w:multiLevelType w:val="hybridMultilevel"/>
    <w:tmpl w:val="D364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09" w15:restartNumberingAfterBreak="0">
    <w:nsid w:val="7F27441C"/>
    <w:multiLevelType w:val="hybridMultilevel"/>
    <w:tmpl w:val="536A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97012">
    <w:abstractNumId w:val="99"/>
  </w:num>
  <w:num w:numId="2" w16cid:durableId="282352010">
    <w:abstractNumId w:val="6"/>
  </w:num>
  <w:num w:numId="3" w16cid:durableId="1881093148">
    <w:abstractNumId w:val="100"/>
  </w:num>
  <w:num w:numId="4" w16cid:durableId="725420733">
    <w:abstractNumId w:val="84"/>
  </w:num>
  <w:num w:numId="5" w16cid:durableId="354967764">
    <w:abstractNumId w:val="34"/>
  </w:num>
  <w:num w:numId="6" w16cid:durableId="1181361852">
    <w:abstractNumId w:val="4"/>
  </w:num>
  <w:num w:numId="7" w16cid:durableId="151482793">
    <w:abstractNumId w:val="51"/>
  </w:num>
  <w:num w:numId="8" w16cid:durableId="827863195">
    <w:abstractNumId w:val="95"/>
  </w:num>
  <w:num w:numId="9" w16cid:durableId="2122215959">
    <w:abstractNumId w:val="39"/>
  </w:num>
  <w:num w:numId="10" w16cid:durableId="403913387">
    <w:abstractNumId w:val="88"/>
  </w:num>
  <w:num w:numId="11" w16cid:durableId="945962216">
    <w:abstractNumId w:val="61"/>
  </w:num>
  <w:num w:numId="12" w16cid:durableId="151219154">
    <w:abstractNumId w:val="25"/>
  </w:num>
  <w:num w:numId="13" w16cid:durableId="987590506">
    <w:abstractNumId w:val="8"/>
  </w:num>
  <w:num w:numId="14" w16cid:durableId="2115975282">
    <w:abstractNumId w:val="57"/>
  </w:num>
  <w:num w:numId="15" w16cid:durableId="1375425806">
    <w:abstractNumId w:val="62"/>
  </w:num>
  <w:num w:numId="16" w16cid:durableId="2143883607">
    <w:abstractNumId w:val="107"/>
  </w:num>
  <w:num w:numId="17" w16cid:durableId="663239400">
    <w:abstractNumId w:val="41"/>
  </w:num>
  <w:num w:numId="18" w16cid:durableId="2127649724">
    <w:abstractNumId w:val="7"/>
  </w:num>
  <w:num w:numId="19" w16cid:durableId="1117407679">
    <w:abstractNumId w:val="106"/>
  </w:num>
  <w:num w:numId="20" w16cid:durableId="1404834342">
    <w:abstractNumId w:val="89"/>
  </w:num>
  <w:num w:numId="21" w16cid:durableId="1351881496">
    <w:abstractNumId w:val="56"/>
  </w:num>
  <w:num w:numId="22" w16cid:durableId="1494759682">
    <w:abstractNumId w:val="49"/>
  </w:num>
  <w:num w:numId="23" w16cid:durableId="579801724">
    <w:abstractNumId w:val="85"/>
  </w:num>
  <w:num w:numId="24" w16cid:durableId="711929071">
    <w:abstractNumId w:val="2"/>
  </w:num>
  <w:num w:numId="25" w16cid:durableId="141626335">
    <w:abstractNumId w:val="18"/>
  </w:num>
  <w:num w:numId="26" w16cid:durableId="1953197273">
    <w:abstractNumId w:val="3"/>
  </w:num>
  <w:num w:numId="27" w16cid:durableId="1857037470">
    <w:abstractNumId w:val="101"/>
  </w:num>
  <w:num w:numId="28" w16cid:durableId="518784014">
    <w:abstractNumId w:val="67"/>
  </w:num>
  <w:num w:numId="29" w16cid:durableId="2080012854">
    <w:abstractNumId w:val="69"/>
  </w:num>
  <w:num w:numId="30" w16cid:durableId="1126313149">
    <w:abstractNumId w:val="9"/>
  </w:num>
  <w:num w:numId="31" w16cid:durableId="699282154">
    <w:abstractNumId w:val="55"/>
  </w:num>
  <w:num w:numId="32" w16cid:durableId="1221403551">
    <w:abstractNumId w:val="11"/>
  </w:num>
  <w:num w:numId="33" w16cid:durableId="857163336">
    <w:abstractNumId w:val="47"/>
  </w:num>
  <w:num w:numId="34" w16cid:durableId="870531334">
    <w:abstractNumId w:val="53"/>
  </w:num>
  <w:num w:numId="35" w16cid:durableId="1223641075">
    <w:abstractNumId w:val="90"/>
  </w:num>
  <w:num w:numId="36" w16cid:durableId="25764274">
    <w:abstractNumId w:val="77"/>
  </w:num>
  <w:num w:numId="37" w16cid:durableId="1263565276">
    <w:abstractNumId w:val="68"/>
  </w:num>
  <w:num w:numId="38" w16cid:durableId="516432749">
    <w:abstractNumId w:val="30"/>
  </w:num>
  <w:num w:numId="39" w16cid:durableId="466629234">
    <w:abstractNumId w:val="65"/>
  </w:num>
  <w:num w:numId="40" w16cid:durableId="97725946">
    <w:abstractNumId w:val="92"/>
  </w:num>
  <w:num w:numId="41" w16cid:durableId="208496499">
    <w:abstractNumId w:val="98"/>
  </w:num>
  <w:num w:numId="42" w16cid:durableId="1302272557">
    <w:abstractNumId w:val="22"/>
  </w:num>
  <w:num w:numId="43" w16cid:durableId="1409111868">
    <w:abstractNumId w:val="93"/>
  </w:num>
  <w:num w:numId="44" w16cid:durableId="1192298548">
    <w:abstractNumId w:val="86"/>
  </w:num>
  <w:num w:numId="45" w16cid:durableId="516428829">
    <w:abstractNumId w:val="66"/>
  </w:num>
  <w:num w:numId="46" w16cid:durableId="669530932">
    <w:abstractNumId w:val="64"/>
  </w:num>
  <w:num w:numId="47" w16cid:durableId="341905668">
    <w:abstractNumId w:val="102"/>
  </w:num>
  <w:num w:numId="48" w16cid:durableId="1586917188">
    <w:abstractNumId w:val="60"/>
  </w:num>
  <w:num w:numId="49" w16cid:durableId="1152479038">
    <w:abstractNumId w:val="103"/>
  </w:num>
  <w:num w:numId="50" w16cid:durableId="7565916">
    <w:abstractNumId w:val="10"/>
  </w:num>
  <w:num w:numId="51" w16cid:durableId="197276485">
    <w:abstractNumId w:val="26"/>
  </w:num>
  <w:num w:numId="52" w16cid:durableId="1714034920">
    <w:abstractNumId w:val="54"/>
  </w:num>
  <w:num w:numId="53" w16cid:durableId="1253859047">
    <w:abstractNumId w:val="13"/>
  </w:num>
  <w:num w:numId="54" w16cid:durableId="607465695">
    <w:abstractNumId w:val="43"/>
  </w:num>
  <w:num w:numId="55" w16cid:durableId="1022364062">
    <w:abstractNumId w:val="36"/>
  </w:num>
  <w:num w:numId="56" w16cid:durableId="931930562">
    <w:abstractNumId w:val="70"/>
  </w:num>
  <w:num w:numId="57" w16cid:durableId="1673947617">
    <w:abstractNumId w:val="28"/>
  </w:num>
  <w:num w:numId="58" w16cid:durableId="2111123776">
    <w:abstractNumId w:val="40"/>
  </w:num>
  <w:num w:numId="59" w16cid:durableId="746272728">
    <w:abstractNumId w:val="38"/>
  </w:num>
  <w:num w:numId="60" w16cid:durableId="1365473957">
    <w:abstractNumId w:val="82"/>
  </w:num>
  <w:num w:numId="61" w16cid:durableId="1644890652">
    <w:abstractNumId w:val="94"/>
  </w:num>
  <w:num w:numId="62" w16cid:durableId="1576013318">
    <w:abstractNumId w:val="42"/>
  </w:num>
  <w:num w:numId="63" w16cid:durableId="1013723055">
    <w:abstractNumId w:val="108"/>
  </w:num>
  <w:num w:numId="64" w16cid:durableId="142166167">
    <w:abstractNumId w:val="20"/>
  </w:num>
  <w:num w:numId="65" w16cid:durableId="1889996432">
    <w:abstractNumId w:val="0"/>
  </w:num>
  <w:num w:numId="66" w16cid:durableId="1251624857">
    <w:abstractNumId w:val="97"/>
  </w:num>
  <w:num w:numId="67" w16cid:durableId="2125071743">
    <w:abstractNumId w:val="16"/>
  </w:num>
  <w:num w:numId="68" w16cid:durableId="1917205627">
    <w:abstractNumId w:val="1"/>
  </w:num>
  <w:num w:numId="69" w16cid:durableId="1743212930">
    <w:abstractNumId w:val="46"/>
  </w:num>
  <w:num w:numId="70" w16cid:durableId="1271740825">
    <w:abstractNumId w:val="75"/>
  </w:num>
  <w:num w:numId="71" w16cid:durableId="41445917">
    <w:abstractNumId w:val="31"/>
  </w:num>
  <w:num w:numId="72" w16cid:durableId="414547526">
    <w:abstractNumId w:val="23"/>
  </w:num>
  <w:num w:numId="73" w16cid:durableId="1421835307">
    <w:abstractNumId w:val="72"/>
  </w:num>
  <w:num w:numId="74" w16cid:durableId="1105728897">
    <w:abstractNumId w:val="50"/>
  </w:num>
  <w:num w:numId="75" w16cid:durableId="1765881217">
    <w:abstractNumId w:val="74"/>
  </w:num>
  <w:num w:numId="76" w16cid:durableId="1247574330">
    <w:abstractNumId w:val="5"/>
  </w:num>
  <w:num w:numId="77" w16cid:durableId="682702739">
    <w:abstractNumId w:val="80"/>
  </w:num>
  <w:num w:numId="78" w16cid:durableId="408120082">
    <w:abstractNumId w:val="76"/>
  </w:num>
  <w:num w:numId="79" w16cid:durableId="2003004235">
    <w:abstractNumId w:val="79"/>
  </w:num>
  <w:num w:numId="80" w16cid:durableId="1760910881">
    <w:abstractNumId w:val="83"/>
  </w:num>
  <w:num w:numId="81" w16cid:durableId="1698266068">
    <w:abstractNumId w:val="63"/>
  </w:num>
  <w:num w:numId="82" w16cid:durableId="1092777618">
    <w:abstractNumId w:val="37"/>
  </w:num>
  <w:num w:numId="83" w16cid:durableId="1741050749">
    <w:abstractNumId w:val="33"/>
  </w:num>
  <w:num w:numId="84" w16cid:durableId="13389380">
    <w:abstractNumId w:val="58"/>
  </w:num>
  <w:num w:numId="85" w16cid:durableId="1889680332">
    <w:abstractNumId w:val="71"/>
  </w:num>
  <w:num w:numId="86" w16cid:durableId="1806966149">
    <w:abstractNumId w:val="29"/>
  </w:num>
  <w:num w:numId="87" w16cid:durableId="1632252440">
    <w:abstractNumId w:val="105"/>
  </w:num>
  <w:num w:numId="88" w16cid:durableId="111092014">
    <w:abstractNumId w:val="21"/>
  </w:num>
  <w:num w:numId="89" w16cid:durableId="1335496727">
    <w:abstractNumId w:val="96"/>
  </w:num>
  <w:num w:numId="90" w16cid:durableId="927271756">
    <w:abstractNumId w:val="24"/>
  </w:num>
  <w:num w:numId="91" w16cid:durableId="872040479">
    <w:abstractNumId w:val="48"/>
  </w:num>
  <w:num w:numId="92" w16cid:durableId="542903981">
    <w:abstractNumId w:val="44"/>
  </w:num>
  <w:num w:numId="93" w16cid:durableId="1714496811">
    <w:abstractNumId w:val="27"/>
  </w:num>
  <w:num w:numId="94" w16cid:durableId="1898198613">
    <w:abstractNumId w:val="19"/>
  </w:num>
  <w:num w:numId="95" w16cid:durableId="826632210">
    <w:abstractNumId w:val="78"/>
  </w:num>
  <w:num w:numId="96" w16cid:durableId="171771945">
    <w:abstractNumId w:val="59"/>
  </w:num>
  <w:num w:numId="97" w16cid:durableId="1269964211">
    <w:abstractNumId w:val="12"/>
  </w:num>
  <w:num w:numId="98" w16cid:durableId="1276592378">
    <w:abstractNumId w:val="91"/>
  </w:num>
  <w:num w:numId="99" w16cid:durableId="1077437403">
    <w:abstractNumId w:val="15"/>
  </w:num>
  <w:num w:numId="100" w16cid:durableId="1908103524">
    <w:abstractNumId w:val="32"/>
  </w:num>
  <w:num w:numId="101" w16cid:durableId="1670281259">
    <w:abstractNumId w:val="81"/>
  </w:num>
  <w:num w:numId="102" w16cid:durableId="1679771275">
    <w:abstractNumId w:val="14"/>
  </w:num>
  <w:num w:numId="103" w16cid:durableId="1039236820">
    <w:abstractNumId w:val="87"/>
  </w:num>
  <w:num w:numId="104" w16cid:durableId="151682403">
    <w:abstractNumId w:val="17"/>
  </w:num>
  <w:num w:numId="105" w16cid:durableId="438570088">
    <w:abstractNumId w:val="45"/>
  </w:num>
  <w:num w:numId="106" w16cid:durableId="498426194">
    <w:abstractNumId w:val="73"/>
  </w:num>
  <w:num w:numId="107" w16cid:durableId="1127352997">
    <w:abstractNumId w:val="104"/>
  </w:num>
  <w:num w:numId="108" w16cid:durableId="1265841145">
    <w:abstractNumId w:val="35"/>
  </w:num>
  <w:num w:numId="109" w16cid:durableId="629241991">
    <w:abstractNumId w:val="52"/>
  </w:num>
  <w:num w:numId="110" w16cid:durableId="1858501149">
    <w:abstractNumId w:val="10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4E"/>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50E3"/>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36A1"/>
    <w:rsid w:val="001D4DF5"/>
    <w:rsid w:val="001D501D"/>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07D0"/>
    <w:rsid w:val="002214F8"/>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086"/>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37601"/>
    <w:rsid w:val="003402ED"/>
    <w:rsid w:val="00340700"/>
    <w:rsid w:val="00343098"/>
    <w:rsid w:val="0034485F"/>
    <w:rsid w:val="00345446"/>
    <w:rsid w:val="00347965"/>
    <w:rsid w:val="003520F4"/>
    <w:rsid w:val="003530FE"/>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8D6"/>
    <w:rsid w:val="003A4CD7"/>
    <w:rsid w:val="003B288C"/>
    <w:rsid w:val="003B2BCE"/>
    <w:rsid w:val="003B5ECB"/>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473"/>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5B22"/>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1B0D"/>
    <w:rsid w:val="005D36E2"/>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26C5A"/>
    <w:rsid w:val="00631F5D"/>
    <w:rsid w:val="00634660"/>
    <w:rsid w:val="006406D1"/>
    <w:rsid w:val="00640DC7"/>
    <w:rsid w:val="006419C6"/>
    <w:rsid w:val="00642D93"/>
    <w:rsid w:val="0064490B"/>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92E"/>
    <w:rsid w:val="006E1F01"/>
    <w:rsid w:val="006E2012"/>
    <w:rsid w:val="006E4BA8"/>
    <w:rsid w:val="006E4D16"/>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04A0"/>
    <w:rsid w:val="007D1A6D"/>
    <w:rsid w:val="007D23DB"/>
    <w:rsid w:val="007D2BF5"/>
    <w:rsid w:val="007D4569"/>
    <w:rsid w:val="007D72A1"/>
    <w:rsid w:val="007E11AB"/>
    <w:rsid w:val="007E329A"/>
    <w:rsid w:val="007E6FEE"/>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003"/>
    <w:rsid w:val="00813395"/>
    <w:rsid w:val="00813BCA"/>
    <w:rsid w:val="0081564B"/>
    <w:rsid w:val="008163F0"/>
    <w:rsid w:val="008174C6"/>
    <w:rsid w:val="0081780F"/>
    <w:rsid w:val="008254F0"/>
    <w:rsid w:val="00826B4D"/>
    <w:rsid w:val="0082743E"/>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5CAA"/>
    <w:rsid w:val="00857A4D"/>
    <w:rsid w:val="00857E9A"/>
    <w:rsid w:val="00860F3E"/>
    <w:rsid w:val="008644A2"/>
    <w:rsid w:val="0086710A"/>
    <w:rsid w:val="008678F6"/>
    <w:rsid w:val="008734FB"/>
    <w:rsid w:val="008736B1"/>
    <w:rsid w:val="00874B31"/>
    <w:rsid w:val="0087559A"/>
    <w:rsid w:val="008759F4"/>
    <w:rsid w:val="00875E3F"/>
    <w:rsid w:val="00882C4F"/>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3058"/>
    <w:rsid w:val="008D5D7B"/>
    <w:rsid w:val="008D6CD5"/>
    <w:rsid w:val="008D7AA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20A8"/>
    <w:rsid w:val="00A830F8"/>
    <w:rsid w:val="00A867AC"/>
    <w:rsid w:val="00A9676A"/>
    <w:rsid w:val="00A96DE8"/>
    <w:rsid w:val="00AA14DA"/>
    <w:rsid w:val="00AA1F9D"/>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972"/>
    <w:rsid w:val="00C27F66"/>
    <w:rsid w:val="00C31133"/>
    <w:rsid w:val="00C31B41"/>
    <w:rsid w:val="00C32575"/>
    <w:rsid w:val="00C3335B"/>
    <w:rsid w:val="00C344AC"/>
    <w:rsid w:val="00C36001"/>
    <w:rsid w:val="00C37357"/>
    <w:rsid w:val="00C37D9A"/>
    <w:rsid w:val="00C37EF2"/>
    <w:rsid w:val="00C401E5"/>
    <w:rsid w:val="00C41F8C"/>
    <w:rsid w:val="00C42516"/>
    <w:rsid w:val="00C43220"/>
    <w:rsid w:val="00C432C7"/>
    <w:rsid w:val="00C45108"/>
    <w:rsid w:val="00C47E9E"/>
    <w:rsid w:val="00C55BF3"/>
    <w:rsid w:val="00C56B86"/>
    <w:rsid w:val="00C57365"/>
    <w:rsid w:val="00C575DB"/>
    <w:rsid w:val="00C6108A"/>
    <w:rsid w:val="00C614CD"/>
    <w:rsid w:val="00C61800"/>
    <w:rsid w:val="00C62F64"/>
    <w:rsid w:val="00C6343E"/>
    <w:rsid w:val="00C6366A"/>
    <w:rsid w:val="00C65B90"/>
    <w:rsid w:val="00C66978"/>
    <w:rsid w:val="00C7025D"/>
    <w:rsid w:val="00C7123C"/>
    <w:rsid w:val="00C718BA"/>
    <w:rsid w:val="00C72BDF"/>
    <w:rsid w:val="00C74510"/>
    <w:rsid w:val="00C74AB1"/>
    <w:rsid w:val="00C77FE9"/>
    <w:rsid w:val="00C824A4"/>
    <w:rsid w:val="00C83D43"/>
    <w:rsid w:val="00C84A92"/>
    <w:rsid w:val="00C84B0B"/>
    <w:rsid w:val="00C87435"/>
    <w:rsid w:val="00C87FFC"/>
    <w:rsid w:val="00C91EE0"/>
    <w:rsid w:val="00CA2603"/>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6585"/>
    <w:rsid w:val="00CE7CAE"/>
    <w:rsid w:val="00CF0508"/>
    <w:rsid w:val="00CF308F"/>
    <w:rsid w:val="00CF524D"/>
    <w:rsid w:val="00CF57FE"/>
    <w:rsid w:val="00CF6A06"/>
    <w:rsid w:val="00D03A5C"/>
    <w:rsid w:val="00D0585C"/>
    <w:rsid w:val="00D1087D"/>
    <w:rsid w:val="00D10B33"/>
    <w:rsid w:val="00D11777"/>
    <w:rsid w:val="00D13FBD"/>
    <w:rsid w:val="00D14FB0"/>
    <w:rsid w:val="00D15A4E"/>
    <w:rsid w:val="00D15CC2"/>
    <w:rsid w:val="00D2081A"/>
    <w:rsid w:val="00D20A19"/>
    <w:rsid w:val="00D23831"/>
    <w:rsid w:val="00D24532"/>
    <w:rsid w:val="00D30798"/>
    <w:rsid w:val="00D310C5"/>
    <w:rsid w:val="00D3257B"/>
    <w:rsid w:val="00D33EB7"/>
    <w:rsid w:val="00D34F38"/>
    <w:rsid w:val="00D36211"/>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23DD"/>
    <w:rsid w:val="00EA37BD"/>
    <w:rsid w:val="00EA3D73"/>
    <w:rsid w:val="00EA6540"/>
    <w:rsid w:val="00EA686A"/>
    <w:rsid w:val="00EB2CDF"/>
    <w:rsid w:val="00EB3F2F"/>
    <w:rsid w:val="00EB4760"/>
    <w:rsid w:val="00EB4F92"/>
    <w:rsid w:val="00EB5780"/>
    <w:rsid w:val="00EB5AFA"/>
    <w:rsid w:val="00EB709E"/>
    <w:rsid w:val="00EC0D18"/>
    <w:rsid w:val="00EC5EEF"/>
    <w:rsid w:val="00EC5F09"/>
    <w:rsid w:val="00ED03F8"/>
    <w:rsid w:val="00ED09AC"/>
    <w:rsid w:val="00ED1C25"/>
    <w:rsid w:val="00ED393F"/>
    <w:rsid w:val="00ED3D07"/>
    <w:rsid w:val="00ED68E3"/>
    <w:rsid w:val="00EE010F"/>
    <w:rsid w:val="00EE1421"/>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0250"/>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3-16/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7511</TotalTime>
  <Pages>5</Pages>
  <Words>2019</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108</cp:revision>
  <cp:lastPrinted>2022-04-25T13:47:00Z</cp:lastPrinted>
  <dcterms:created xsi:type="dcterms:W3CDTF">2023-05-26T19:04:00Z</dcterms:created>
  <dcterms:modified xsi:type="dcterms:W3CDTF">2026-03-20T17:54:00Z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