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19D15812" w:rsidR="00BD6DEC" w:rsidRPr="005F7549" w:rsidRDefault="00BD6DEC">
      <w:pPr>
        <w:spacing w:before="6"/>
        <w:rPr>
          <w:rFonts w:ascii="Calibri" w:eastAsia="Times New Roman" w:hAnsi="Calibri" w:cs="Calibri"/>
          <w:sz w:val="21"/>
          <w:szCs w:val="21"/>
        </w:rPr>
      </w:pPr>
    </w:p>
    <w:p w14:paraId="151B6696" w14:textId="0F2C7193" w:rsidR="002B4029" w:rsidRPr="005F7549" w:rsidRDefault="00442202" w:rsidP="00CC04B5">
      <w:pPr>
        <w:spacing w:line="200" w:lineRule="atLeast"/>
        <w:ind w:left="3817"/>
        <w:rPr>
          <w:rFonts w:ascii="Calibri" w:eastAsia="Times New Roman" w:hAnsi="Calibri" w:cs="Calibri"/>
          <w:sz w:val="20"/>
          <w:szCs w:val="20"/>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5E2774C0">
                <wp:simplePos x="0" y="0"/>
                <wp:positionH relativeFrom="column">
                  <wp:posOffset>-444891</wp:posOffset>
                </wp:positionH>
                <wp:positionV relativeFrom="paragraph">
                  <wp:posOffset>37612</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5.05pt;margin-top:2.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CTElG/5AAAAA4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09660C6B"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0B10AB">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69212B1E" w:rsidR="003F69A2" w:rsidRDefault="00827AE4" w:rsidP="000B10AB">
      <w:pPr>
        <w:jc w:val="center"/>
        <w:rPr>
          <w:sz w:val="21"/>
          <w:szCs w:val="21"/>
        </w:rPr>
      </w:pPr>
      <w:r>
        <w:rPr>
          <w:sz w:val="21"/>
          <w:szCs w:val="21"/>
        </w:rPr>
        <w:t>February 17, 2025</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401E7D4B" w:rsidR="003E0CE6" w:rsidRPr="005F7549" w:rsidRDefault="003E0CE6" w:rsidP="000B10AB">
      <w:pPr>
        <w:jc w:val="center"/>
        <w:rPr>
          <w:rFonts w:ascii="Calibri" w:hAnsi="Calibri" w:cs="Calibri"/>
        </w:rPr>
      </w:pPr>
      <w:hyperlink r:id="rId8" w:history="1">
        <w:r w:rsidRPr="005138E0">
          <w:rPr>
            <w:rStyle w:val="Hyperlink"/>
            <w:rFonts w:ascii="Calibri" w:hAnsi="Calibri" w:cs="Calibri"/>
          </w:rPr>
          <w:t>Meeting Documents Link</w:t>
        </w:r>
      </w:hyperlink>
    </w:p>
    <w:p w14:paraId="1CDBABCE" w14:textId="56D74A38"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3E7BD4" w:rsidRPr="005F7549" w14:paraId="1433D6B4"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3497E163" w:rsidR="003E7BD4" w:rsidRPr="005F7549" w:rsidRDefault="00EA0F0E" w:rsidP="00E972E9">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Pete Quinones</w:t>
            </w:r>
            <w:r w:rsidR="000B10AB" w:rsidRPr="005F7549">
              <w:rPr>
                <w:rFonts w:ascii="Calibri" w:eastAsia="Times New Roman" w:hAnsi="Calibri" w:cs="Calibri"/>
                <w:color w:val="000000"/>
                <w:sz w:val="22"/>
                <w:szCs w:val="22"/>
              </w:rPr>
              <w:t>,</w:t>
            </w:r>
            <w:r w:rsidR="005F7549">
              <w:rPr>
                <w:rFonts w:ascii="Calibri" w:eastAsia="Times New Roman" w:hAnsi="Calibri" w:cs="Calibri"/>
                <w:color w:val="000000"/>
                <w:sz w:val="22"/>
                <w:szCs w:val="22"/>
              </w:rPr>
              <w:t xml:space="preserve"> </w:t>
            </w:r>
            <w:proofErr w:type="gramStart"/>
            <w:r w:rsidR="005F7549">
              <w:rPr>
                <w:rFonts w:ascii="Calibri" w:eastAsia="Times New Roman" w:hAnsi="Calibri" w:cs="Calibri"/>
                <w:color w:val="000000"/>
                <w:sz w:val="22"/>
                <w:szCs w:val="22"/>
              </w:rPr>
              <w:t xml:space="preserve">Chair, </w:t>
            </w:r>
            <w:r w:rsidR="000B10AB" w:rsidRPr="005F7549">
              <w:rPr>
                <w:rFonts w:ascii="Calibri" w:eastAsia="Times New Roman" w:hAnsi="Calibri" w:cs="Calibri"/>
                <w:color w:val="000000"/>
                <w:sz w:val="22"/>
                <w:szCs w:val="22"/>
              </w:rPr>
              <w:t xml:space="preserve"> GTC</w:t>
            </w:r>
            <w:proofErr w:type="gramEnd"/>
            <w:r w:rsidR="000B10AB" w:rsidRPr="005F7549">
              <w:rPr>
                <w:rFonts w:ascii="Calibri" w:eastAsia="Times New Roman" w:hAnsi="Calibri" w:cs="Calibri"/>
                <w:color w:val="000000"/>
                <w:sz w:val="22"/>
                <w:szCs w:val="22"/>
              </w:rPr>
              <w:t xml:space="preserve"> Secretary/Treasurer</w:t>
            </w:r>
          </w:p>
        </w:tc>
        <w:tc>
          <w:tcPr>
            <w:tcW w:w="4755" w:type="dxa"/>
            <w:tcBorders>
              <w:top w:val="single" w:sz="4" w:space="0" w:color="auto"/>
              <w:left w:val="single" w:sz="4" w:space="0" w:color="auto"/>
              <w:bottom w:val="single" w:sz="4" w:space="0" w:color="auto"/>
              <w:right w:val="single" w:sz="4" w:space="0" w:color="auto"/>
            </w:tcBorders>
          </w:tcPr>
          <w:p w14:paraId="73A4CC05" w14:textId="08B8848C" w:rsidR="003E7BD4" w:rsidRPr="005F7549" w:rsidRDefault="00827AE4" w:rsidP="003E7BD4">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Dr. Dennis Ashley, GTC Chair</w:t>
            </w:r>
          </w:p>
        </w:tc>
      </w:tr>
      <w:tr w:rsidR="00827AE4" w:rsidRPr="005F7549" w14:paraId="07BDE5D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0ED8BC0C" w14:textId="34AF446A" w:rsidR="00827AE4" w:rsidRPr="0021398B" w:rsidRDefault="00827AE4" w:rsidP="00827AE4">
            <w:pPr>
              <w:spacing w:line="276" w:lineRule="auto"/>
              <w:rPr>
                <w:rFonts w:ascii="Calibri" w:eastAsia="Times New Roman" w:hAnsi="Calibri" w:cs="Calibri"/>
                <w:color w:val="000000"/>
                <w:sz w:val="22"/>
                <w:szCs w:val="22"/>
              </w:rPr>
            </w:pPr>
            <w:r w:rsidRPr="00EA0F0E">
              <w:rPr>
                <w:rFonts w:ascii="Calibri" w:eastAsia="Times New Roman" w:hAnsi="Calibri" w:cs="Calibri"/>
                <w:color w:val="000000"/>
                <w:sz w:val="22"/>
                <w:szCs w:val="22"/>
              </w:rPr>
              <w:t>Dr. Regina Medeiros, GTC Vice-Chair</w:t>
            </w:r>
          </w:p>
        </w:tc>
        <w:tc>
          <w:tcPr>
            <w:tcW w:w="4755" w:type="dxa"/>
            <w:tcBorders>
              <w:top w:val="single" w:sz="4" w:space="0" w:color="auto"/>
              <w:left w:val="single" w:sz="4" w:space="0" w:color="auto"/>
              <w:bottom w:val="single" w:sz="4" w:space="0" w:color="auto"/>
              <w:right w:val="single" w:sz="4" w:space="0" w:color="auto"/>
            </w:tcBorders>
          </w:tcPr>
          <w:p w14:paraId="2BB2DC65" w14:textId="194B83B2" w:rsidR="00827AE4" w:rsidRPr="005F7549" w:rsidRDefault="00827AE4" w:rsidP="00827AE4">
            <w:pPr>
              <w:spacing w:line="276" w:lineRule="auto"/>
              <w:rPr>
                <w:rFonts w:ascii="Calibri" w:eastAsia="Times New Roman" w:hAnsi="Calibri" w:cs="Calibri"/>
                <w:color w:val="000000"/>
              </w:rPr>
            </w:pPr>
          </w:p>
        </w:tc>
      </w:tr>
      <w:tr w:rsidR="00827AE4" w:rsidRPr="005F7549" w14:paraId="2BC6BF47"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79754D55" w14:textId="42E076B7" w:rsidR="00827AE4" w:rsidRPr="0021398B" w:rsidRDefault="00827AE4" w:rsidP="00827AE4">
            <w:pPr>
              <w:spacing w:line="276" w:lineRule="auto"/>
              <w:rPr>
                <w:rFonts w:ascii="Calibri" w:eastAsia="Times New Roman" w:hAnsi="Calibri" w:cs="Calibri"/>
                <w:color w:val="000000"/>
              </w:rPr>
            </w:pPr>
            <w:r w:rsidRPr="005F7549">
              <w:rPr>
                <w:rFonts w:ascii="Calibri" w:hAnsi="Calibri" w:cs="Calibri"/>
                <w:sz w:val="22"/>
                <w:szCs w:val="22"/>
              </w:rPr>
              <w:t>Dr. James Dunne</w:t>
            </w:r>
            <w:r>
              <w:rPr>
                <w:rFonts w:ascii="Calibri" w:hAnsi="Calibri" w:cs="Calibri"/>
                <w:sz w:val="22"/>
                <w:szCs w:val="22"/>
              </w:rPr>
              <w:t>, GTC Member</w:t>
            </w:r>
          </w:p>
        </w:tc>
        <w:tc>
          <w:tcPr>
            <w:tcW w:w="4755" w:type="dxa"/>
            <w:tcBorders>
              <w:top w:val="single" w:sz="4" w:space="0" w:color="auto"/>
              <w:left w:val="single" w:sz="4" w:space="0" w:color="auto"/>
              <w:bottom w:val="single" w:sz="4" w:space="0" w:color="auto"/>
              <w:right w:val="single" w:sz="4" w:space="0" w:color="auto"/>
            </w:tcBorders>
          </w:tcPr>
          <w:p w14:paraId="24249DCE" w14:textId="77777777" w:rsidR="00827AE4" w:rsidRPr="005F7549" w:rsidRDefault="00827AE4" w:rsidP="00827AE4">
            <w:pPr>
              <w:spacing w:line="276" w:lineRule="auto"/>
              <w:rPr>
                <w:rFonts w:ascii="Calibri" w:hAnsi="Calibri" w:cs="Calibri"/>
              </w:rPr>
            </w:pPr>
          </w:p>
        </w:tc>
      </w:tr>
      <w:tr w:rsidR="00827AE4" w:rsidRPr="005F7549" w14:paraId="2A336A8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1CEC1F61" w14:textId="38372D03" w:rsidR="00827AE4" w:rsidRDefault="00827AE4" w:rsidP="00827AE4">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297C8CD4" w14:textId="77777777" w:rsidR="00827AE4" w:rsidRPr="005F7549" w:rsidRDefault="00827AE4" w:rsidP="00827AE4">
            <w:pPr>
              <w:spacing w:line="276" w:lineRule="auto"/>
              <w:rPr>
                <w:rFonts w:ascii="Calibri" w:hAnsi="Calibri" w:cs="Calibri"/>
              </w:rPr>
            </w:pPr>
          </w:p>
        </w:tc>
      </w:tr>
      <w:tr w:rsidR="00827AE4" w:rsidRPr="005F7549" w14:paraId="4B76DE74" w14:textId="77777777" w:rsidTr="00E972E9">
        <w:trPr>
          <w:trHeight w:val="227"/>
        </w:trPr>
        <w:tc>
          <w:tcPr>
            <w:tcW w:w="5125" w:type="dxa"/>
            <w:tcBorders>
              <w:top w:val="single" w:sz="4" w:space="0" w:color="auto"/>
              <w:left w:val="single" w:sz="4" w:space="0" w:color="auto"/>
              <w:bottom w:val="single" w:sz="4" w:space="0" w:color="auto"/>
              <w:right w:val="single" w:sz="4" w:space="0" w:color="auto"/>
            </w:tcBorders>
          </w:tcPr>
          <w:p w14:paraId="1F3BB33B" w14:textId="37C6A076" w:rsidR="00827AE4" w:rsidRPr="0021398B" w:rsidRDefault="00827AE4" w:rsidP="00827AE4">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 xml:space="preserve">Jesse Gibson, Northeast Georgia Medical Center </w:t>
            </w:r>
          </w:p>
        </w:tc>
        <w:tc>
          <w:tcPr>
            <w:tcW w:w="4755" w:type="dxa"/>
            <w:tcBorders>
              <w:top w:val="single" w:sz="4" w:space="0" w:color="auto"/>
              <w:left w:val="single" w:sz="4" w:space="0" w:color="auto"/>
              <w:bottom w:val="single" w:sz="4" w:space="0" w:color="auto"/>
              <w:right w:val="single" w:sz="4" w:space="0" w:color="auto"/>
            </w:tcBorders>
          </w:tcPr>
          <w:p w14:paraId="50579834" w14:textId="77777777" w:rsidR="00827AE4" w:rsidRPr="005F7549" w:rsidRDefault="00827AE4" w:rsidP="00827AE4">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6750B1" w:rsidRPr="005F7549" w14:paraId="6C7792E1" w14:textId="77777777" w:rsidTr="00E941ED">
        <w:trPr>
          <w:trHeight w:val="294"/>
        </w:trPr>
        <w:tc>
          <w:tcPr>
            <w:tcW w:w="5130" w:type="dxa"/>
            <w:vAlign w:val="center"/>
          </w:tcPr>
          <w:p w14:paraId="609DE49E" w14:textId="421515EB" w:rsidR="006750B1" w:rsidRPr="005F7549" w:rsidRDefault="006750B1" w:rsidP="00693C78">
            <w:pPr>
              <w:spacing w:line="276" w:lineRule="auto"/>
              <w:rPr>
                <w:rFonts w:ascii="Calibri" w:eastAsia="Times New Roman" w:hAnsi="Calibri" w:cs="Calibri"/>
                <w:color w:val="000000"/>
              </w:rPr>
            </w:pPr>
            <w:r w:rsidRPr="003B7F28">
              <w:rPr>
                <w:rFonts w:ascii="Calibri" w:eastAsia="Times New Roman" w:hAnsi="Calibri" w:cs="Calibri"/>
                <w:color w:val="000000"/>
                <w:sz w:val="22"/>
                <w:szCs w:val="22"/>
              </w:rPr>
              <w:t>Elizabeth Atkins</w:t>
            </w:r>
          </w:p>
        </w:tc>
        <w:tc>
          <w:tcPr>
            <w:tcW w:w="4817" w:type="dxa"/>
            <w:vAlign w:val="center"/>
          </w:tcPr>
          <w:p w14:paraId="245859BE" w14:textId="1DB00D2F" w:rsidR="006750B1" w:rsidRPr="005F7549" w:rsidRDefault="005835D0"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006750B1" w:rsidRPr="005F7549">
              <w:rPr>
                <w:rFonts w:ascii="Calibri" w:eastAsia="Times New Roman" w:hAnsi="Calibri" w:cs="Calibri"/>
                <w:color w:val="000000"/>
                <w:sz w:val="22"/>
                <w:szCs w:val="22"/>
              </w:rPr>
              <w:t xml:space="preserve">, </w:t>
            </w:r>
            <w:r w:rsidR="006750B1">
              <w:rPr>
                <w:rFonts w:ascii="Calibri" w:eastAsia="Times New Roman" w:hAnsi="Calibri" w:cs="Calibri"/>
                <w:color w:val="000000"/>
                <w:sz w:val="22"/>
                <w:szCs w:val="22"/>
              </w:rPr>
              <w:t>Executive Director</w:t>
            </w:r>
          </w:p>
        </w:tc>
      </w:tr>
      <w:tr w:rsidR="00902DC1" w:rsidRPr="005F7549" w14:paraId="4E2EB2A8" w14:textId="77777777" w:rsidTr="00E941ED">
        <w:trPr>
          <w:trHeight w:val="294"/>
        </w:trPr>
        <w:tc>
          <w:tcPr>
            <w:tcW w:w="5130" w:type="dxa"/>
            <w:vAlign w:val="center"/>
          </w:tcPr>
          <w:p w14:paraId="64CE33C9" w14:textId="6048E274" w:rsidR="00693C78" w:rsidRPr="005F7549" w:rsidRDefault="00DE39D9"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 xml:space="preserve">Katie </w:t>
            </w:r>
            <w:r w:rsidR="00AB6116">
              <w:rPr>
                <w:rFonts w:ascii="Calibri" w:eastAsia="Times New Roman" w:hAnsi="Calibri" w:cs="Calibri"/>
                <w:color w:val="000000"/>
                <w:sz w:val="22"/>
                <w:szCs w:val="22"/>
              </w:rPr>
              <w:t>Vaughan</w:t>
            </w:r>
          </w:p>
        </w:tc>
        <w:tc>
          <w:tcPr>
            <w:tcW w:w="4817" w:type="dxa"/>
            <w:vAlign w:val="center"/>
          </w:tcPr>
          <w:p w14:paraId="55A5A16D" w14:textId="66090B20" w:rsidR="00693C78"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DE39D9" w:rsidRPr="005F7549">
              <w:rPr>
                <w:rFonts w:ascii="Calibri" w:eastAsia="Times New Roman" w:hAnsi="Calibri" w:cs="Calibri"/>
                <w:color w:val="000000"/>
                <w:sz w:val="22"/>
                <w:szCs w:val="22"/>
              </w:rPr>
              <w:t xml:space="preserve">, </w:t>
            </w:r>
            <w:r w:rsidR="00265DDA">
              <w:rPr>
                <w:rFonts w:ascii="Calibri" w:eastAsia="Times New Roman" w:hAnsi="Calibri" w:cs="Calibri"/>
                <w:color w:val="000000"/>
                <w:sz w:val="22"/>
                <w:szCs w:val="22"/>
              </w:rPr>
              <w:t>Finance Operations</w:t>
            </w:r>
            <w:r>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5F7549" w:rsidRDefault="00241BE3"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Gabriela Saye</w:t>
            </w:r>
          </w:p>
        </w:tc>
        <w:tc>
          <w:tcPr>
            <w:tcW w:w="4817" w:type="dxa"/>
            <w:vAlign w:val="center"/>
          </w:tcPr>
          <w:p w14:paraId="1CF2F429" w14:textId="318690F4" w:rsidR="00241BE3"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241BE3"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Business Operations </w:t>
            </w:r>
            <w:proofErr w:type="spellStart"/>
            <w:r>
              <w:rPr>
                <w:rFonts w:ascii="Calibri" w:eastAsia="Times New Roman" w:hAnsi="Calibri" w:cs="Calibri"/>
                <w:color w:val="000000"/>
                <w:sz w:val="22"/>
                <w:szCs w:val="22"/>
              </w:rPr>
              <w:t>Mgr</w:t>
            </w:r>
            <w:proofErr w:type="spellEnd"/>
          </w:p>
        </w:tc>
      </w:tr>
      <w:tr w:rsidR="00EA0F0E" w:rsidRPr="005F7549" w14:paraId="2E58C91A" w14:textId="77777777" w:rsidTr="00E941ED">
        <w:trPr>
          <w:trHeight w:val="294"/>
        </w:trPr>
        <w:tc>
          <w:tcPr>
            <w:tcW w:w="5130" w:type="dxa"/>
            <w:vAlign w:val="center"/>
          </w:tcPr>
          <w:p w14:paraId="3ABF6267" w14:textId="6C528821" w:rsidR="00EA0F0E" w:rsidRPr="00EA0F0E" w:rsidRDefault="00EA0F0E" w:rsidP="00693C78">
            <w:pPr>
              <w:spacing w:line="276" w:lineRule="auto"/>
              <w:rPr>
                <w:rFonts w:ascii="Calibri" w:eastAsia="Times New Roman" w:hAnsi="Calibri" w:cs="Calibri"/>
                <w:color w:val="000000"/>
                <w:sz w:val="22"/>
                <w:szCs w:val="22"/>
              </w:rPr>
            </w:pPr>
            <w:r w:rsidRPr="00EA0F0E">
              <w:rPr>
                <w:rFonts w:ascii="Calibri" w:eastAsia="Times New Roman" w:hAnsi="Calibri" w:cs="Calibri"/>
                <w:color w:val="000000"/>
                <w:sz w:val="22"/>
                <w:szCs w:val="22"/>
              </w:rPr>
              <w:t xml:space="preserve">Crystal </w:t>
            </w:r>
            <w:proofErr w:type="spellStart"/>
            <w:r w:rsidRPr="00EA0F0E">
              <w:rPr>
                <w:rFonts w:ascii="Calibri" w:eastAsia="Times New Roman" w:hAnsi="Calibri" w:cs="Calibri"/>
                <w:color w:val="000000"/>
                <w:sz w:val="22"/>
                <w:szCs w:val="22"/>
              </w:rPr>
              <w:t>Shelnutt</w:t>
            </w:r>
            <w:proofErr w:type="spellEnd"/>
          </w:p>
        </w:tc>
        <w:tc>
          <w:tcPr>
            <w:tcW w:w="4817" w:type="dxa"/>
            <w:vAlign w:val="center"/>
          </w:tcPr>
          <w:p w14:paraId="5B2ED2C5" w14:textId="721E09C4" w:rsidR="00EA0F0E" w:rsidRDefault="00EA0F0E"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R</w:t>
            </w:r>
            <w:r w:rsidR="00E972E9">
              <w:rPr>
                <w:rFonts w:ascii="Calibri" w:eastAsia="Times New Roman" w:hAnsi="Calibri" w:cs="Calibri"/>
                <w:color w:val="000000"/>
                <w:sz w:val="22"/>
                <w:szCs w:val="22"/>
              </w:rPr>
              <w:t>egional</w:t>
            </w:r>
            <w:r>
              <w:rPr>
                <w:rFonts w:ascii="Calibri" w:eastAsia="Times New Roman" w:hAnsi="Calibri" w:cs="Calibri"/>
                <w:color w:val="000000"/>
                <w:sz w:val="22"/>
                <w:szCs w:val="22"/>
              </w:rPr>
              <w:t xml:space="preserve"> Trauma System Development Mgr.</w:t>
            </w:r>
          </w:p>
        </w:tc>
      </w:tr>
      <w:tr w:rsidR="00EA0F0E" w:rsidRPr="005F7549" w14:paraId="0F81B7DD" w14:textId="77777777" w:rsidTr="00E941ED">
        <w:trPr>
          <w:trHeight w:val="294"/>
        </w:trPr>
        <w:tc>
          <w:tcPr>
            <w:tcW w:w="5130" w:type="dxa"/>
            <w:vAlign w:val="center"/>
          </w:tcPr>
          <w:p w14:paraId="76125066" w14:textId="2BA16144" w:rsidR="00EA0F0E" w:rsidRPr="00EA0F0E" w:rsidRDefault="00EA0F0E" w:rsidP="00693C78">
            <w:pPr>
              <w:spacing w:line="276" w:lineRule="auto"/>
              <w:rPr>
                <w:rFonts w:ascii="Calibri" w:eastAsia="Times New Roman" w:hAnsi="Calibri" w:cs="Calibri"/>
                <w:color w:val="000000"/>
                <w:sz w:val="22"/>
                <w:szCs w:val="22"/>
              </w:rPr>
            </w:pPr>
            <w:r w:rsidRPr="00EA0F0E">
              <w:rPr>
                <w:rFonts w:ascii="Calibri" w:eastAsia="Times New Roman" w:hAnsi="Calibri" w:cs="Calibri"/>
                <w:color w:val="000000"/>
                <w:sz w:val="22"/>
                <w:szCs w:val="22"/>
              </w:rPr>
              <w:t>Gina Solomon</w:t>
            </w:r>
          </w:p>
        </w:tc>
        <w:tc>
          <w:tcPr>
            <w:tcW w:w="4817" w:type="dxa"/>
            <w:vAlign w:val="center"/>
          </w:tcPr>
          <w:p w14:paraId="37A351B1" w14:textId="1FB9FC74" w:rsidR="00EA0F0E" w:rsidRDefault="00EA0F0E"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GQIP Director</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5F7549">
      <w:pPr>
        <w:jc w:val="both"/>
        <w:rPr>
          <w:rFonts w:ascii="Calibri" w:hAnsi="Calibri" w:cs="Calibri"/>
          <w:b/>
          <w:bCs/>
          <w:caps/>
          <w:spacing w:val="1"/>
          <w:w w:val="105"/>
          <w:sz w:val="24"/>
          <w:szCs w:val="24"/>
          <w:u w:val="single"/>
        </w:rPr>
      </w:pPr>
      <w:r w:rsidRPr="00E27FE0">
        <w:rPr>
          <w:rFonts w:ascii="Calibri" w:hAnsi="Calibri" w:cs="Calibri"/>
          <w:b/>
          <w:bCs/>
          <w:caps/>
          <w:spacing w:val="1"/>
          <w:w w:val="105"/>
          <w:sz w:val="24"/>
          <w:szCs w:val="24"/>
          <w:u w:val="single"/>
        </w:rPr>
        <w:t>CALL TO ORDER</w:t>
      </w:r>
    </w:p>
    <w:p w14:paraId="29338E8B" w14:textId="400D5E37" w:rsidR="006F3CE5" w:rsidRDefault="00922D08" w:rsidP="00C45108">
      <w:pPr>
        <w:jc w:val="both"/>
        <w:rPr>
          <w:rFonts w:ascii="Calibri" w:hAnsi="Calibri" w:cs="Calibri"/>
          <w:spacing w:val="1"/>
          <w:w w:val="105"/>
        </w:rPr>
      </w:pPr>
      <w:r>
        <w:rPr>
          <w:rFonts w:ascii="Calibri" w:hAnsi="Calibri" w:cs="Calibri"/>
          <w:spacing w:val="1"/>
          <w:w w:val="105"/>
        </w:rPr>
        <w:t>The meeting began</w:t>
      </w:r>
      <w:r w:rsidR="006F3CE5" w:rsidRPr="00671250">
        <w:rPr>
          <w:rFonts w:ascii="Calibri" w:hAnsi="Calibri" w:cs="Calibri"/>
          <w:spacing w:val="1"/>
          <w:w w:val="105"/>
        </w:rPr>
        <w:t xml:space="preserve"> </w:t>
      </w:r>
      <w:r>
        <w:rPr>
          <w:rFonts w:ascii="Calibri" w:hAnsi="Calibri" w:cs="Calibri"/>
          <w:spacing w:val="1"/>
          <w:w w:val="105"/>
        </w:rPr>
        <w:t xml:space="preserve">at </w:t>
      </w:r>
      <w:r w:rsidR="00AB6116">
        <w:rPr>
          <w:rFonts w:ascii="Calibri" w:hAnsi="Calibri" w:cs="Calibri"/>
          <w:spacing w:val="1"/>
          <w:w w:val="105"/>
        </w:rPr>
        <w:t>3:30 PM</w:t>
      </w:r>
      <w:r w:rsidR="005835D0">
        <w:rPr>
          <w:rFonts w:ascii="Calibri" w:hAnsi="Calibri" w:cs="Calibri"/>
          <w:spacing w:val="1"/>
          <w:w w:val="105"/>
        </w:rPr>
        <w:t xml:space="preserve"> on </w:t>
      </w:r>
      <w:r w:rsidR="00AB6116">
        <w:rPr>
          <w:rFonts w:ascii="Calibri" w:hAnsi="Calibri" w:cs="Calibri"/>
          <w:spacing w:val="1"/>
          <w:w w:val="105"/>
        </w:rPr>
        <w:t>Monday</w:t>
      </w:r>
      <w:r w:rsidR="005835D0">
        <w:rPr>
          <w:rFonts w:ascii="Calibri" w:hAnsi="Calibri" w:cs="Calibri"/>
          <w:spacing w:val="1"/>
          <w:w w:val="105"/>
        </w:rPr>
        <w:t xml:space="preserve">, </w:t>
      </w:r>
      <w:r w:rsidR="00827AE4">
        <w:rPr>
          <w:rFonts w:ascii="Calibri" w:hAnsi="Calibri" w:cs="Calibri"/>
          <w:spacing w:val="1"/>
          <w:w w:val="105"/>
        </w:rPr>
        <w:t>February 17,</w:t>
      </w:r>
      <w:r w:rsidR="00EA0F0E">
        <w:rPr>
          <w:rFonts w:ascii="Calibri" w:hAnsi="Calibri" w:cs="Calibri"/>
          <w:spacing w:val="1"/>
          <w:w w:val="105"/>
        </w:rPr>
        <w:t xml:space="preserve"> 2025,</w:t>
      </w:r>
      <w:r w:rsidR="00292F82">
        <w:rPr>
          <w:rFonts w:ascii="Calibri" w:hAnsi="Calibri" w:cs="Calibri"/>
          <w:spacing w:val="1"/>
          <w:w w:val="105"/>
        </w:rPr>
        <w:t xml:space="preserve"> </w:t>
      </w:r>
      <w:r w:rsidR="006F3CE5" w:rsidRPr="00671250">
        <w:rPr>
          <w:rFonts w:ascii="Calibri" w:hAnsi="Calibri" w:cs="Calibri"/>
          <w:spacing w:val="1"/>
          <w:w w:val="105"/>
        </w:rPr>
        <w:t xml:space="preserve">with </w:t>
      </w:r>
      <w:r w:rsidR="00827AE4">
        <w:rPr>
          <w:rFonts w:ascii="Calibri" w:hAnsi="Calibri" w:cs="Calibri"/>
          <w:spacing w:val="1"/>
          <w:w w:val="105"/>
        </w:rPr>
        <w:t xml:space="preserve">four </w:t>
      </w:r>
      <w:r w:rsidR="006F3CE5" w:rsidRPr="00671250">
        <w:rPr>
          <w:rFonts w:ascii="Calibri" w:hAnsi="Calibri" w:cs="Calibri"/>
          <w:spacing w:val="1"/>
          <w:w w:val="105"/>
        </w:rPr>
        <w:t xml:space="preserve">committee members present. </w:t>
      </w:r>
      <w:r w:rsidR="0047508B">
        <w:rPr>
          <w:rFonts w:ascii="Calibri" w:hAnsi="Calibri" w:cs="Calibri"/>
          <w:spacing w:val="1"/>
          <w:w w:val="105"/>
        </w:rPr>
        <w:t xml:space="preserve"> </w:t>
      </w:r>
      <w:r w:rsidR="00790C04">
        <w:rPr>
          <w:rFonts w:ascii="Calibri" w:hAnsi="Calibri" w:cs="Calibri"/>
          <w:spacing w:val="1"/>
          <w:w w:val="105"/>
        </w:rPr>
        <w:t xml:space="preserve">Dr. Regina Medeiros joined shortly after </w:t>
      </w:r>
      <w:r w:rsidR="00075D82">
        <w:rPr>
          <w:rFonts w:ascii="Calibri" w:hAnsi="Calibri" w:cs="Calibri"/>
          <w:spacing w:val="1"/>
          <w:w w:val="105"/>
        </w:rPr>
        <w:t xml:space="preserve">the </w:t>
      </w:r>
      <w:r w:rsidR="00790C04">
        <w:rPr>
          <w:rFonts w:ascii="Calibri" w:hAnsi="Calibri" w:cs="Calibri"/>
          <w:spacing w:val="1"/>
          <w:w w:val="105"/>
        </w:rPr>
        <w:t xml:space="preserve">quorum was established. </w:t>
      </w:r>
    </w:p>
    <w:p w14:paraId="6859947B" w14:textId="77777777" w:rsidR="00EA0F0E" w:rsidRDefault="00EA0F0E" w:rsidP="00C45108">
      <w:pPr>
        <w:jc w:val="both"/>
        <w:rPr>
          <w:rFonts w:ascii="Calibri" w:hAnsi="Calibri" w:cs="Calibri"/>
          <w:spacing w:val="1"/>
          <w:w w:val="105"/>
        </w:rPr>
      </w:pPr>
    </w:p>
    <w:p w14:paraId="41E454B7" w14:textId="77777777" w:rsidR="00EA0F0E" w:rsidRDefault="00EA0F0E" w:rsidP="00EA0F0E">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APPROVAL of MEETING MINUTES</w:t>
      </w:r>
    </w:p>
    <w:p w14:paraId="6F92BF4D" w14:textId="227DD93E" w:rsidR="00EA0F0E" w:rsidRDefault="00EA0F0E" w:rsidP="00EA0F0E">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Pete Quinones</w:t>
      </w:r>
    </w:p>
    <w:p w14:paraId="0A332368" w14:textId="061CD51A" w:rsidR="00EA0F0E" w:rsidRPr="005F7549" w:rsidRDefault="00EA0F0E" w:rsidP="00EA0F0E">
      <w:pPr>
        <w:jc w:val="both"/>
        <w:rPr>
          <w:rFonts w:ascii="Calibri" w:hAnsi="Calibri" w:cs="Calibri"/>
          <w:spacing w:val="1"/>
          <w:w w:val="105"/>
        </w:rPr>
      </w:pPr>
      <w:r>
        <w:rPr>
          <w:rFonts w:ascii="Calibri" w:hAnsi="Calibri" w:cs="Calibri"/>
          <w:spacing w:val="1"/>
          <w:w w:val="105"/>
        </w:rPr>
        <w:t xml:space="preserve">With a quorum established, Pete requested a motion to approve the </w:t>
      </w:r>
      <w:r w:rsidR="00827AE4">
        <w:rPr>
          <w:rFonts w:ascii="Calibri" w:hAnsi="Calibri" w:cs="Calibri"/>
          <w:spacing w:val="1"/>
          <w:w w:val="105"/>
        </w:rPr>
        <w:t>January and February</w:t>
      </w:r>
      <w:r>
        <w:rPr>
          <w:rFonts w:ascii="Calibri" w:hAnsi="Calibri" w:cs="Calibri"/>
          <w:spacing w:val="1"/>
          <w:w w:val="105"/>
        </w:rPr>
        <w:t xml:space="preserve"> meeting minutes.</w:t>
      </w:r>
    </w:p>
    <w:p w14:paraId="66E21157" w14:textId="77777777" w:rsidR="00EA0F0E" w:rsidRDefault="00EA0F0E" w:rsidP="00EA0F0E">
      <w:pPr>
        <w:tabs>
          <w:tab w:val="left" w:pos="8010"/>
        </w:tabs>
        <w:ind w:right="-43"/>
        <w:jc w:val="both"/>
        <w:rPr>
          <w:rFonts w:ascii="Calibri" w:hAnsi="Calibri" w:cs="Calibri"/>
          <w:spacing w:val="1"/>
          <w:w w:val="105"/>
        </w:rPr>
      </w:pPr>
    </w:p>
    <w:p w14:paraId="09C0182A" w14:textId="67B980FB" w:rsidR="00EA0F0E" w:rsidRPr="005F7549" w:rsidRDefault="00EA0F0E" w:rsidP="00EA0F0E">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w:t>
      </w:r>
      <w:r w:rsidR="00827AE4">
        <w:rPr>
          <w:rFonts w:ascii="Calibri" w:hAnsi="Calibri" w:cs="Calibri"/>
          <w:b/>
          <w:bCs/>
          <w:color w:val="3939F1"/>
          <w:u w:val="single"/>
        </w:rPr>
        <w:t>2</w:t>
      </w:r>
      <w:r w:rsidRPr="005F7549">
        <w:rPr>
          <w:rFonts w:ascii="Calibri" w:hAnsi="Calibri" w:cs="Calibri"/>
          <w:b/>
          <w:bCs/>
          <w:color w:val="3939F1"/>
          <w:u w:val="single"/>
        </w:rPr>
        <w:t>-0</w:t>
      </w:r>
      <w:r w:rsidR="00827AE4">
        <w:rPr>
          <w:rFonts w:ascii="Calibri" w:hAnsi="Calibri" w:cs="Calibri"/>
          <w:b/>
          <w:bCs/>
          <w:color w:val="3939F1"/>
          <w:u w:val="single"/>
        </w:rPr>
        <w:t>2</w:t>
      </w:r>
      <w:r w:rsidRPr="005F7549">
        <w:rPr>
          <w:rFonts w:ascii="Calibri" w:hAnsi="Calibri" w:cs="Calibri"/>
          <w:b/>
          <w:bCs/>
          <w:color w:val="3939F1"/>
          <w:u w:val="single"/>
        </w:rPr>
        <w:t>:</w:t>
      </w:r>
    </w:p>
    <w:p w14:paraId="296BC9C4" w14:textId="6345B865" w:rsidR="00EA0F0E" w:rsidRPr="005F7549" w:rsidRDefault="00EA0F0E" w:rsidP="00EA0F0E">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w:t>
      </w:r>
      <w:r w:rsidR="00827AE4">
        <w:rPr>
          <w:rFonts w:ascii="Calibri" w:hAnsi="Calibri" w:cs="Calibri"/>
          <w:b/>
          <w:bCs/>
          <w:color w:val="3939F1"/>
        </w:rPr>
        <w:t>January 13, 2025, and February 7, 2025,</w:t>
      </w:r>
      <w:r>
        <w:rPr>
          <w:rFonts w:ascii="Calibri" w:hAnsi="Calibri" w:cs="Calibri"/>
          <w:b/>
          <w:bCs/>
          <w:color w:val="3939F1"/>
        </w:rPr>
        <w:t xml:space="preserve"> meeting minutes as submitted</w:t>
      </w:r>
    </w:p>
    <w:p w14:paraId="27283B1F" w14:textId="4FA15DE8" w:rsidR="00EA0F0E" w:rsidRPr="000D71F9" w:rsidRDefault="00EA0F0E" w:rsidP="00EA0F0E">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James Dunne</w:t>
      </w:r>
      <w:r w:rsidRPr="000D71F9">
        <w:rPr>
          <w:rFonts w:ascii="Calibri" w:hAnsi="Calibri" w:cs="Calibri"/>
        </w:rPr>
        <w:tab/>
      </w:r>
    </w:p>
    <w:p w14:paraId="4D70E2B6" w14:textId="63488440" w:rsidR="00EA0F0E" w:rsidRPr="000D71F9" w:rsidRDefault="00EA0F0E" w:rsidP="00EA0F0E">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sidR="00827AE4">
        <w:rPr>
          <w:rFonts w:ascii="Calibri" w:hAnsi="Calibri" w:cs="Calibri"/>
        </w:rPr>
        <w:t>Jesse Gibson</w:t>
      </w:r>
    </w:p>
    <w:p w14:paraId="7EB640C5" w14:textId="77777777" w:rsidR="00EA0F0E" w:rsidRPr="005F7549" w:rsidRDefault="00EA0F0E" w:rsidP="00EA0F0E">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30DFD1E9" w14:textId="77777777" w:rsidR="00EA0F0E" w:rsidRPr="00922D08" w:rsidRDefault="00EA0F0E" w:rsidP="00EA0F0E">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17F234E8" w14:textId="77777777" w:rsidR="00EA0F0E" w:rsidRDefault="00EA0F0E" w:rsidP="00C45108">
      <w:pPr>
        <w:jc w:val="both"/>
        <w:rPr>
          <w:rFonts w:ascii="Calibri" w:hAnsi="Calibri" w:cs="Calibri"/>
          <w:spacing w:val="1"/>
          <w:w w:val="105"/>
        </w:rPr>
      </w:pPr>
    </w:p>
    <w:p w14:paraId="450DC041" w14:textId="0546F565" w:rsidR="00EA0F0E" w:rsidRDefault="00EA0F0E" w:rsidP="00EA0F0E">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BUDGET UPDATE</w:t>
      </w:r>
    </w:p>
    <w:p w14:paraId="3B95579A" w14:textId="4A5BD103" w:rsidR="00EA0F0E" w:rsidRDefault="00EA0F0E" w:rsidP="00EA0F0E">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19924F6C" w14:textId="7B1B9D8E" w:rsidR="00EA0F0E" w:rsidRDefault="00EA0F0E" w:rsidP="00EA0F0E">
      <w:pPr>
        <w:jc w:val="both"/>
        <w:rPr>
          <w:rFonts w:ascii="Calibri" w:hAnsi="Calibri" w:cs="Calibri"/>
          <w:spacing w:val="1"/>
          <w:w w:val="105"/>
        </w:rPr>
      </w:pPr>
      <w:r>
        <w:rPr>
          <w:rFonts w:ascii="Calibri" w:hAnsi="Calibri" w:cs="Calibri"/>
          <w:spacing w:val="1"/>
          <w:w w:val="105"/>
        </w:rPr>
        <w:t>Katie Vaughan presented the standing agenda i</w:t>
      </w:r>
      <w:r w:rsidR="00E972E9">
        <w:rPr>
          <w:rFonts w:ascii="Calibri" w:hAnsi="Calibri" w:cs="Calibri"/>
          <w:spacing w:val="1"/>
          <w:w w:val="105"/>
        </w:rPr>
        <w:t>tems</w:t>
      </w:r>
      <w:r>
        <w:rPr>
          <w:rFonts w:ascii="Calibri" w:hAnsi="Calibri" w:cs="Calibri"/>
          <w:spacing w:val="1"/>
          <w:w w:val="105"/>
        </w:rPr>
        <w:t xml:space="preserve">, which included budget-to-expense updates through </w:t>
      </w:r>
      <w:r w:rsidR="00827AE4">
        <w:rPr>
          <w:rFonts w:ascii="Calibri" w:hAnsi="Calibri" w:cs="Calibri"/>
          <w:spacing w:val="1"/>
          <w:w w:val="105"/>
        </w:rPr>
        <w:t>January</w:t>
      </w:r>
      <w:r>
        <w:rPr>
          <w:rFonts w:ascii="Calibri" w:hAnsi="Calibri" w:cs="Calibri"/>
          <w:spacing w:val="1"/>
          <w:w w:val="105"/>
        </w:rPr>
        <w:t>:</w:t>
      </w:r>
    </w:p>
    <w:p w14:paraId="7EBE1B39" w14:textId="235E91FC" w:rsidR="00827AE4" w:rsidRPr="00827AE4" w:rsidRDefault="00827AE4" w:rsidP="00827AE4">
      <w:pPr>
        <w:pStyle w:val="ListParagraph"/>
        <w:widowControl/>
        <w:numPr>
          <w:ilvl w:val="0"/>
          <w:numId w:val="66"/>
        </w:numPr>
        <w:autoSpaceDE w:val="0"/>
        <w:autoSpaceDN w:val="0"/>
        <w:adjustRightInd w:val="0"/>
        <w:rPr>
          <w:rFonts w:ascii="Calibri" w:hAnsi="Calibri" w:cs="Calibri"/>
          <w:spacing w:val="1"/>
          <w:w w:val="105"/>
        </w:rPr>
      </w:pPr>
      <w:r w:rsidRPr="00827AE4">
        <w:rPr>
          <w:rFonts w:ascii="Calibri" w:hAnsi="Calibri" w:cs="Calibri"/>
          <w:spacing w:val="1"/>
          <w:w w:val="105"/>
        </w:rPr>
        <w:t xml:space="preserve">Expense budget on track; trauma centers invoiced </w:t>
      </w:r>
      <w:r w:rsidR="008A7107">
        <w:rPr>
          <w:rFonts w:ascii="Calibri" w:hAnsi="Calibri" w:cs="Calibri"/>
          <w:spacing w:val="1"/>
          <w:w w:val="105"/>
        </w:rPr>
        <w:t>January 31</w:t>
      </w:r>
      <w:r w:rsidR="008A7107" w:rsidRPr="008A7107">
        <w:rPr>
          <w:rFonts w:ascii="Calibri" w:hAnsi="Calibri" w:cs="Calibri"/>
          <w:spacing w:val="1"/>
          <w:w w:val="105"/>
          <w:vertAlign w:val="superscript"/>
        </w:rPr>
        <w:t>st</w:t>
      </w:r>
      <w:r w:rsidR="008A7107">
        <w:rPr>
          <w:rFonts w:ascii="Calibri" w:hAnsi="Calibri" w:cs="Calibri"/>
          <w:spacing w:val="1"/>
          <w:w w:val="105"/>
        </w:rPr>
        <w:t xml:space="preserve">. </w:t>
      </w:r>
    </w:p>
    <w:p w14:paraId="5E27545D" w14:textId="508DF21A" w:rsidR="00827AE4" w:rsidRDefault="00827AE4" w:rsidP="00827AE4">
      <w:pPr>
        <w:pStyle w:val="ListParagraph"/>
        <w:widowControl/>
        <w:numPr>
          <w:ilvl w:val="0"/>
          <w:numId w:val="66"/>
        </w:numPr>
        <w:autoSpaceDE w:val="0"/>
        <w:autoSpaceDN w:val="0"/>
        <w:adjustRightInd w:val="0"/>
        <w:rPr>
          <w:rFonts w:ascii="Calibri" w:hAnsi="Calibri" w:cs="Calibri"/>
          <w:spacing w:val="1"/>
          <w:w w:val="105"/>
        </w:rPr>
      </w:pPr>
      <w:r w:rsidRPr="00827AE4">
        <w:rPr>
          <w:rFonts w:ascii="Calibri" w:hAnsi="Calibri" w:cs="Calibri"/>
          <w:spacing w:val="1"/>
          <w:w w:val="105"/>
        </w:rPr>
        <w:lastRenderedPageBreak/>
        <w:t>Super Speeder revenue up 10% from last fiscal year</w:t>
      </w:r>
      <w:r w:rsidR="00075D82">
        <w:rPr>
          <w:rFonts w:ascii="Calibri" w:hAnsi="Calibri" w:cs="Calibri"/>
          <w:spacing w:val="1"/>
          <w:w w:val="105"/>
        </w:rPr>
        <w:t>’s</w:t>
      </w:r>
      <w:r w:rsidRPr="00827AE4">
        <w:rPr>
          <w:rFonts w:ascii="Calibri" w:hAnsi="Calibri" w:cs="Calibri"/>
          <w:spacing w:val="1"/>
          <w:w w:val="105"/>
        </w:rPr>
        <w:t xml:space="preserve"> cumulative total</w:t>
      </w:r>
    </w:p>
    <w:p w14:paraId="3CA33CFD" w14:textId="21392819" w:rsidR="00827AE4" w:rsidRPr="00827AE4" w:rsidRDefault="00827AE4" w:rsidP="00827AE4">
      <w:pPr>
        <w:pStyle w:val="ListParagraph"/>
        <w:widowControl/>
        <w:numPr>
          <w:ilvl w:val="0"/>
          <w:numId w:val="66"/>
        </w:numPr>
        <w:autoSpaceDE w:val="0"/>
        <w:autoSpaceDN w:val="0"/>
        <w:adjustRightInd w:val="0"/>
        <w:rPr>
          <w:rFonts w:ascii="Calibri" w:hAnsi="Calibri" w:cs="Calibri"/>
          <w:spacing w:val="1"/>
          <w:w w:val="105"/>
        </w:rPr>
      </w:pPr>
      <w:r>
        <w:rPr>
          <w:rFonts w:ascii="Calibri" w:hAnsi="Calibri" w:cs="Calibri"/>
          <w:spacing w:val="1"/>
          <w:w w:val="105"/>
        </w:rPr>
        <w:t xml:space="preserve">The budget timeline is included for reference; we are </w:t>
      </w:r>
      <w:r w:rsidR="00075D82">
        <w:rPr>
          <w:rFonts w:ascii="Calibri" w:hAnsi="Calibri" w:cs="Calibri"/>
          <w:spacing w:val="1"/>
          <w:w w:val="105"/>
        </w:rPr>
        <w:t xml:space="preserve">currently in </w:t>
      </w:r>
      <w:r>
        <w:rPr>
          <w:rFonts w:ascii="Calibri" w:hAnsi="Calibri" w:cs="Calibri"/>
          <w:spacing w:val="1"/>
          <w:w w:val="105"/>
        </w:rPr>
        <w:t xml:space="preserve">legislative session. </w:t>
      </w:r>
    </w:p>
    <w:p w14:paraId="25DC5AF7" w14:textId="6F9BA6C8" w:rsidR="00827AE4" w:rsidRPr="00827AE4" w:rsidRDefault="00827AE4" w:rsidP="00827AE4">
      <w:pPr>
        <w:pStyle w:val="ListParagraph"/>
        <w:widowControl/>
        <w:numPr>
          <w:ilvl w:val="0"/>
          <w:numId w:val="66"/>
        </w:numPr>
        <w:autoSpaceDE w:val="0"/>
        <w:autoSpaceDN w:val="0"/>
        <w:adjustRightInd w:val="0"/>
        <w:rPr>
          <w:rFonts w:ascii="Calibri" w:hAnsi="Calibri" w:cs="Calibri"/>
          <w:spacing w:val="1"/>
          <w:w w:val="105"/>
        </w:rPr>
      </w:pPr>
      <w:r w:rsidRPr="00827AE4">
        <w:rPr>
          <w:rFonts w:ascii="Calibri" w:hAnsi="Calibri" w:cs="Calibri"/>
          <w:spacing w:val="1"/>
          <w:w w:val="105"/>
        </w:rPr>
        <w:t>Trust fund receiv</w:t>
      </w:r>
      <w:r>
        <w:rPr>
          <w:rFonts w:ascii="Calibri" w:hAnsi="Calibri" w:cs="Calibri"/>
          <w:spacing w:val="1"/>
          <w:w w:val="105"/>
        </w:rPr>
        <w:t>es</w:t>
      </w:r>
      <w:r w:rsidRPr="00827AE4">
        <w:rPr>
          <w:rFonts w:ascii="Calibri" w:hAnsi="Calibri" w:cs="Calibri"/>
          <w:spacing w:val="1"/>
          <w:w w:val="105"/>
        </w:rPr>
        <w:t xml:space="preserve"> monthly allotments from Super Speeder funds</w:t>
      </w:r>
      <w:r w:rsidR="00075D82">
        <w:rPr>
          <w:rFonts w:ascii="Calibri" w:hAnsi="Calibri" w:cs="Calibri"/>
          <w:spacing w:val="1"/>
          <w:w w:val="105"/>
        </w:rPr>
        <w:t>.</w:t>
      </w:r>
    </w:p>
    <w:p w14:paraId="5D8B9396" w14:textId="77777777" w:rsidR="00827AE4" w:rsidRDefault="00827AE4" w:rsidP="00827AE4">
      <w:pPr>
        <w:widowControl/>
        <w:autoSpaceDE w:val="0"/>
        <w:autoSpaceDN w:val="0"/>
        <w:adjustRightInd w:val="0"/>
        <w:rPr>
          <w:rFonts w:ascii="Calibri" w:hAnsi="Calibri" w:cs="Calibri"/>
          <w:spacing w:val="1"/>
          <w:w w:val="105"/>
        </w:rPr>
      </w:pPr>
    </w:p>
    <w:p w14:paraId="6C724009" w14:textId="41AB3C1C" w:rsidR="00827AE4" w:rsidRPr="00827AE4" w:rsidRDefault="000B73D6" w:rsidP="000B73D6">
      <w:pPr>
        <w:widowControl/>
        <w:autoSpaceDE w:val="0"/>
        <w:autoSpaceDN w:val="0"/>
        <w:adjustRightInd w:val="0"/>
        <w:rPr>
          <w:rFonts w:ascii="Calibri" w:hAnsi="Calibri" w:cs="Calibri"/>
          <w:spacing w:val="1"/>
          <w:w w:val="105"/>
        </w:rPr>
      </w:pPr>
      <w:r>
        <w:rPr>
          <w:rFonts w:ascii="Calibri" w:hAnsi="Calibri" w:cs="Calibri"/>
          <w:spacing w:val="1"/>
          <w:w w:val="105"/>
        </w:rPr>
        <w:t>The Committee</w:t>
      </w:r>
      <w:r w:rsidR="00827AE4">
        <w:rPr>
          <w:rFonts w:ascii="Calibri" w:hAnsi="Calibri" w:cs="Calibri"/>
          <w:spacing w:val="1"/>
          <w:w w:val="105"/>
        </w:rPr>
        <w:t xml:space="preserve"> briefly discussed </w:t>
      </w:r>
      <w:r>
        <w:rPr>
          <w:rFonts w:ascii="Calibri" w:hAnsi="Calibri" w:cs="Calibri"/>
          <w:spacing w:val="1"/>
          <w:w w:val="105"/>
        </w:rPr>
        <w:t>law enforcement’s role in traffic enforcement and whether state patrol would reduce ticketing efforts. Liz Atkins noted trends have continued to rise slightly each year. The conversation transitioned to exploring alternative funding solutions for trauma system financing, referencing past efforts, such as the car tag fee initiative that was once estimated to generate $80 million. Pete Quinones shared some counties may be scaling back on high-speed pursuits due to safety concerns on major roads. Pete offered to gather more data on accident rates and enforcement changes</w:t>
      </w:r>
      <w:r w:rsidR="008A7107">
        <w:rPr>
          <w:rFonts w:ascii="Calibri" w:hAnsi="Calibri" w:cs="Calibri"/>
          <w:spacing w:val="1"/>
          <w:w w:val="105"/>
        </w:rPr>
        <w:t xml:space="preserve"> in Cobb County.</w:t>
      </w:r>
    </w:p>
    <w:p w14:paraId="5A8F5CE0" w14:textId="77777777" w:rsidR="00EA0F0E" w:rsidRDefault="00EA0F0E" w:rsidP="000B73D6">
      <w:pPr>
        <w:jc w:val="both"/>
        <w:rPr>
          <w:rFonts w:ascii="Calibri" w:hAnsi="Calibri" w:cs="Calibri"/>
          <w:b/>
          <w:bCs/>
          <w:caps/>
          <w:spacing w:val="1"/>
          <w:w w:val="105"/>
          <w:sz w:val="24"/>
          <w:szCs w:val="24"/>
          <w:u w:val="single"/>
        </w:rPr>
      </w:pPr>
    </w:p>
    <w:p w14:paraId="53DD2010" w14:textId="374E3BE8" w:rsidR="000B73D6" w:rsidRDefault="000B73D6" w:rsidP="000B73D6">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MARCH PAWS</w:t>
      </w:r>
      <w:r>
        <w:rPr>
          <w:rFonts w:ascii="Calibri" w:hAnsi="Calibri" w:cs="Calibri"/>
          <w:b/>
          <w:bCs/>
          <w:caps/>
          <w:spacing w:val="1"/>
          <w:w w:val="105"/>
          <w:sz w:val="24"/>
          <w:szCs w:val="24"/>
          <w:u w:val="single"/>
        </w:rPr>
        <w:t xml:space="preserve"> </w:t>
      </w:r>
      <w:r>
        <w:rPr>
          <w:rFonts w:ascii="Calibri" w:hAnsi="Calibri" w:cs="Calibri"/>
          <w:b/>
          <w:bCs/>
          <w:caps/>
          <w:spacing w:val="1"/>
          <w:w w:val="105"/>
          <w:sz w:val="24"/>
          <w:szCs w:val="24"/>
          <w:u w:val="single"/>
        </w:rPr>
        <w:t xml:space="preserve">PURCHASE ORDER </w:t>
      </w:r>
      <w:r>
        <w:rPr>
          <w:rFonts w:ascii="Calibri" w:hAnsi="Calibri" w:cs="Calibri"/>
          <w:b/>
          <w:bCs/>
          <w:caps/>
          <w:spacing w:val="1"/>
          <w:w w:val="105"/>
          <w:sz w:val="24"/>
          <w:szCs w:val="24"/>
          <w:u w:val="single"/>
        </w:rPr>
        <w:t>UPDATE</w:t>
      </w:r>
    </w:p>
    <w:p w14:paraId="4F2D2D20" w14:textId="36F19F76" w:rsidR="000B73D6" w:rsidRDefault="000B73D6" w:rsidP="000B73D6">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Pr>
          <w:rFonts w:ascii="Calibri" w:hAnsi="Calibri" w:cs="Calibri"/>
          <w:i/>
          <w:iCs/>
          <w:spacing w:val="1"/>
          <w:w w:val="105"/>
        </w:rPr>
        <w:t>Courtney Terwilliger</w:t>
      </w:r>
    </w:p>
    <w:p w14:paraId="23D038B4" w14:textId="5ACF67BD" w:rsidR="000B73D6" w:rsidRDefault="000B73D6" w:rsidP="000B73D6">
      <w:pPr>
        <w:jc w:val="both"/>
        <w:rPr>
          <w:rFonts w:ascii="Calibri" w:hAnsi="Calibri" w:cs="Calibri"/>
          <w:spacing w:val="1"/>
          <w:w w:val="105"/>
        </w:rPr>
      </w:pPr>
      <w:r>
        <w:rPr>
          <w:rFonts w:ascii="Calibri" w:hAnsi="Calibri" w:cs="Calibri"/>
          <w:spacing w:val="1"/>
          <w:w w:val="105"/>
        </w:rPr>
        <w:t xml:space="preserve">Courtney Terwilliger reported on the progress made with the MARCH PAWS initiative, noting agreements have been secured for a videographer and budget estimates to be finalized shortly. The first video will provide general information, targeting rural providers and emphasizing the importance of timely transport. Future videos will include videos with trauma center representatives to explain the Georgia Trauma Commission’s role. A separate set of videos will also focus on the MARCH PAWS training framework, including updates to reflect </w:t>
      </w:r>
      <w:r w:rsidR="008A7107">
        <w:rPr>
          <w:rFonts w:ascii="Calibri" w:hAnsi="Calibri" w:cs="Calibri"/>
          <w:spacing w:val="1"/>
          <w:w w:val="105"/>
        </w:rPr>
        <w:t xml:space="preserve">up-to-date </w:t>
      </w:r>
      <w:r>
        <w:rPr>
          <w:rFonts w:ascii="Calibri" w:hAnsi="Calibri" w:cs="Calibri"/>
          <w:spacing w:val="1"/>
          <w:w w:val="105"/>
        </w:rPr>
        <w:t xml:space="preserve">trauma care standards. </w:t>
      </w:r>
    </w:p>
    <w:p w14:paraId="16F67300" w14:textId="77777777" w:rsidR="000B73D6" w:rsidRDefault="000B73D6" w:rsidP="000B73D6">
      <w:pPr>
        <w:jc w:val="both"/>
        <w:rPr>
          <w:rFonts w:ascii="Calibri" w:hAnsi="Calibri" w:cs="Calibri"/>
          <w:spacing w:val="1"/>
          <w:w w:val="105"/>
        </w:rPr>
      </w:pPr>
    </w:p>
    <w:p w14:paraId="19B5407C" w14:textId="51E4738C" w:rsidR="000B73D6" w:rsidRDefault="000B73D6" w:rsidP="000B73D6">
      <w:pPr>
        <w:jc w:val="both"/>
        <w:rPr>
          <w:rFonts w:ascii="Calibri" w:hAnsi="Calibri" w:cs="Calibri"/>
          <w:spacing w:val="1"/>
          <w:w w:val="105"/>
        </w:rPr>
      </w:pPr>
      <w:r>
        <w:rPr>
          <w:rFonts w:ascii="Calibri" w:hAnsi="Calibri" w:cs="Calibri"/>
          <w:spacing w:val="1"/>
          <w:w w:val="105"/>
        </w:rPr>
        <w:t>The Committee discussed the allocation of the $300,000 MARCH PAWS and whether the videos align with the or</w:t>
      </w:r>
      <w:r w:rsidR="00790C04">
        <w:rPr>
          <w:rFonts w:ascii="Calibri" w:hAnsi="Calibri" w:cs="Calibri"/>
          <w:spacing w:val="1"/>
          <w:w w:val="105"/>
        </w:rPr>
        <w:t>i</w:t>
      </w:r>
      <w:r>
        <w:rPr>
          <w:rFonts w:ascii="Calibri" w:hAnsi="Calibri" w:cs="Calibri"/>
          <w:spacing w:val="1"/>
          <w:w w:val="105"/>
        </w:rPr>
        <w:t>ginal purpose of the funding. Courtney confirmed that the fund was intended to improve trauma care in rural Georgia</w:t>
      </w:r>
      <w:r w:rsidR="00790C04">
        <w:rPr>
          <w:rFonts w:ascii="Calibri" w:hAnsi="Calibri" w:cs="Calibri"/>
          <w:spacing w:val="1"/>
          <w:w w:val="105"/>
        </w:rPr>
        <w:t>,</w:t>
      </w:r>
      <w:r>
        <w:rPr>
          <w:rFonts w:ascii="Calibri" w:hAnsi="Calibri" w:cs="Calibri"/>
          <w:spacing w:val="1"/>
          <w:w w:val="105"/>
        </w:rPr>
        <w:t xml:space="preserve"> and the videos align with that mission. Liz Atkins provided historical conte</w:t>
      </w:r>
      <w:r w:rsidR="00790C04">
        <w:rPr>
          <w:rFonts w:ascii="Calibri" w:hAnsi="Calibri" w:cs="Calibri"/>
          <w:spacing w:val="1"/>
          <w:w w:val="105"/>
        </w:rPr>
        <w:t>x</w:t>
      </w:r>
      <w:r>
        <w:rPr>
          <w:rFonts w:ascii="Calibri" w:hAnsi="Calibri" w:cs="Calibri"/>
          <w:spacing w:val="1"/>
          <w:w w:val="105"/>
        </w:rPr>
        <w:t>t, explaining the fund originated from a larger $1 million allocation in FY 2021, initially inte</w:t>
      </w:r>
      <w:r w:rsidR="00790C04">
        <w:rPr>
          <w:rFonts w:ascii="Calibri" w:hAnsi="Calibri" w:cs="Calibri"/>
          <w:spacing w:val="1"/>
          <w:w w:val="105"/>
        </w:rPr>
        <w:t>n</w:t>
      </w:r>
      <w:r>
        <w:rPr>
          <w:rFonts w:ascii="Calibri" w:hAnsi="Calibri" w:cs="Calibri"/>
          <w:spacing w:val="1"/>
          <w:w w:val="105"/>
        </w:rPr>
        <w:t>ded to suppor</w:t>
      </w:r>
      <w:r w:rsidR="00790C04">
        <w:rPr>
          <w:rFonts w:ascii="Calibri" w:hAnsi="Calibri" w:cs="Calibri"/>
          <w:spacing w:val="1"/>
          <w:w w:val="105"/>
        </w:rPr>
        <w:t>t</w:t>
      </w:r>
      <w:r>
        <w:rPr>
          <w:rFonts w:ascii="Calibri" w:hAnsi="Calibri" w:cs="Calibri"/>
          <w:spacing w:val="1"/>
          <w:w w:val="105"/>
        </w:rPr>
        <w:t xml:space="preserve"> South Geo</w:t>
      </w:r>
      <w:r w:rsidR="00790C04">
        <w:rPr>
          <w:rFonts w:ascii="Calibri" w:hAnsi="Calibri" w:cs="Calibri"/>
          <w:spacing w:val="1"/>
          <w:w w:val="105"/>
        </w:rPr>
        <w:t>r</w:t>
      </w:r>
      <w:r>
        <w:rPr>
          <w:rFonts w:ascii="Calibri" w:hAnsi="Calibri" w:cs="Calibri"/>
          <w:spacing w:val="1"/>
          <w:w w:val="105"/>
        </w:rPr>
        <w:t xml:space="preserve">gia Medical Center’s trauma designation upgrade. However, a significant portion of the funds was later reallocated, leaving a fraction for continued use. </w:t>
      </w:r>
    </w:p>
    <w:p w14:paraId="748DB532" w14:textId="77777777" w:rsidR="000B73D6" w:rsidRDefault="000B73D6" w:rsidP="000B73D6">
      <w:pPr>
        <w:jc w:val="both"/>
        <w:rPr>
          <w:rFonts w:ascii="Calibri" w:hAnsi="Calibri" w:cs="Calibri"/>
          <w:spacing w:val="1"/>
          <w:w w:val="105"/>
        </w:rPr>
      </w:pPr>
    </w:p>
    <w:p w14:paraId="26A3C7A9" w14:textId="2042E0ED" w:rsidR="000B73D6" w:rsidRDefault="00790C04" w:rsidP="000B73D6">
      <w:pPr>
        <w:jc w:val="both"/>
        <w:rPr>
          <w:rFonts w:ascii="Calibri" w:hAnsi="Calibri" w:cs="Calibri"/>
          <w:spacing w:val="1"/>
          <w:w w:val="105"/>
        </w:rPr>
      </w:pPr>
      <w:r>
        <w:rPr>
          <w:rFonts w:ascii="Calibri" w:hAnsi="Calibri" w:cs="Calibri"/>
          <w:spacing w:val="1"/>
          <w:w w:val="105"/>
        </w:rPr>
        <w:t>The c</w:t>
      </w:r>
      <w:r w:rsidR="000B73D6">
        <w:rPr>
          <w:rFonts w:ascii="Calibri" w:hAnsi="Calibri" w:cs="Calibri"/>
          <w:spacing w:val="1"/>
          <w:w w:val="105"/>
        </w:rPr>
        <w:t>o</w:t>
      </w:r>
      <w:r>
        <w:rPr>
          <w:rFonts w:ascii="Calibri" w:hAnsi="Calibri" w:cs="Calibri"/>
          <w:spacing w:val="1"/>
          <w:w w:val="105"/>
        </w:rPr>
        <w:t>n</w:t>
      </w:r>
      <w:r w:rsidR="000B73D6">
        <w:rPr>
          <w:rFonts w:ascii="Calibri" w:hAnsi="Calibri" w:cs="Calibri"/>
          <w:spacing w:val="1"/>
          <w:w w:val="105"/>
        </w:rPr>
        <w:t xml:space="preserve">versation shifted to the </w:t>
      </w:r>
      <w:r>
        <w:rPr>
          <w:rFonts w:ascii="Calibri" w:hAnsi="Calibri" w:cs="Calibri"/>
          <w:spacing w:val="1"/>
          <w:w w:val="105"/>
        </w:rPr>
        <w:t xml:space="preserve">concern of unused funds and purchase orders with no activity. It was noted that the State is transitioning to a new financial system, which may result in unused funds being reverted to the treasury unless recent activity is recorded. The MARCH PAWS allocation is encumbered to Emanuel Medical Center. It was suggested that the Emanuel Medical Center registry invoice, $11,995, be used on the MARCH PAWS purchase order to maintain activity. </w:t>
      </w:r>
    </w:p>
    <w:p w14:paraId="47304AA3" w14:textId="77777777" w:rsidR="00790C04" w:rsidRDefault="00790C04" w:rsidP="000B73D6">
      <w:pPr>
        <w:jc w:val="both"/>
        <w:rPr>
          <w:rFonts w:ascii="Calibri" w:hAnsi="Calibri" w:cs="Calibri"/>
          <w:spacing w:val="1"/>
          <w:w w:val="105"/>
        </w:rPr>
      </w:pPr>
    </w:p>
    <w:p w14:paraId="401B17E5" w14:textId="0D4E7DBC" w:rsidR="00790C04" w:rsidRPr="005F7549" w:rsidRDefault="00790C04" w:rsidP="00790C04">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02</w:t>
      </w:r>
      <w:r w:rsidRPr="005F7549">
        <w:rPr>
          <w:rFonts w:ascii="Calibri" w:hAnsi="Calibri" w:cs="Calibri"/>
          <w:b/>
          <w:bCs/>
          <w:color w:val="3939F1"/>
          <w:u w:val="single"/>
        </w:rPr>
        <w:t>-0</w:t>
      </w:r>
      <w:r>
        <w:rPr>
          <w:rFonts w:ascii="Calibri" w:hAnsi="Calibri" w:cs="Calibri"/>
          <w:b/>
          <w:bCs/>
          <w:color w:val="3939F1"/>
          <w:u w:val="single"/>
        </w:rPr>
        <w:t>3</w:t>
      </w:r>
      <w:r w:rsidRPr="005F7549">
        <w:rPr>
          <w:rFonts w:ascii="Calibri" w:hAnsi="Calibri" w:cs="Calibri"/>
          <w:b/>
          <w:bCs/>
          <w:color w:val="3939F1"/>
          <w:u w:val="single"/>
        </w:rPr>
        <w:t>:</w:t>
      </w:r>
    </w:p>
    <w:p w14:paraId="6A708F8B" w14:textId="52E6C775" w:rsidR="00790C04" w:rsidRPr="005F7549" w:rsidRDefault="00790C04" w:rsidP="00790C04">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Pr>
          <w:rFonts w:ascii="Calibri" w:hAnsi="Calibri" w:cs="Calibri"/>
          <w:b/>
          <w:bCs/>
          <w:color w:val="3939F1"/>
        </w:rPr>
        <w:t>apply the $11,995 Emanual Medical Center registry invoice toward the MARCH PAWS purchase order</w:t>
      </w:r>
    </w:p>
    <w:p w14:paraId="7B3FC227" w14:textId="4030D93C" w:rsidR="00790C04" w:rsidRPr="000D71F9" w:rsidRDefault="00790C04" w:rsidP="00790C04">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Courtney Terwilliger</w:t>
      </w:r>
      <w:r w:rsidRPr="000D71F9">
        <w:rPr>
          <w:rFonts w:ascii="Calibri" w:hAnsi="Calibri" w:cs="Calibri"/>
        </w:rPr>
        <w:tab/>
      </w:r>
    </w:p>
    <w:p w14:paraId="58083945" w14:textId="78EF92B4" w:rsidR="00790C04" w:rsidRPr="000D71F9" w:rsidRDefault="00790C04" w:rsidP="00790C04">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James Dunne</w:t>
      </w:r>
    </w:p>
    <w:p w14:paraId="4E89E382" w14:textId="77777777" w:rsidR="00790C04" w:rsidRPr="005F7549" w:rsidRDefault="00790C04" w:rsidP="00790C04">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412B95B5" w14:textId="173A5643" w:rsidR="00790C04" w:rsidRPr="00790C04" w:rsidRDefault="00790C04" w:rsidP="00790C04">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5F2FB54D" w14:textId="77777777" w:rsidR="000B73D6" w:rsidRPr="000B73D6" w:rsidRDefault="000B73D6" w:rsidP="000B73D6">
      <w:pPr>
        <w:jc w:val="both"/>
        <w:rPr>
          <w:rFonts w:ascii="Calibri" w:hAnsi="Calibri" w:cs="Calibri"/>
          <w:b/>
          <w:bCs/>
          <w:caps/>
          <w:spacing w:val="1"/>
          <w:w w:val="105"/>
          <w:sz w:val="24"/>
          <w:szCs w:val="24"/>
          <w:u w:val="single"/>
        </w:rPr>
      </w:pPr>
    </w:p>
    <w:p w14:paraId="2911105E" w14:textId="373B8628" w:rsidR="00790C04" w:rsidRDefault="00790C04" w:rsidP="007A787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AC</w:t>
      </w:r>
      <w:r w:rsidRPr="00790C04">
        <w:rPr>
          <w:rFonts w:ascii="Calibri" w:hAnsi="Calibri" w:cs="Calibri"/>
          <w:b/>
          <w:bCs/>
          <w:caps/>
          <w:spacing w:val="1"/>
          <w:w w:val="105"/>
          <w:sz w:val="24"/>
          <w:szCs w:val="24"/>
          <w:u w:val="single"/>
        </w:rPr>
        <w:t>S Verification Eligibility for Funding</w:t>
      </w:r>
      <w:r w:rsidRPr="00790C04">
        <w:rPr>
          <w:rFonts w:ascii="Calibri" w:hAnsi="Calibri" w:cs="Calibri"/>
          <w:b/>
          <w:bCs/>
          <w:caps/>
          <w:spacing w:val="1"/>
          <w:w w:val="105"/>
          <w:sz w:val="24"/>
          <w:szCs w:val="24"/>
          <w:u w:val="single"/>
        </w:rPr>
        <w:t xml:space="preserve"> </w:t>
      </w:r>
    </w:p>
    <w:p w14:paraId="39E6C0FD" w14:textId="64F66E41" w:rsidR="007A787F" w:rsidRDefault="007A787F" w:rsidP="007A787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790C04">
        <w:rPr>
          <w:rFonts w:ascii="Calibri" w:hAnsi="Calibri" w:cs="Calibri"/>
          <w:i/>
          <w:iCs/>
          <w:spacing w:val="1"/>
          <w:w w:val="105"/>
        </w:rPr>
        <w:t>Dr. Regina Medeiros</w:t>
      </w:r>
    </w:p>
    <w:p w14:paraId="10035D52" w14:textId="37C279DB" w:rsidR="00790C04" w:rsidRDefault="00376874" w:rsidP="00790C04">
      <w:pPr>
        <w:tabs>
          <w:tab w:val="left" w:pos="8010"/>
        </w:tabs>
        <w:ind w:right="-43"/>
        <w:jc w:val="both"/>
        <w:rPr>
          <w:rFonts w:ascii="Calibri" w:hAnsi="Calibri" w:cs="Calibri"/>
          <w:spacing w:val="1"/>
          <w:w w:val="105"/>
        </w:rPr>
      </w:pPr>
      <w:r>
        <w:rPr>
          <w:rFonts w:ascii="Calibri" w:hAnsi="Calibri" w:cs="Calibri"/>
          <w:spacing w:val="1"/>
          <w:w w:val="105"/>
        </w:rPr>
        <w:t xml:space="preserve">Dr. Regina </w:t>
      </w:r>
      <w:proofErr w:type="spellStart"/>
      <w:r>
        <w:rPr>
          <w:rFonts w:ascii="Calibri" w:hAnsi="Calibri" w:cs="Calibri"/>
          <w:spacing w:val="1"/>
          <w:w w:val="105"/>
        </w:rPr>
        <w:t>Mederios</w:t>
      </w:r>
      <w:proofErr w:type="spellEnd"/>
      <w:r>
        <w:rPr>
          <w:rFonts w:ascii="Calibri" w:hAnsi="Calibri" w:cs="Calibri"/>
          <w:spacing w:val="1"/>
          <w:w w:val="105"/>
        </w:rPr>
        <w:t xml:space="preserve"> reviewed the workgroup’s discussion, highlighting the difficulties faced by some centers maintaining ACS verification</w:t>
      </w:r>
      <w:r w:rsidR="00F106DC">
        <w:rPr>
          <w:rFonts w:ascii="Calibri" w:hAnsi="Calibri" w:cs="Calibri"/>
          <w:spacing w:val="1"/>
          <w:w w:val="105"/>
        </w:rPr>
        <w:t xml:space="preserve"> (</w:t>
      </w:r>
      <w:r w:rsidR="00F106DC" w:rsidRPr="00F106DC">
        <w:rPr>
          <w:rFonts w:ascii="Calibri" w:hAnsi="Calibri" w:cs="Calibri"/>
          <w:b/>
          <w:bCs/>
          <w:spacing w:val="1"/>
          <w:w w:val="105"/>
        </w:rPr>
        <w:t>ATTACHMENT B</w:t>
      </w:r>
      <w:r w:rsidR="00F106DC">
        <w:rPr>
          <w:rFonts w:ascii="Calibri" w:hAnsi="Calibri" w:cs="Calibri"/>
          <w:spacing w:val="1"/>
          <w:w w:val="105"/>
        </w:rPr>
        <w:t>)</w:t>
      </w:r>
      <w:r>
        <w:rPr>
          <w:rFonts w:ascii="Calibri" w:hAnsi="Calibri" w:cs="Calibri"/>
          <w:spacing w:val="1"/>
          <w:w w:val="105"/>
        </w:rPr>
        <w:t xml:space="preserve">. </w:t>
      </w:r>
      <w:r w:rsidR="008A7107">
        <w:rPr>
          <w:rFonts w:ascii="Calibri" w:hAnsi="Calibri" w:cs="Calibri"/>
          <w:spacing w:val="1"/>
          <w:w w:val="105"/>
        </w:rPr>
        <w:t>It was</w:t>
      </w:r>
      <w:r>
        <w:rPr>
          <w:rFonts w:ascii="Calibri" w:hAnsi="Calibri" w:cs="Calibri"/>
          <w:spacing w:val="1"/>
          <w:w w:val="105"/>
        </w:rPr>
        <w:t xml:space="preserve"> acknowledged that this issue is becoming increasingly challenging nationwide. Some trauma centers are facing challenges in retaining or losing ACS verification mid-year</w:t>
      </w:r>
      <w:r w:rsidR="00075D82">
        <w:rPr>
          <w:rFonts w:ascii="Calibri" w:hAnsi="Calibri" w:cs="Calibri"/>
          <w:spacing w:val="1"/>
          <w:w w:val="105"/>
        </w:rPr>
        <w:t>,</w:t>
      </w:r>
      <w:r>
        <w:rPr>
          <w:rFonts w:ascii="Calibri" w:hAnsi="Calibri" w:cs="Calibri"/>
          <w:spacing w:val="1"/>
          <w:w w:val="105"/>
        </w:rPr>
        <w:t xml:space="preserve"> and there is a need for a clear policy to ad</w:t>
      </w:r>
      <w:r w:rsidR="00075D82">
        <w:rPr>
          <w:rFonts w:ascii="Calibri" w:hAnsi="Calibri" w:cs="Calibri"/>
          <w:spacing w:val="1"/>
          <w:w w:val="105"/>
        </w:rPr>
        <w:t>dres</w:t>
      </w:r>
      <w:r>
        <w:rPr>
          <w:rFonts w:ascii="Calibri" w:hAnsi="Calibri" w:cs="Calibri"/>
          <w:spacing w:val="1"/>
          <w:w w:val="105"/>
        </w:rPr>
        <w:t xml:space="preserve">s funding during these transitions. </w:t>
      </w:r>
      <w:proofErr w:type="spellStart"/>
      <w:r>
        <w:rPr>
          <w:rFonts w:ascii="Calibri" w:hAnsi="Calibri" w:cs="Calibri"/>
          <w:spacing w:val="1"/>
          <w:w w:val="105"/>
        </w:rPr>
        <w:t>As</w:t>
      </w:r>
      <w:proofErr w:type="spellEnd"/>
      <w:r>
        <w:rPr>
          <w:rFonts w:ascii="Calibri" w:hAnsi="Calibri" w:cs="Calibri"/>
          <w:spacing w:val="1"/>
          <w:w w:val="105"/>
        </w:rPr>
        <w:t xml:space="preserve"> a result, the </w:t>
      </w:r>
      <w:r w:rsidR="008A7107">
        <w:rPr>
          <w:rFonts w:ascii="Calibri" w:hAnsi="Calibri" w:cs="Calibri"/>
          <w:spacing w:val="1"/>
          <w:w w:val="105"/>
        </w:rPr>
        <w:t>work</w:t>
      </w:r>
      <w:r>
        <w:rPr>
          <w:rFonts w:ascii="Calibri" w:hAnsi="Calibri" w:cs="Calibri"/>
          <w:spacing w:val="1"/>
          <w:w w:val="105"/>
        </w:rPr>
        <w:t xml:space="preserve">group developed a proposal to present to the Finance Committee and potentially the full Commission for further discussion. </w:t>
      </w:r>
    </w:p>
    <w:p w14:paraId="41E3E0E7" w14:textId="77777777" w:rsidR="00376874" w:rsidRDefault="00376874" w:rsidP="00790C04">
      <w:pPr>
        <w:tabs>
          <w:tab w:val="left" w:pos="8010"/>
        </w:tabs>
        <w:ind w:right="-43"/>
        <w:jc w:val="both"/>
        <w:rPr>
          <w:rFonts w:ascii="Calibri" w:hAnsi="Calibri" w:cs="Calibri"/>
          <w:spacing w:val="1"/>
          <w:w w:val="105"/>
        </w:rPr>
      </w:pPr>
    </w:p>
    <w:p w14:paraId="1CB52DC6" w14:textId="188E30B2" w:rsidR="00376874" w:rsidRDefault="00376874" w:rsidP="00790C04">
      <w:pPr>
        <w:tabs>
          <w:tab w:val="left" w:pos="8010"/>
        </w:tabs>
        <w:ind w:right="-43"/>
        <w:jc w:val="both"/>
        <w:rPr>
          <w:rFonts w:ascii="Calibri" w:hAnsi="Calibri" w:cs="Calibri"/>
          <w:spacing w:val="1"/>
          <w:w w:val="105"/>
        </w:rPr>
      </w:pPr>
      <w:r>
        <w:rPr>
          <w:rFonts w:ascii="Calibri" w:hAnsi="Calibri" w:cs="Calibri"/>
          <w:spacing w:val="1"/>
          <w:w w:val="105"/>
        </w:rPr>
        <w:t xml:space="preserve">The workgroup proposed that centers must be verified on the first and last days of the fiscal year to receive funding. If a non-verification letter is received between July 1 and June 30, the center will lose funding for that fiscal year. Invoices for readiness and uncompensated care are submitted at the end of the fiscal year; therefore, a center would need to maintain ACS verification to receive their last fiscal year invoice. A reinstatement letter would make the center eligible for funding </w:t>
      </w:r>
      <w:r w:rsidR="00FE1A05">
        <w:rPr>
          <w:rFonts w:ascii="Calibri" w:hAnsi="Calibri" w:cs="Calibri"/>
          <w:spacing w:val="1"/>
          <w:w w:val="105"/>
        </w:rPr>
        <w:t>for the</w:t>
      </w:r>
      <w:r>
        <w:rPr>
          <w:rFonts w:ascii="Calibri" w:hAnsi="Calibri" w:cs="Calibri"/>
          <w:spacing w:val="1"/>
          <w:w w:val="105"/>
        </w:rPr>
        <w:t xml:space="preserve"> following fiscal year. </w:t>
      </w:r>
    </w:p>
    <w:p w14:paraId="560EB25D" w14:textId="77777777" w:rsidR="008C6B90" w:rsidRDefault="008C6B90" w:rsidP="00790C04">
      <w:pPr>
        <w:tabs>
          <w:tab w:val="left" w:pos="8010"/>
        </w:tabs>
        <w:ind w:right="-43"/>
        <w:jc w:val="both"/>
        <w:rPr>
          <w:rFonts w:ascii="Calibri" w:hAnsi="Calibri" w:cs="Calibri"/>
          <w:spacing w:val="1"/>
          <w:w w:val="105"/>
        </w:rPr>
      </w:pPr>
    </w:p>
    <w:p w14:paraId="29F98CA6" w14:textId="78320D33" w:rsidR="008C6B90" w:rsidRDefault="008C6B90" w:rsidP="00790C04">
      <w:pPr>
        <w:tabs>
          <w:tab w:val="left" w:pos="8010"/>
        </w:tabs>
        <w:ind w:right="-43"/>
        <w:jc w:val="both"/>
        <w:rPr>
          <w:rFonts w:ascii="Calibri" w:hAnsi="Calibri" w:cs="Calibri"/>
          <w:spacing w:val="1"/>
          <w:w w:val="105"/>
        </w:rPr>
      </w:pPr>
      <w:r>
        <w:rPr>
          <w:rFonts w:ascii="Calibri" w:hAnsi="Calibri" w:cs="Calibri"/>
          <w:spacing w:val="1"/>
          <w:w w:val="105"/>
        </w:rPr>
        <w:t xml:space="preserve">A question was raised about whether funding would be prorated based on the number of verified days. It was clarified the current contracts provide either full readiness funding or none at </w:t>
      </w:r>
      <w:proofErr w:type="gramStart"/>
      <w:r>
        <w:rPr>
          <w:rFonts w:ascii="Calibri" w:hAnsi="Calibri" w:cs="Calibri"/>
          <w:spacing w:val="1"/>
          <w:w w:val="105"/>
        </w:rPr>
        <w:t>all, and</w:t>
      </w:r>
      <w:proofErr w:type="gramEnd"/>
      <w:r>
        <w:rPr>
          <w:rFonts w:ascii="Calibri" w:hAnsi="Calibri" w:cs="Calibri"/>
          <w:spacing w:val="1"/>
          <w:w w:val="105"/>
        </w:rPr>
        <w:t xml:space="preserve"> introducing fractional funding would introduce significant complexity. Additionally, maintaining a strict funding policy was seen as a motivator for centers to rectify deficiencies promptly to regain verification. </w:t>
      </w:r>
    </w:p>
    <w:p w14:paraId="09A2B984" w14:textId="77777777" w:rsidR="008C6B90" w:rsidRDefault="008C6B90" w:rsidP="00790C04">
      <w:pPr>
        <w:tabs>
          <w:tab w:val="left" w:pos="8010"/>
        </w:tabs>
        <w:ind w:right="-43"/>
        <w:jc w:val="both"/>
        <w:rPr>
          <w:rFonts w:ascii="Calibri" w:hAnsi="Calibri" w:cs="Calibri"/>
          <w:spacing w:val="1"/>
          <w:w w:val="105"/>
        </w:rPr>
      </w:pPr>
    </w:p>
    <w:p w14:paraId="050DE069" w14:textId="52487952" w:rsidR="008C6B90" w:rsidRDefault="008C6B90" w:rsidP="00790C04">
      <w:pPr>
        <w:tabs>
          <w:tab w:val="left" w:pos="8010"/>
        </w:tabs>
        <w:ind w:right="-43"/>
        <w:jc w:val="both"/>
        <w:rPr>
          <w:rFonts w:ascii="Calibri" w:hAnsi="Calibri" w:cs="Calibri"/>
          <w:spacing w:val="1"/>
          <w:w w:val="105"/>
        </w:rPr>
      </w:pPr>
      <w:r>
        <w:rPr>
          <w:rFonts w:ascii="Calibri" w:hAnsi="Calibri" w:cs="Calibri"/>
          <w:spacing w:val="1"/>
          <w:w w:val="105"/>
        </w:rPr>
        <w:t>Another question was raised about the process of centers that fail to meet Level I verification but qualify as Level II. Dr. Medeiros clarified that the ACS does not reclassify a center to a lower level; instead, the center would have to reapply</w:t>
      </w:r>
      <w:r w:rsidR="00FE1A05">
        <w:rPr>
          <w:rFonts w:ascii="Calibri" w:hAnsi="Calibri" w:cs="Calibri"/>
          <w:spacing w:val="1"/>
          <w:w w:val="105"/>
        </w:rPr>
        <w:t xml:space="preserve"> for verification as their updated level</w:t>
      </w:r>
      <w:r>
        <w:rPr>
          <w:rFonts w:ascii="Calibri" w:hAnsi="Calibri" w:cs="Calibri"/>
          <w:spacing w:val="1"/>
          <w:w w:val="105"/>
        </w:rPr>
        <w:t xml:space="preserve">. Depending on the deficiency, the centers may receive a one-year provisional verification, during which they must demonstrate compliance before full verification is restored. </w:t>
      </w:r>
    </w:p>
    <w:p w14:paraId="54CFA4A5" w14:textId="77777777" w:rsidR="008C6B90" w:rsidRDefault="008C6B90" w:rsidP="00790C04">
      <w:pPr>
        <w:tabs>
          <w:tab w:val="left" w:pos="8010"/>
        </w:tabs>
        <w:ind w:right="-43"/>
        <w:jc w:val="both"/>
        <w:rPr>
          <w:rFonts w:ascii="Calibri" w:hAnsi="Calibri" w:cs="Calibri"/>
          <w:spacing w:val="1"/>
          <w:w w:val="105"/>
        </w:rPr>
      </w:pPr>
    </w:p>
    <w:p w14:paraId="72C68035" w14:textId="387DBBD1" w:rsidR="008C6B90" w:rsidRDefault="008C6B90" w:rsidP="00790C04">
      <w:pPr>
        <w:tabs>
          <w:tab w:val="left" w:pos="8010"/>
        </w:tabs>
        <w:ind w:right="-43"/>
        <w:jc w:val="both"/>
        <w:rPr>
          <w:rFonts w:ascii="Calibri" w:hAnsi="Calibri" w:cs="Calibri"/>
          <w:spacing w:val="1"/>
          <w:w w:val="105"/>
        </w:rPr>
      </w:pPr>
      <w:r>
        <w:rPr>
          <w:rFonts w:ascii="Calibri" w:hAnsi="Calibri" w:cs="Calibri"/>
          <w:spacing w:val="1"/>
          <w:w w:val="105"/>
        </w:rPr>
        <w:t xml:space="preserve">Liz Atkins expressed concerns that some centers might struggle to meet the new ACS standards, particularly those with limited surgical staff. It was noted that there is an upcoming deadline for Level III centers to obtain ACS verification by June 30, 2027. The financial and logistical challenges of maintaining ACS standards could be complicated for Level III centers to achieve.  It was noted </w:t>
      </w:r>
      <w:r w:rsidR="00F106DC">
        <w:rPr>
          <w:rFonts w:ascii="Calibri" w:hAnsi="Calibri" w:cs="Calibri"/>
          <w:spacing w:val="1"/>
          <w:w w:val="105"/>
        </w:rPr>
        <w:t xml:space="preserve">that </w:t>
      </w:r>
      <w:r>
        <w:rPr>
          <w:rFonts w:ascii="Calibri" w:hAnsi="Calibri" w:cs="Calibri"/>
          <w:spacing w:val="1"/>
          <w:w w:val="105"/>
        </w:rPr>
        <w:t>the changes would not affect level IV centers since the</w:t>
      </w:r>
      <w:r w:rsidR="00F106DC">
        <w:rPr>
          <w:rFonts w:ascii="Calibri" w:hAnsi="Calibri" w:cs="Calibri"/>
          <w:spacing w:val="1"/>
          <w:w w:val="105"/>
        </w:rPr>
        <w:t xml:space="preserve"> ACS cannot verify them</w:t>
      </w:r>
      <w:r>
        <w:rPr>
          <w:rFonts w:ascii="Calibri" w:hAnsi="Calibri" w:cs="Calibri"/>
          <w:spacing w:val="1"/>
          <w:w w:val="105"/>
        </w:rPr>
        <w:t xml:space="preserve">. </w:t>
      </w:r>
    </w:p>
    <w:p w14:paraId="347EEDD8" w14:textId="77777777" w:rsidR="008C6B90" w:rsidRDefault="008C6B90" w:rsidP="00790C04">
      <w:pPr>
        <w:tabs>
          <w:tab w:val="left" w:pos="8010"/>
        </w:tabs>
        <w:ind w:right="-43"/>
        <w:jc w:val="both"/>
        <w:rPr>
          <w:rFonts w:ascii="Calibri" w:hAnsi="Calibri" w:cs="Calibri"/>
          <w:spacing w:val="1"/>
          <w:w w:val="105"/>
        </w:rPr>
      </w:pPr>
    </w:p>
    <w:p w14:paraId="01C4DD3A" w14:textId="79C6E3AB" w:rsidR="008C6B90" w:rsidRDefault="008C6B90" w:rsidP="00790C04">
      <w:pPr>
        <w:tabs>
          <w:tab w:val="left" w:pos="8010"/>
        </w:tabs>
        <w:ind w:right="-43"/>
        <w:jc w:val="both"/>
        <w:rPr>
          <w:rFonts w:ascii="Calibri" w:hAnsi="Calibri" w:cs="Calibri"/>
          <w:spacing w:val="1"/>
          <w:w w:val="105"/>
        </w:rPr>
      </w:pPr>
      <w:r>
        <w:rPr>
          <w:rFonts w:ascii="Calibri" w:hAnsi="Calibri" w:cs="Calibri"/>
          <w:spacing w:val="1"/>
          <w:w w:val="105"/>
        </w:rPr>
        <w:t xml:space="preserve">The Committee agreed to discuss the proposal </w:t>
      </w:r>
      <w:r w:rsidR="00075D82">
        <w:rPr>
          <w:rFonts w:ascii="Calibri" w:hAnsi="Calibri" w:cs="Calibri"/>
          <w:spacing w:val="1"/>
          <w:w w:val="105"/>
        </w:rPr>
        <w:t xml:space="preserve">first </w:t>
      </w:r>
      <w:r>
        <w:rPr>
          <w:rFonts w:ascii="Calibri" w:hAnsi="Calibri" w:cs="Calibri"/>
          <w:spacing w:val="1"/>
          <w:w w:val="105"/>
        </w:rPr>
        <w:t xml:space="preserve">at the Committee level, followed by a final review by the Finance Committee before </w:t>
      </w:r>
      <w:r w:rsidR="00075D82">
        <w:rPr>
          <w:rFonts w:ascii="Calibri" w:hAnsi="Calibri" w:cs="Calibri"/>
          <w:spacing w:val="1"/>
          <w:w w:val="105"/>
        </w:rPr>
        <w:t>the Commission discussion.</w:t>
      </w:r>
    </w:p>
    <w:p w14:paraId="3AE46EC4" w14:textId="77777777" w:rsidR="008C6B90" w:rsidRDefault="008C6B90" w:rsidP="00790C04">
      <w:pPr>
        <w:tabs>
          <w:tab w:val="left" w:pos="8010"/>
        </w:tabs>
        <w:ind w:right="-43"/>
        <w:jc w:val="both"/>
        <w:rPr>
          <w:rFonts w:ascii="Calibri" w:hAnsi="Calibri" w:cs="Calibri"/>
          <w:spacing w:val="1"/>
          <w:w w:val="105"/>
        </w:rPr>
      </w:pPr>
    </w:p>
    <w:p w14:paraId="3A700D9C" w14:textId="62D24FD6" w:rsidR="00F106DC" w:rsidRDefault="00F106DC" w:rsidP="00790C04">
      <w:pPr>
        <w:tabs>
          <w:tab w:val="left" w:pos="8010"/>
        </w:tabs>
        <w:ind w:right="-43"/>
        <w:jc w:val="both"/>
        <w:rPr>
          <w:rFonts w:ascii="Calibri" w:hAnsi="Calibri" w:cs="Calibri"/>
          <w:spacing w:val="1"/>
          <w:w w:val="105"/>
        </w:rPr>
      </w:pPr>
      <w:r>
        <w:rPr>
          <w:rFonts w:ascii="Calibri" w:hAnsi="Calibri" w:cs="Calibri"/>
          <w:spacing w:val="1"/>
          <w:w w:val="105"/>
        </w:rPr>
        <w:t>It was</w:t>
      </w:r>
      <w:r w:rsidR="008C6B90">
        <w:rPr>
          <w:rFonts w:ascii="Calibri" w:hAnsi="Calibri" w:cs="Calibri"/>
          <w:spacing w:val="1"/>
          <w:w w:val="105"/>
        </w:rPr>
        <w:t xml:space="preserve"> suggested the proposal be discussed at the Georgia Committee for Trauma Excellence (GCTE). Their feedback would be valuable in understanding the practical implications of the proposed changes.</w:t>
      </w:r>
      <w:r w:rsidRPr="00F106DC">
        <w:rPr>
          <w:rFonts w:ascii="Calibri" w:hAnsi="Calibri" w:cs="Calibri"/>
          <w:spacing w:val="1"/>
          <w:w w:val="105"/>
        </w:rPr>
        <w:t xml:space="preserve"> </w:t>
      </w:r>
      <w:r>
        <w:rPr>
          <w:rFonts w:ascii="Calibri" w:hAnsi="Calibri" w:cs="Calibri"/>
          <w:spacing w:val="1"/>
          <w:w w:val="105"/>
        </w:rPr>
        <w:t xml:space="preserve">It was noted that varying levels of understanding within the GCTE group could lead to resistance when presenting the proposed changes. </w:t>
      </w:r>
      <w:r w:rsidR="008C6B90">
        <w:rPr>
          <w:rFonts w:ascii="Calibri" w:hAnsi="Calibri" w:cs="Calibri"/>
          <w:spacing w:val="1"/>
          <w:w w:val="105"/>
        </w:rPr>
        <w:t xml:space="preserve"> </w:t>
      </w:r>
    </w:p>
    <w:p w14:paraId="25EBE09A" w14:textId="77777777" w:rsidR="00F106DC" w:rsidRDefault="00F106DC" w:rsidP="00790C04">
      <w:pPr>
        <w:tabs>
          <w:tab w:val="left" w:pos="8010"/>
        </w:tabs>
        <w:ind w:right="-43"/>
        <w:jc w:val="both"/>
        <w:rPr>
          <w:rFonts w:ascii="Calibri" w:hAnsi="Calibri" w:cs="Calibri"/>
          <w:spacing w:val="1"/>
          <w:w w:val="105"/>
        </w:rPr>
      </w:pPr>
    </w:p>
    <w:p w14:paraId="2959F5E0" w14:textId="394DBDD4" w:rsidR="00FE5D77" w:rsidRDefault="008C6B90" w:rsidP="00F106DC">
      <w:pPr>
        <w:tabs>
          <w:tab w:val="left" w:pos="8010"/>
        </w:tabs>
        <w:ind w:right="-43"/>
        <w:jc w:val="both"/>
        <w:rPr>
          <w:rFonts w:ascii="Calibri" w:hAnsi="Calibri" w:cs="Calibri"/>
          <w:spacing w:val="1"/>
          <w:w w:val="105"/>
        </w:rPr>
      </w:pPr>
      <w:r>
        <w:rPr>
          <w:rFonts w:ascii="Calibri" w:hAnsi="Calibri" w:cs="Calibri"/>
          <w:spacing w:val="1"/>
          <w:w w:val="105"/>
        </w:rPr>
        <w:t xml:space="preserve">Pete inquired how other states handle similar issues. Liz Atkins explained the funding mechanisms vary </w:t>
      </w:r>
      <w:r w:rsidR="00F106DC">
        <w:rPr>
          <w:rFonts w:ascii="Calibri" w:hAnsi="Calibri" w:cs="Calibri"/>
          <w:spacing w:val="1"/>
          <w:w w:val="105"/>
        </w:rPr>
        <w:t>nationwide</w:t>
      </w:r>
      <w:r>
        <w:rPr>
          <w:rFonts w:ascii="Calibri" w:hAnsi="Calibri" w:cs="Calibri"/>
          <w:spacing w:val="1"/>
          <w:w w:val="105"/>
        </w:rPr>
        <w:t>, making direct compar</w:t>
      </w:r>
      <w:r w:rsidR="00F106DC">
        <w:rPr>
          <w:rFonts w:ascii="Calibri" w:hAnsi="Calibri" w:cs="Calibri"/>
          <w:spacing w:val="1"/>
          <w:w w:val="105"/>
        </w:rPr>
        <w:t>is</w:t>
      </w:r>
      <w:r>
        <w:rPr>
          <w:rFonts w:ascii="Calibri" w:hAnsi="Calibri" w:cs="Calibri"/>
          <w:spacing w:val="1"/>
          <w:w w:val="105"/>
        </w:rPr>
        <w:t xml:space="preserve">ons difficult. </w:t>
      </w:r>
      <w:r w:rsidR="00F106DC">
        <w:rPr>
          <w:rFonts w:ascii="Calibri" w:hAnsi="Calibri" w:cs="Calibri"/>
          <w:spacing w:val="1"/>
          <w:w w:val="105"/>
        </w:rPr>
        <w:t xml:space="preserve">However, trauma center verification and funding transparency are common challenges nationwide. Dr. Medeiros added that out of 235 ACS site visits, only 45% of trauma centers received full three-year verification, 47% received a one-year provisional, and 8% lost their verification entirely. </w:t>
      </w:r>
    </w:p>
    <w:p w14:paraId="38F67E7B" w14:textId="77777777" w:rsidR="00F106DC" w:rsidRDefault="00F106DC" w:rsidP="00F106DC">
      <w:pPr>
        <w:tabs>
          <w:tab w:val="left" w:pos="8010"/>
        </w:tabs>
        <w:ind w:right="-43"/>
        <w:jc w:val="both"/>
        <w:rPr>
          <w:rFonts w:ascii="Calibri" w:hAnsi="Calibri" w:cs="Calibri"/>
          <w:spacing w:val="1"/>
          <w:w w:val="105"/>
        </w:rPr>
      </w:pPr>
    </w:p>
    <w:p w14:paraId="63776466" w14:textId="499EF043" w:rsidR="00F106DC" w:rsidRDefault="00F106DC" w:rsidP="00F106DC">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GEOSPATIAL MAPPING </w:t>
      </w:r>
    </w:p>
    <w:p w14:paraId="76537EC2" w14:textId="0CC3FA35" w:rsidR="00F106DC" w:rsidRDefault="00F106DC" w:rsidP="00F106DC">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Dr. </w:t>
      </w:r>
      <w:r>
        <w:rPr>
          <w:rFonts w:ascii="Calibri" w:hAnsi="Calibri" w:cs="Calibri"/>
          <w:i/>
          <w:iCs/>
          <w:spacing w:val="1"/>
          <w:w w:val="105"/>
        </w:rPr>
        <w:t>James Dunne</w:t>
      </w:r>
    </w:p>
    <w:p w14:paraId="3D075A64" w14:textId="4899D2D3" w:rsidR="00F106DC" w:rsidRDefault="00F106DC" w:rsidP="00F106DC">
      <w:pPr>
        <w:tabs>
          <w:tab w:val="left" w:pos="8010"/>
        </w:tabs>
        <w:ind w:right="-43"/>
        <w:jc w:val="both"/>
        <w:rPr>
          <w:rFonts w:ascii="Calibri" w:hAnsi="Calibri" w:cs="Calibri"/>
          <w:spacing w:val="1"/>
          <w:w w:val="105"/>
        </w:rPr>
      </w:pPr>
      <w:r>
        <w:rPr>
          <w:rFonts w:ascii="Calibri" w:hAnsi="Calibri" w:cs="Calibri"/>
          <w:spacing w:val="1"/>
          <w:w w:val="105"/>
        </w:rPr>
        <w:t xml:space="preserve">Dr. James Dunne introduced a new business item related to the geospatial mapping of EMS stations across the state. He emphasized the value of geospatial data in assessing trauma system efficiency, particularly regarding response times and hospital accessibility. The ability to visually map EMS and trauma center locations provides critical insights for legislative discussions and strategic planning. </w:t>
      </w:r>
    </w:p>
    <w:p w14:paraId="531AEB1E" w14:textId="77777777" w:rsidR="00F106DC" w:rsidRDefault="00F106DC" w:rsidP="00F106DC">
      <w:pPr>
        <w:tabs>
          <w:tab w:val="left" w:pos="8010"/>
        </w:tabs>
        <w:ind w:right="-43"/>
        <w:jc w:val="both"/>
        <w:rPr>
          <w:rFonts w:ascii="Calibri" w:hAnsi="Calibri" w:cs="Calibri"/>
          <w:spacing w:val="1"/>
          <w:w w:val="105"/>
        </w:rPr>
      </w:pPr>
    </w:p>
    <w:p w14:paraId="78781BB5" w14:textId="6CE59BD1" w:rsidR="00F106DC" w:rsidRDefault="00F106DC" w:rsidP="00F106DC">
      <w:pPr>
        <w:tabs>
          <w:tab w:val="left" w:pos="8010"/>
        </w:tabs>
        <w:ind w:right="-43"/>
        <w:jc w:val="both"/>
        <w:rPr>
          <w:rFonts w:ascii="Calibri" w:hAnsi="Calibri" w:cs="Calibri"/>
          <w:spacing w:val="1"/>
          <w:w w:val="105"/>
        </w:rPr>
      </w:pPr>
      <w:r>
        <w:rPr>
          <w:rFonts w:ascii="Calibri" w:hAnsi="Calibri" w:cs="Calibri"/>
          <w:spacing w:val="1"/>
          <w:w w:val="105"/>
        </w:rPr>
        <w:t xml:space="preserve">Dr. Dunne proposed </w:t>
      </w:r>
      <w:r w:rsidR="00075D82">
        <w:rPr>
          <w:rFonts w:ascii="Calibri" w:hAnsi="Calibri" w:cs="Calibri"/>
          <w:spacing w:val="1"/>
          <w:w w:val="105"/>
        </w:rPr>
        <w:t>allocating</w:t>
      </w:r>
      <w:r>
        <w:rPr>
          <w:rFonts w:ascii="Calibri" w:hAnsi="Calibri" w:cs="Calibri"/>
          <w:spacing w:val="1"/>
          <w:w w:val="105"/>
        </w:rPr>
        <w:t xml:space="preserve"> $</w:t>
      </w:r>
      <w:r w:rsidR="00582B9A">
        <w:rPr>
          <w:rFonts w:ascii="Calibri" w:hAnsi="Calibri" w:cs="Calibri"/>
          <w:spacing w:val="1"/>
          <w:w w:val="105"/>
        </w:rPr>
        <w:t>5,000</w:t>
      </w:r>
      <w:r>
        <w:rPr>
          <w:rFonts w:ascii="Calibri" w:hAnsi="Calibri" w:cs="Calibri"/>
          <w:spacing w:val="1"/>
          <w:w w:val="105"/>
        </w:rPr>
        <w:t xml:space="preserve"> from the FY 2025 rel</w:t>
      </w:r>
      <w:r w:rsidR="00582B9A">
        <w:rPr>
          <w:rFonts w:ascii="Calibri" w:hAnsi="Calibri" w:cs="Calibri"/>
          <w:spacing w:val="1"/>
          <w:w w:val="105"/>
        </w:rPr>
        <w:t>ocat</w:t>
      </w:r>
      <w:r>
        <w:rPr>
          <w:rFonts w:ascii="Calibri" w:hAnsi="Calibri" w:cs="Calibri"/>
          <w:spacing w:val="1"/>
          <w:w w:val="105"/>
        </w:rPr>
        <w:t xml:space="preserve">ion budget to fund quarterly geospatial mapping updates. Liz Atkins noted </w:t>
      </w:r>
      <w:r w:rsidR="00075D82">
        <w:rPr>
          <w:rFonts w:ascii="Calibri" w:hAnsi="Calibri" w:cs="Calibri"/>
          <w:spacing w:val="1"/>
          <w:w w:val="105"/>
        </w:rPr>
        <w:t xml:space="preserve">that </w:t>
      </w:r>
      <w:r>
        <w:rPr>
          <w:rFonts w:ascii="Calibri" w:hAnsi="Calibri" w:cs="Calibri"/>
          <w:spacing w:val="1"/>
          <w:w w:val="105"/>
        </w:rPr>
        <w:t>the cost might be slightly higher</w:t>
      </w:r>
      <w:r w:rsidR="00582B9A">
        <w:rPr>
          <w:rFonts w:ascii="Calibri" w:hAnsi="Calibri" w:cs="Calibri"/>
          <w:spacing w:val="1"/>
          <w:w w:val="105"/>
        </w:rPr>
        <w:t xml:space="preserve"> and suggested $7,500 due to CNTR employee changes. </w:t>
      </w:r>
    </w:p>
    <w:p w14:paraId="39323011" w14:textId="77777777" w:rsidR="00582B9A" w:rsidRDefault="00582B9A" w:rsidP="00F106DC">
      <w:pPr>
        <w:tabs>
          <w:tab w:val="left" w:pos="8010"/>
        </w:tabs>
        <w:ind w:right="-43"/>
        <w:jc w:val="both"/>
        <w:rPr>
          <w:rFonts w:ascii="Calibri" w:hAnsi="Calibri" w:cs="Calibri"/>
          <w:spacing w:val="1"/>
          <w:w w:val="105"/>
        </w:rPr>
      </w:pPr>
    </w:p>
    <w:p w14:paraId="7B347091" w14:textId="19BF140A" w:rsidR="00582B9A" w:rsidRDefault="00582B9A" w:rsidP="00F106DC">
      <w:pPr>
        <w:tabs>
          <w:tab w:val="left" w:pos="8010"/>
        </w:tabs>
        <w:ind w:right="-43"/>
        <w:jc w:val="both"/>
        <w:rPr>
          <w:rFonts w:ascii="Calibri" w:hAnsi="Calibri" w:cs="Calibri"/>
          <w:spacing w:val="1"/>
          <w:w w:val="105"/>
        </w:rPr>
      </w:pPr>
      <w:r>
        <w:rPr>
          <w:rFonts w:ascii="Calibri" w:hAnsi="Calibri" w:cs="Calibri"/>
          <w:spacing w:val="1"/>
          <w:w w:val="105"/>
        </w:rPr>
        <w:t xml:space="preserve">Courtney Terwilliger suggested the mapping project should also include a deeper analysis of EMS </w:t>
      </w:r>
      <w:r>
        <w:rPr>
          <w:rFonts w:ascii="Calibri" w:hAnsi="Calibri" w:cs="Calibri"/>
          <w:spacing w:val="1"/>
          <w:w w:val="105"/>
        </w:rPr>
        <w:lastRenderedPageBreak/>
        <w:t>resource capabilities, such as the number of crews,</w:t>
      </w:r>
      <w:r w:rsidR="00FE1A05">
        <w:rPr>
          <w:rFonts w:ascii="Calibri" w:hAnsi="Calibri" w:cs="Calibri"/>
          <w:spacing w:val="1"/>
          <w:w w:val="105"/>
        </w:rPr>
        <w:t xml:space="preserve"> </w:t>
      </w:r>
      <w:r>
        <w:rPr>
          <w:rFonts w:ascii="Calibri" w:hAnsi="Calibri" w:cs="Calibri"/>
          <w:spacing w:val="1"/>
          <w:w w:val="105"/>
        </w:rPr>
        <w:t xml:space="preserve">and hospital transport policies. Dr. Dunne acknowledged that expanding the scope would require an increased budget and suggested a phased approach, starting with the current proposal and revisiting the expansion later once the costs are determined.  </w:t>
      </w:r>
    </w:p>
    <w:p w14:paraId="3AF8707C" w14:textId="77777777" w:rsidR="00582B9A" w:rsidRDefault="00582B9A" w:rsidP="00F106DC">
      <w:pPr>
        <w:tabs>
          <w:tab w:val="left" w:pos="8010"/>
        </w:tabs>
        <w:ind w:right="-43"/>
        <w:jc w:val="both"/>
        <w:rPr>
          <w:rFonts w:ascii="Calibri" w:hAnsi="Calibri" w:cs="Calibri"/>
          <w:spacing w:val="1"/>
          <w:w w:val="105"/>
        </w:rPr>
      </w:pPr>
    </w:p>
    <w:p w14:paraId="0A4BBE90" w14:textId="100ACD89" w:rsidR="00582B9A" w:rsidRPr="005F7549" w:rsidRDefault="00582B9A" w:rsidP="00582B9A">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02</w:t>
      </w:r>
      <w:r w:rsidRPr="005F7549">
        <w:rPr>
          <w:rFonts w:ascii="Calibri" w:hAnsi="Calibri" w:cs="Calibri"/>
          <w:b/>
          <w:bCs/>
          <w:color w:val="3939F1"/>
          <w:u w:val="single"/>
        </w:rPr>
        <w:t>-0</w:t>
      </w:r>
      <w:r>
        <w:rPr>
          <w:rFonts w:ascii="Calibri" w:hAnsi="Calibri" w:cs="Calibri"/>
          <w:b/>
          <w:bCs/>
          <w:color w:val="3939F1"/>
          <w:u w:val="single"/>
        </w:rPr>
        <w:t>4</w:t>
      </w:r>
      <w:r w:rsidRPr="005F7549">
        <w:rPr>
          <w:rFonts w:ascii="Calibri" w:hAnsi="Calibri" w:cs="Calibri"/>
          <w:b/>
          <w:bCs/>
          <w:color w:val="3939F1"/>
          <w:u w:val="single"/>
        </w:rPr>
        <w:t>:</w:t>
      </w:r>
    </w:p>
    <w:p w14:paraId="16DA5403" w14:textId="1AA0B3BF" w:rsidR="00582B9A" w:rsidRPr="005F7549" w:rsidRDefault="00582B9A" w:rsidP="00582B9A">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Pr>
          <w:rFonts w:ascii="Calibri" w:hAnsi="Calibri" w:cs="Calibri"/>
          <w:b/>
          <w:bCs/>
          <w:color w:val="3939F1"/>
        </w:rPr>
        <w:t>approve $7,500 allocation to run quarterly geospatial maps of the trauma system.</w:t>
      </w:r>
    </w:p>
    <w:p w14:paraId="50D5A552" w14:textId="2DA51A1D" w:rsidR="00582B9A" w:rsidRPr="000D71F9" w:rsidRDefault="00582B9A" w:rsidP="00582B9A">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James Dunne</w:t>
      </w:r>
      <w:r w:rsidRPr="000D71F9">
        <w:rPr>
          <w:rFonts w:ascii="Calibri" w:hAnsi="Calibri" w:cs="Calibri"/>
        </w:rPr>
        <w:tab/>
      </w:r>
    </w:p>
    <w:p w14:paraId="2F341767" w14:textId="790932CA" w:rsidR="00582B9A" w:rsidRPr="000D71F9" w:rsidRDefault="00582B9A" w:rsidP="00582B9A">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Courtney Terwilliger</w:t>
      </w:r>
    </w:p>
    <w:p w14:paraId="7C72915F" w14:textId="77777777" w:rsidR="00582B9A" w:rsidRPr="005F7549" w:rsidRDefault="00582B9A" w:rsidP="00582B9A">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64B6DE47" w14:textId="038F7E06" w:rsidR="00582B9A" w:rsidRDefault="00582B9A" w:rsidP="00582B9A">
      <w:pPr>
        <w:tabs>
          <w:tab w:val="left" w:pos="8010"/>
        </w:tabs>
        <w:ind w:left="1440" w:right="-43"/>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with no objections nor abstentions</w:t>
      </w:r>
    </w:p>
    <w:p w14:paraId="76C51A3A" w14:textId="77777777" w:rsidR="00582B9A" w:rsidRDefault="00582B9A" w:rsidP="00582B9A">
      <w:pPr>
        <w:tabs>
          <w:tab w:val="left" w:pos="8010"/>
        </w:tabs>
        <w:ind w:right="-43"/>
        <w:jc w:val="both"/>
        <w:rPr>
          <w:rFonts w:ascii="Calibri" w:hAnsi="Calibri" w:cs="Calibri"/>
          <w:spacing w:val="1"/>
          <w:w w:val="105"/>
        </w:rPr>
      </w:pPr>
    </w:p>
    <w:p w14:paraId="0AF149B6" w14:textId="64650590" w:rsidR="00E972E9" w:rsidRDefault="00075D82" w:rsidP="00E972E9">
      <w:pPr>
        <w:jc w:val="both"/>
        <w:rPr>
          <w:rFonts w:ascii="Calibri" w:hAnsi="Calibri" w:cs="Calibri"/>
          <w:spacing w:val="1"/>
          <w:w w:val="105"/>
        </w:rPr>
      </w:pPr>
      <w:r>
        <w:rPr>
          <w:rFonts w:ascii="Calibri" w:hAnsi="Calibri" w:cs="Calibri"/>
          <w:spacing w:val="1"/>
          <w:w w:val="105"/>
        </w:rPr>
        <w:t>With no further discussions, the meeting was adjourned at 4:25 PM.</w:t>
      </w:r>
    </w:p>
    <w:p w14:paraId="1EFDC259" w14:textId="77777777" w:rsidR="00075D82" w:rsidRPr="00E972E9" w:rsidRDefault="00075D82" w:rsidP="00E972E9">
      <w:pPr>
        <w:jc w:val="both"/>
        <w:rPr>
          <w:rFonts w:ascii="Calibri" w:hAnsi="Calibri" w:cs="Calibri"/>
          <w:spacing w:val="1"/>
          <w:w w:val="105"/>
        </w:rPr>
      </w:pPr>
    </w:p>
    <w:p w14:paraId="699DD813" w14:textId="5E4E3AAA" w:rsidR="00375186" w:rsidRDefault="00FC7CCC" w:rsidP="006F3CE5">
      <w:pPr>
        <w:jc w:val="both"/>
        <w:rPr>
          <w:rFonts w:ascii="Calibri" w:hAnsi="Calibri" w:cs="Calibri"/>
          <w:b/>
          <w:bCs/>
          <w:caps/>
          <w:spacing w:val="1"/>
          <w:w w:val="105"/>
          <w:sz w:val="24"/>
          <w:szCs w:val="24"/>
          <w:u w:val="single"/>
        </w:rPr>
      </w:pPr>
      <w:proofErr w:type="spellStart"/>
      <w:r w:rsidRPr="00A27D2F">
        <w:rPr>
          <w:rFonts w:ascii="Calibri" w:hAnsi="Calibri" w:cs="Calibri"/>
          <w:b/>
          <w:bCs/>
          <w:caps/>
          <w:spacing w:val="1"/>
          <w:w w:val="105"/>
          <w:sz w:val="24"/>
          <w:szCs w:val="24"/>
          <w:u w:val="single"/>
        </w:rPr>
        <w:t>S</w:t>
      </w:r>
      <w:proofErr w:type="spellEnd"/>
      <w:r w:rsidRPr="00A27D2F">
        <w:rPr>
          <w:rFonts w:ascii="Calibri" w:hAnsi="Calibri" w:cs="Calibri"/>
          <w:b/>
          <w:bCs/>
          <w:caps/>
          <w:spacing w:val="1"/>
          <w:w w:val="105"/>
          <w:sz w:val="24"/>
          <w:szCs w:val="24"/>
          <w:u w:val="single"/>
        </w:rPr>
        <w:t xml:space="preserve">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3AA5CF2B" w14:textId="3B2D07FC" w:rsidR="00E972E9" w:rsidRDefault="00E972E9" w:rsidP="00075D82">
      <w:pPr>
        <w:pStyle w:val="ListParagraph"/>
        <w:numPr>
          <w:ilvl w:val="0"/>
          <w:numId w:val="67"/>
        </w:numPr>
        <w:jc w:val="both"/>
        <w:rPr>
          <w:rFonts w:cs="Calibri"/>
          <w:color w:val="000000" w:themeColor="text1"/>
          <w:spacing w:val="1"/>
          <w:w w:val="105"/>
        </w:rPr>
      </w:pPr>
      <w:r w:rsidRPr="00075D82">
        <w:rPr>
          <w:rFonts w:cs="Calibri"/>
          <w:color w:val="000000" w:themeColor="text1"/>
          <w:spacing w:val="1"/>
          <w:w w:val="105"/>
        </w:rPr>
        <w:t xml:space="preserve">Katie Vaughan presented </w:t>
      </w:r>
      <w:r w:rsidR="00075D82" w:rsidRPr="00075D82">
        <w:rPr>
          <w:rFonts w:cs="Calibri"/>
          <w:color w:val="000000" w:themeColor="text1"/>
          <w:spacing w:val="1"/>
          <w:w w:val="105"/>
        </w:rPr>
        <w:t>budget update documents</w:t>
      </w:r>
      <w:r w:rsidR="00075D82">
        <w:rPr>
          <w:rFonts w:cs="Calibri"/>
          <w:color w:val="000000" w:themeColor="text1"/>
          <w:spacing w:val="1"/>
          <w:w w:val="105"/>
        </w:rPr>
        <w:t>,</w:t>
      </w:r>
      <w:r w:rsidR="00075D82" w:rsidRPr="00075D82">
        <w:rPr>
          <w:rFonts w:cs="Calibri"/>
          <w:color w:val="000000" w:themeColor="text1"/>
          <w:spacing w:val="1"/>
          <w:w w:val="105"/>
        </w:rPr>
        <w:t xml:space="preserve"> including </w:t>
      </w:r>
      <w:r w:rsidR="00075D82" w:rsidRPr="00075D82">
        <w:rPr>
          <w:rFonts w:cs="Calibri"/>
          <w:color w:val="000000" w:themeColor="text1"/>
          <w:spacing w:val="1"/>
          <w:w w:val="105"/>
        </w:rPr>
        <w:t>Expense to Budget Report and Funding Priorities, Contract</w:t>
      </w:r>
      <w:r w:rsidR="00075D82" w:rsidRPr="00075D82">
        <w:rPr>
          <w:rFonts w:cs="Calibri"/>
          <w:color w:val="000000" w:themeColor="text1"/>
          <w:spacing w:val="1"/>
          <w:w w:val="105"/>
        </w:rPr>
        <w:t xml:space="preserve"> </w:t>
      </w:r>
      <w:r w:rsidR="00075D82" w:rsidRPr="00075D82">
        <w:rPr>
          <w:rFonts w:cs="Calibri"/>
          <w:color w:val="000000" w:themeColor="text1"/>
          <w:spacing w:val="1"/>
          <w:w w:val="105"/>
        </w:rPr>
        <w:t>Execution and Invoice Tracking Tool, Super Speeder Revenue</w:t>
      </w:r>
      <w:r w:rsidR="00075D82" w:rsidRPr="00075D82">
        <w:rPr>
          <w:rFonts w:cs="Calibri"/>
          <w:color w:val="000000" w:themeColor="text1"/>
          <w:spacing w:val="1"/>
          <w:w w:val="105"/>
        </w:rPr>
        <w:t xml:space="preserve"> </w:t>
      </w:r>
      <w:r w:rsidR="00075D82" w:rsidRPr="00075D82">
        <w:rPr>
          <w:rFonts w:cs="Calibri"/>
          <w:color w:val="000000" w:themeColor="text1"/>
          <w:spacing w:val="1"/>
          <w:w w:val="105"/>
        </w:rPr>
        <w:t>Summary, Budget Timeline,</w:t>
      </w:r>
      <w:r w:rsidR="00075D82" w:rsidRPr="00075D82">
        <w:rPr>
          <w:rFonts w:cs="Calibri"/>
          <w:color w:val="000000" w:themeColor="text1"/>
          <w:spacing w:val="1"/>
          <w:w w:val="105"/>
        </w:rPr>
        <w:t xml:space="preserve"> and </w:t>
      </w:r>
      <w:r w:rsidR="00075D82" w:rsidRPr="00075D82">
        <w:rPr>
          <w:rFonts w:cs="Calibri"/>
          <w:color w:val="000000" w:themeColor="text1"/>
          <w:spacing w:val="1"/>
          <w:w w:val="105"/>
        </w:rPr>
        <w:t>Trust Fund Statements</w:t>
      </w:r>
      <w:r w:rsidR="00075D82" w:rsidRPr="00075D82">
        <w:rPr>
          <w:rFonts w:cs="Calibri"/>
          <w:color w:val="000000" w:themeColor="text1"/>
          <w:spacing w:val="1"/>
          <w:w w:val="105"/>
        </w:rPr>
        <w:t xml:space="preserve"> (</w:t>
      </w:r>
      <w:r w:rsidR="00075D82" w:rsidRPr="00075D82">
        <w:rPr>
          <w:rFonts w:cs="Calibri"/>
          <w:b/>
          <w:bCs/>
          <w:color w:val="000000" w:themeColor="text1"/>
          <w:spacing w:val="1"/>
          <w:w w:val="105"/>
        </w:rPr>
        <w:t>ATTACHMENT A</w:t>
      </w:r>
      <w:r w:rsidR="00075D82" w:rsidRPr="00075D82">
        <w:rPr>
          <w:rFonts w:cs="Calibri"/>
          <w:color w:val="000000" w:themeColor="text1"/>
          <w:spacing w:val="1"/>
          <w:w w:val="105"/>
        </w:rPr>
        <w:t>)</w:t>
      </w:r>
    </w:p>
    <w:p w14:paraId="7D805CEE" w14:textId="48D7369E" w:rsidR="008A7107" w:rsidRPr="00075D82" w:rsidRDefault="008A7107" w:rsidP="00075D82">
      <w:pPr>
        <w:pStyle w:val="ListParagraph"/>
        <w:numPr>
          <w:ilvl w:val="0"/>
          <w:numId w:val="67"/>
        </w:numPr>
        <w:jc w:val="both"/>
        <w:rPr>
          <w:rFonts w:cs="Calibri"/>
          <w:color w:val="000000" w:themeColor="text1"/>
          <w:spacing w:val="1"/>
          <w:w w:val="105"/>
        </w:rPr>
      </w:pPr>
      <w:r>
        <w:rPr>
          <w:rFonts w:cs="Calibri"/>
          <w:color w:val="000000" w:themeColor="text1"/>
          <w:spacing w:val="1"/>
          <w:w w:val="105"/>
        </w:rPr>
        <w:t xml:space="preserve">The Committee discussed recent updates regarding the MARCH PAWS initiative. To maintain purchase order activity and avoid the risk of funds returning to the state, the committee approved using the MARCH PAWS purchase order (encumbered to Emanuel Medical Center) for the </w:t>
      </w:r>
      <w:r w:rsidRPr="008A7107">
        <w:rPr>
          <w:rFonts w:cs="Calibri"/>
          <w:color w:val="000000" w:themeColor="text1"/>
          <w:spacing w:val="1"/>
          <w:w w:val="105"/>
        </w:rPr>
        <w:t>$11,995 Emanu</w:t>
      </w:r>
      <w:r>
        <w:rPr>
          <w:rFonts w:cs="Calibri"/>
          <w:color w:val="000000" w:themeColor="text1"/>
          <w:spacing w:val="1"/>
          <w:w w:val="105"/>
        </w:rPr>
        <w:t>el</w:t>
      </w:r>
      <w:r w:rsidRPr="008A7107">
        <w:rPr>
          <w:rFonts w:cs="Calibri"/>
          <w:color w:val="000000" w:themeColor="text1"/>
          <w:spacing w:val="1"/>
          <w:w w:val="105"/>
        </w:rPr>
        <w:t xml:space="preserve"> Medical Center registry invoice</w:t>
      </w:r>
      <w:r>
        <w:rPr>
          <w:rFonts w:cs="Calibri"/>
          <w:color w:val="000000" w:themeColor="text1"/>
          <w:spacing w:val="1"/>
          <w:w w:val="105"/>
        </w:rPr>
        <w:t xml:space="preserve">. </w:t>
      </w:r>
    </w:p>
    <w:p w14:paraId="6648549D" w14:textId="5B202C6D" w:rsidR="00075D82" w:rsidRPr="00075D82" w:rsidRDefault="00075D82" w:rsidP="00396898">
      <w:pPr>
        <w:pStyle w:val="ListParagraph"/>
        <w:numPr>
          <w:ilvl w:val="0"/>
          <w:numId w:val="62"/>
        </w:numPr>
        <w:contextualSpacing/>
        <w:rPr>
          <w:rFonts w:cs="Calibri"/>
          <w:color w:val="000000" w:themeColor="text1"/>
          <w:spacing w:val="1"/>
          <w:w w:val="105"/>
        </w:rPr>
      </w:pPr>
      <w:r w:rsidRPr="00075D82">
        <w:rPr>
          <w:rFonts w:cs="Calibri"/>
          <w:color w:val="000000" w:themeColor="text1"/>
          <w:spacing w:val="1"/>
          <w:w w:val="105"/>
        </w:rPr>
        <w:t>Regina discussed recommendations from a workgroup</w:t>
      </w:r>
      <w:r w:rsidRPr="00075D82">
        <w:rPr>
          <w:rFonts w:cs="Calibri"/>
          <w:color w:val="000000" w:themeColor="text1"/>
          <w:spacing w:val="1"/>
          <w:w w:val="105"/>
        </w:rPr>
        <w:t xml:space="preserve"> (</w:t>
      </w:r>
      <w:r w:rsidRPr="00075D82">
        <w:rPr>
          <w:rFonts w:cs="Calibri"/>
          <w:b/>
          <w:bCs/>
          <w:color w:val="000000" w:themeColor="text1"/>
          <w:spacing w:val="1"/>
          <w:w w:val="105"/>
        </w:rPr>
        <w:t>ATTACHMENT B</w:t>
      </w:r>
      <w:r w:rsidRPr="00075D82">
        <w:rPr>
          <w:rFonts w:cs="Calibri"/>
          <w:color w:val="000000" w:themeColor="text1"/>
          <w:spacing w:val="1"/>
          <w:w w:val="105"/>
        </w:rPr>
        <w:t>)</w:t>
      </w:r>
      <w:r w:rsidRPr="00075D82">
        <w:rPr>
          <w:rFonts w:cs="Calibri"/>
          <w:color w:val="000000" w:themeColor="text1"/>
          <w:spacing w:val="1"/>
          <w:w w:val="105"/>
        </w:rPr>
        <w:t xml:space="preserve"> on h</w:t>
      </w:r>
      <w:r w:rsidRPr="00075D82">
        <w:rPr>
          <w:rFonts w:cs="Calibri"/>
          <w:color w:val="000000" w:themeColor="text1"/>
          <w:spacing w:val="1"/>
          <w:w w:val="105"/>
        </w:rPr>
        <w:t>andling</w:t>
      </w:r>
      <w:r w:rsidRPr="00075D82">
        <w:rPr>
          <w:rFonts w:cs="Calibri"/>
          <w:color w:val="000000" w:themeColor="text1"/>
          <w:spacing w:val="1"/>
          <w:w w:val="105"/>
        </w:rPr>
        <w:t xml:space="preserve"> trauma centers that lose their ACS verification during the fiscal year. The key proposals were: 1) Centers must be verified on the first and last day of the fiscal year to receive funding, 2) Funding would be lost for the current fiscal year if a center receives a non-verification letter, and 3) Centers could regain funding the following fiscal year once they are re-verified. The Committee agreed to discuss the proposal at the Committee level first, followed by a final review by the Finance Committee before Commission discussion.</w:t>
      </w:r>
    </w:p>
    <w:p w14:paraId="32D2A2BC" w14:textId="1B59F90D" w:rsidR="00E972E9" w:rsidRPr="00075D82" w:rsidRDefault="00075D82" w:rsidP="00E972E9">
      <w:pPr>
        <w:pStyle w:val="ListParagraph"/>
        <w:numPr>
          <w:ilvl w:val="0"/>
          <w:numId w:val="62"/>
        </w:numPr>
        <w:contextualSpacing/>
        <w:rPr>
          <w:rFonts w:cs="Calibri"/>
          <w:color w:val="000000" w:themeColor="text1"/>
          <w:spacing w:val="1"/>
          <w:w w:val="105"/>
        </w:rPr>
      </w:pPr>
      <w:r>
        <w:rPr>
          <w:rFonts w:cs="Calibri"/>
          <w:color w:val="000000" w:themeColor="text1"/>
          <w:spacing w:val="1"/>
          <w:w w:val="105"/>
        </w:rPr>
        <w:t xml:space="preserve">The Committee approved a $7,500 allocation to run </w:t>
      </w:r>
      <w:r w:rsidRPr="00075D82">
        <w:rPr>
          <w:rFonts w:cs="Calibri"/>
          <w:color w:val="000000" w:themeColor="text1"/>
          <w:spacing w:val="1"/>
          <w:w w:val="105"/>
        </w:rPr>
        <w:t>quarterly geospatial maps of the trauma system.</w:t>
      </w:r>
    </w:p>
    <w:p w14:paraId="4D6F7810" w14:textId="15498015" w:rsidR="00075D82" w:rsidRPr="00075D82" w:rsidRDefault="00075D82" w:rsidP="00075D82">
      <w:pPr>
        <w:pStyle w:val="ListParagraph"/>
        <w:numPr>
          <w:ilvl w:val="1"/>
          <w:numId w:val="62"/>
        </w:numPr>
        <w:contextualSpacing/>
        <w:rPr>
          <w:rFonts w:cs="Calibri"/>
          <w:color w:val="000000" w:themeColor="text1"/>
          <w:spacing w:val="1"/>
          <w:w w:val="105"/>
        </w:rPr>
      </w:pPr>
      <w:r w:rsidRPr="00075D82">
        <w:rPr>
          <w:rFonts w:cs="Calibri"/>
          <w:color w:val="000000" w:themeColor="text1"/>
          <w:spacing w:val="1"/>
          <w:w w:val="105"/>
        </w:rPr>
        <w:t>Courtney Terwilliger suggested the mapping project should also include a deeper analysis of EMS resource capabilities, such as the number of crews, available ALS support, and hospital transport policies.</w:t>
      </w:r>
      <w:r w:rsidRPr="00075D82">
        <w:rPr>
          <w:rFonts w:cs="Calibri"/>
          <w:color w:val="000000" w:themeColor="text1"/>
          <w:spacing w:val="1"/>
          <w:w w:val="105"/>
        </w:rPr>
        <w:t xml:space="preserve"> Dr. Dunne proposed determining the scope expansion costs with CNTR and revisiting once they were determined. </w:t>
      </w:r>
    </w:p>
    <w:p w14:paraId="619F553E" w14:textId="77777777" w:rsidR="003F69A2" w:rsidRPr="00075D82" w:rsidRDefault="003F69A2" w:rsidP="00075D82">
      <w:pPr>
        <w:widowControl/>
        <w:contextualSpacing/>
        <w:rPr>
          <w:rFonts w:ascii="Calibri" w:hAnsi="Calibri" w:cs="Calibri"/>
        </w:rPr>
      </w:pPr>
    </w:p>
    <w:p w14:paraId="160E5838" w14:textId="0C83C343" w:rsidR="00C575DB" w:rsidRPr="00F63742" w:rsidRDefault="00075D82" w:rsidP="00F63742">
      <w:pPr>
        <w:pStyle w:val="BodyText"/>
        <w:ind w:left="0" w:right="-493"/>
        <w:jc w:val="both"/>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DE39D9" w:rsidRPr="005F7549">
        <w:rPr>
          <w:rFonts w:ascii="Calibri" w:hAnsi="Calibri" w:cs="Calibri"/>
          <w:sz w:val="15"/>
          <w:szCs w:val="15"/>
        </w:rPr>
        <w:t xml:space="preserve">Minutes </w:t>
      </w:r>
      <w:r w:rsidR="00991E45" w:rsidRPr="005F7549">
        <w:rPr>
          <w:rFonts w:ascii="Calibri" w:hAnsi="Calibri" w:cs="Calibri"/>
          <w:sz w:val="15"/>
          <w:szCs w:val="15"/>
        </w:rPr>
        <w:t>by</w:t>
      </w:r>
      <w:r w:rsidR="00DE39D9" w:rsidRPr="005F7549">
        <w:rPr>
          <w:rFonts w:ascii="Calibri" w:hAnsi="Calibri" w:cs="Calibri"/>
          <w:sz w:val="15"/>
          <w:szCs w:val="15"/>
        </w:rPr>
        <w:t xml:space="preserve"> </w:t>
      </w:r>
      <w:r w:rsidR="00CB12CE" w:rsidRPr="005F7549">
        <w:rPr>
          <w:rFonts w:ascii="Calibri" w:hAnsi="Calibri" w:cs="Calibri"/>
          <w:sz w:val="15"/>
          <w:szCs w:val="15"/>
        </w:rPr>
        <w:t>G. Saye</w:t>
      </w:r>
      <w:r w:rsidR="0085321E">
        <w:rPr>
          <w:rFonts w:ascii="Calibri" w:hAnsi="Calibri" w:cs="Calibri"/>
          <w:sz w:val="15"/>
          <w:szCs w:val="15"/>
        </w:rPr>
        <w:t>.</w:t>
      </w:r>
    </w:p>
    <w:sectPr w:rsidR="00C575DB" w:rsidRPr="00F63742"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8BBBC" w14:textId="77777777" w:rsidR="009E5B96" w:rsidRDefault="009E5B96">
      <w:r>
        <w:separator/>
      </w:r>
    </w:p>
  </w:endnote>
  <w:endnote w:type="continuationSeparator" w:id="0">
    <w:p w14:paraId="4DAAF651" w14:textId="77777777" w:rsidR="009E5B96" w:rsidRDefault="009E5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0391342E"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582B9A">
      <w:rPr>
        <w:sz w:val="21"/>
        <w:szCs w:val="21"/>
      </w:rPr>
      <w:t xml:space="preserve">February 17, 2025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7FD47923"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 xml:space="preserve">Committee Meeting: </w:t>
    </w:r>
    <w:r w:rsidR="008A7107">
      <w:rPr>
        <w:sz w:val="21"/>
        <w:szCs w:val="21"/>
      </w:rPr>
      <w:t>February 17,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D6B9C" w14:textId="77777777" w:rsidR="009E5B96" w:rsidRDefault="009E5B96">
      <w:r>
        <w:separator/>
      </w:r>
    </w:p>
  </w:footnote>
  <w:footnote w:type="continuationSeparator" w:id="0">
    <w:p w14:paraId="11161567" w14:textId="77777777" w:rsidR="009E5B96" w:rsidRDefault="009E5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6BC452AC" w:rsidR="005F0765" w:rsidRDefault="009E5B96">
    <w:pPr>
      <w:pStyle w:val="Header"/>
    </w:pPr>
    <w:r>
      <w:rPr>
        <w:noProof/>
      </w:rPr>
      <w:pict w14:anchorId="65A48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3B5DC855" w:rsidR="005F0765" w:rsidRDefault="009E5B96">
    <w:pPr>
      <w:spacing w:line="14" w:lineRule="auto"/>
      <w:rPr>
        <w:sz w:val="20"/>
        <w:szCs w:val="20"/>
      </w:rPr>
    </w:pPr>
    <w:r>
      <w:rPr>
        <w:noProof/>
      </w:rPr>
      <w:pict w14:anchorId="17DB4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71666F8C" w:rsidR="005F0765" w:rsidRDefault="009E5B96">
    <w:pPr>
      <w:pStyle w:val="Header"/>
    </w:pPr>
    <w:r>
      <w:rPr>
        <w:noProof/>
      </w:rPr>
      <w:pict w14:anchorId="01D23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FA16F4"/>
    <w:multiLevelType w:val="hybridMultilevel"/>
    <w:tmpl w:val="6E18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4401E1"/>
    <w:multiLevelType w:val="hybridMultilevel"/>
    <w:tmpl w:val="A198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1" w15:restartNumberingAfterBreak="0">
    <w:nsid w:val="23F65257"/>
    <w:multiLevelType w:val="hybridMultilevel"/>
    <w:tmpl w:val="2676F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EF7409"/>
    <w:multiLevelType w:val="hybridMultilevel"/>
    <w:tmpl w:val="B52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C03069"/>
    <w:multiLevelType w:val="hybridMultilevel"/>
    <w:tmpl w:val="E346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5D4038C0"/>
    <w:multiLevelType w:val="hybridMultilevel"/>
    <w:tmpl w:val="2AF4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FF01DF"/>
    <w:multiLevelType w:val="hybridMultilevel"/>
    <w:tmpl w:val="213C51B2"/>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6"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74035B20"/>
    <w:multiLevelType w:val="hybridMultilevel"/>
    <w:tmpl w:val="3796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64"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E9B5AEE"/>
    <w:multiLevelType w:val="hybridMultilevel"/>
    <w:tmpl w:val="3006B6B6"/>
    <w:lvl w:ilvl="0" w:tplc="04090003">
      <w:start w:val="1"/>
      <w:numFmt w:val="bullet"/>
      <w:lvlText w:val="o"/>
      <w:lvlJc w:val="left"/>
      <w:pPr>
        <w:ind w:left="1502" w:hanging="360"/>
      </w:pPr>
      <w:rPr>
        <w:rFonts w:ascii="Courier New" w:hAnsi="Courier New" w:cs="Courier New"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num w:numId="1" w16cid:durableId="160197012">
    <w:abstractNumId w:val="59"/>
  </w:num>
  <w:num w:numId="2" w16cid:durableId="282352010">
    <w:abstractNumId w:val="4"/>
  </w:num>
  <w:num w:numId="3" w16cid:durableId="1881093148">
    <w:abstractNumId w:val="60"/>
  </w:num>
  <w:num w:numId="4" w16cid:durableId="725420733">
    <w:abstractNumId w:val="47"/>
  </w:num>
  <w:num w:numId="5" w16cid:durableId="354967764">
    <w:abstractNumId w:val="19"/>
  </w:num>
  <w:num w:numId="6" w16cid:durableId="1181361852">
    <w:abstractNumId w:val="3"/>
  </w:num>
  <w:num w:numId="7" w16cid:durableId="151482793">
    <w:abstractNumId w:val="29"/>
  </w:num>
  <w:num w:numId="8" w16cid:durableId="827863195">
    <w:abstractNumId w:val="56"/>
  </w:num>
  <w:num w:numId="9" w16cid:durableId="2122215959">
    <w:abstractNumId w:val="22"/>
  </w:num>
  <w:num w:numId="10" w16cid:durableId="403913387">
    <w:abstractNumId w:val="50"/>
  </w:num>
  <w:num w:numId="11" w16cid:durableId="945962216">
    <w:abstractNumId w:val="36"/>
  </w:num>
  <w:num w:numId="12" w16cid:durableId="151219154">
    <w:abstractNumId w:val="15"/>
  </w:num>
  <w:num w:numId="13" w16cid:durableId="987590506">
    <w:abstractNumId w:val="6"/>
  </w:num>
  <w:num w:numId="14" w16cid:durableId="2115975282">
    <w:abstractNumId w:val="34"/>
  </w:num>
  <w:num w:numId="15" w16cid:durableId="1375425806">
    <w:abstractNumId w:val="37"/>
  </w:num>
  <w:num w:numId="16" w16cid:durableId="2143883607">
    <w:abstractNumId w:val="65"/>
  </w:num>
  <w:num w:numId="17" w16cid:durableId="663239400">
    <w:abstractNumId w:val="24"/>
  </w:num>
  <w:num w:numId="18" w16cid:durableId="2127649724">
    <w:abstractNumId w:val="5"/>
  </w:num>
  <w:num w:numId="19" w16cid:durableId="1117407679">
    <w:abstractNumId w:val="64"/>
  </w:num>
  <w:num w:numId="20" w16cid:durableId="1404834342">
    <w:abstractNumId w:val="51"/>
  </w:num>
  <w:num w:numId="21" w16cid:durableId="1351881496">
    <w:abstractNumId w:val="33"/>
  </w:num>
  <w:num w:numId="22" w16cid:durableId="1494759682">
    <w:abstractNumId w:val="28"/>
  </w:num>
  <w:num w:numId="23" w16cid:durableId="579801724">
    <w:abstractNumId w:val="48"/>
  </w:num>
  <w:num w:numId="24" w16cid:durableId="711929071">
    <w:abstractNumId w:val="1"/>
  </w:num>
  <w:num w:numId="25" w16cid:durableId="141626335">
    <w:abstractNumId w:val="12"/>
  </w:num>
  <w:num w:numId="26" w16cid:durableId="1953197273">
    <w:abstractNumId w:val="2"/>
  </w:num>
  <w:num w:numId="27" w16cid:durableId="1857037470">
    <w:abstractNumId w:val="61"/>
  </w:num>
  <w:num w:numId="28" w16cid:durableId="518784014">
    <w:abstractNumId w:val="41"/>
  </w:num>
  <w:num w:numId="29" w16cid:durableId="2080012854">
    <w:abstractNumId w:val="43"/>
  </w:num>
  <w:num w:numId="30" w16cid:durableId="1126313149">
    <w:abstractNumId w:val="7"/>
  </w:num>
  <w:num w:numId="31" w16cid:durableId="699282154">
    <w:abstractNumId w:val="32"/>
  </w:num>
  <w:num w:numId="32" w16cid:durableId="1221403551">
    <w:abstractNumId w:val="9"/>
  </w:num>
  <w:num w:numId="33" w16cid:durableId="857163336">
    <w:abstractNumId w:val="27"/>
  </w:num>
  <w:num w:numId="34" w16cid:durableId="870531334">
    <w:abstractNumId w:val="30"/>
  </w:num>
  <w:num w:numId="35" w16cid:durableId="1223641075">
    <w:abstractNumId w:val="52"/>
  </w:num>
  <w:num w:numId="36" w16cid:durableId="25764274">
    <w:abstractNumId w:val="45"/>
  </w:num>
  <w:num w:numId="37" w16cid:durableId="1263565276">
    <w:abstractNumId w:val="42"/>
  </w:num>
  <w:num w:numId="38" w16cid:durableId="516432749">
    <w:abstractNumId w:val="18"/>
  </w:num>
  <w:num w:numId="39" w16cid:durableId="466629234">
    <w:abstractNumId w:val="39"/>
  </w:num>
  <w:num w:numId="40" w16cid:durableId="97725946">
    <w:abstractNumId w:val="53"/>
  </w:num>
  <w:num w:numId="41" w16cid:durableId="208496499">
    <w:abstractNumId w:val="58"/>
  </w:num>
  <w:num w:numId="42" w16cid:durableId="1302272557">
    <w:abstractNumId w:val="14"/>
  </w:num>
  <w:num w:numId="43" w16cid:durableId="1409111868">
    <w:abstractNumId w:val="54"/>
  </w:num>
  <w:num w:numId="44" w16cid:durableId="1192298548">
    <w:abstractNumId w:val="49"/>
  </w:num>
  <w:num w:numId="45" w16cid:durableId="516428829">
    <w:abstractNumId w:val="40"/>
  </w:num>
  <w:num w:numId="46" w16cid:durableId="669530932">
    <w:abstractNumId w:val="38"/>
  </w:num>
  <w:num w:numId="47" w16cid:durableId="341905668">
    <w:abstractNumId w:val="62"/>
  </w:num>
  <w:num w:numId="48" w16cid:durableId="1586917188">
    <w:abstractNumId w:val="35"/>
  </w:num>
  <w:num w:numId="49" w16cid:durableId="1152479038">
    <w:abstractNumId w:val="63"/>
  </w:num>
  <w:num w:numId="50" w16cid:durableId="7565916">
    <w:abstractNumId w:val="8"/>
  </w:num>
  <w:num w:numId="51" w16cid:durableId="197276485">
    <w:abstractNumId w:val="16"/>
  </w:num>
  <w:num w:numId="52" w16cid:durableId="1714034920">
    <w:abstractNumId w:val="31"/>
  </w:num>
  <w:num w:numId="53" w16cid:durableId="1253859047">
    <w:abstractNumId w:val="10"/>
  </w:num>
  <w:num w:numId="54" w16cid:durableId="607465695">
    <w:abstractNumId w:val="26"/>
  </w:num>
  <w:num w:numId="55" w16cid:durableId="1022364062">
    <w:abstractNumId w:val="20"/>
  </w:num>
  <w:num w:numId="56" w16cid:durableId="931930562">
    <w:abstractNumId w:val="44"/>
  </w:num>
  <w:num w:numId="57" w16cid:durableId="1673947617">
    <w:abstractNumId w:val="17"/>
  </w:num>
  <w:num w:numId="58" w16cid:durableId="2111123776">
    <w:abstractNumId w:val="23"/>
  </w:num>
  <w:num w:numId="59" w16cid:durableId="746272728">
    <w:abstractNumId w:val="21"/>
  </w:num>
  <w:num w:numId="60" w16cid:durableId="1365473957">
    <w:abstractNumId w:val="46"/>
  </w:num>
  <w:num w:numId="61" w16cid:durableId="1644890652">
    <w:abstractNumId w:val="55"/>
  </w:num>
  <w:num w:numId="62" w16cid:durableId="1576013318">
    <w:abstractNumId w:val="25"/>
  </w:num>
  <w:num w:numId="63" w16cid:durableId="1013723055">
    <w:abstractNumId w:val="66"/>
  </w:num>
  <w:num w:numId="64" w16cid:durableId="142166167">
    <w:abstractNumId w:val="13"/>
  </w:num>
  <w:num w:numId="65" w16cid:durableId="1889996432">
    <w:abstractNumId w:val="0"/>
  </w:num>
  <w:num w:numId="66" w16cid:durableId="1251624857">
    <w:abstractNumId w:val="57"/>
  </w:num>
  <w:num w:numId="67" w16cid:durableId="212507174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65F7"/>
    <w:rsid w:val="0004745C"/>
    <w:rsid w:val="00053D50"/>
    <w:rsid w:val="0006452D"/>
    <w:rsid w:val="00066BCF"/>
    <w:rsid w:val="000708D1"/>
    <w:rsid w:val="00070934"/>
    <w:rsid w:val="00071A06"/>
    <w:rsid w:val="00071EDC"/>
    <w:rsid w:val="00073DF0"/>
    <w:rsid w:val="00075D82"/>
    <w:rsid w:val="000762D8"/>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2A61"/>
    <w:rsid w:val="000B10AB"/>
    <w:rsid w:val="000B2DE1"/>
    <w:rsid w:val="000B5A65"/>
    <w:rsid w:val="000B73D6"/>
    <w:rsid w:val="000C05F8"/>
    <w:rsid w:val="000C1935"/>
    <w:rsid w:val="000D0F0A"/>
    <w:rsid w:val="000D18AB"/>
    <w:rsid w:val="000D1CD4"/>
    <w:rsid w:val="000D322E"/>
    <w:rsid w:val="000D6077"/>
    <w:rsid w:val="000D7125"/>
    <w:rsid w:val="000D71F9"/>
    <w:rsid w:val="000E0316"/>
    <w:rsid w:val="000E15AA"/>
    <w:rsid w:val="000E6E47"/>
    <w:rsid w:val="000F7ADF"/>
    <w:rsid w:val="00102DE7"/>
    <w:rsid w:val="00102E58"/>
    <w:rsid w:val="001050F7"/>
    <w:rsid w:val="0010703C"/>
    <w:rsid w:val="0011238A"/>
    <w:rsid w:val="00116D19"/>
    <w:rsid w:val="00121D62"/>
    <w:rsid w:val="0012321F"/>
    <w:rsid w:val="001266BB"/>
    <w:rsid w:val="00126CBA"/>
    <w:rsid w:val="00127A31"/>
    <w:rsid w:val="00130E6B"/>
    <w:rsid w:val="00131DDF"/>
    <w:rsid w:val="00131EAF"/>
    <w:rsid w:val="00136E3E"/>
    <w:rsid w:val="00137710"/>
    <w:rsid w:val="00141D25"/>
    <w:rsid w:val="00143944"/>
    <w:rsid w:val="00143D30"/>
    <w:rsid w:val="00144F04"/>
    <w:rsid w:val="0014513F"/>
    <w:rsid w:val="00145666"/>
    <w:rsid w:val="0014719F"/>
    <w:rsid w:val="001561C7"/>
    <w:rsid w:val="001615D0"/>
    <w:rsid w:val="00163DFA"/>
    <w:rsid w:val="001643B2"/>
    <w:rsid w:val="001644BD"/>
    <w:rsid w:val="001646B5"/>
    <w:rsid w:val="00164AB9"/>
    <w:rsid w:val="0016513D"/>
    <w:rsid w:val="00165245"/>
    <w:rsid w:val="00170109"/>
    <w:rsid w:val="00173AAF"/>
    <w:rsid w:val="00174C94"/>
    <w:rsid w:val="00176544"/>
    <w:rsid w:val="001829A5"/>
    <w:rsid w:val="00186313"/>
    <w:rsid w:val="00186712"/>
    <w:rsid w:val="00193791"/>
    <w:rsid w:val="001A0A1F"/>
    <w:rsid w:val="001A1304"/>
    <w:rsid w:val="001A3176"/>
    <w:rsid w:val="001B6266"/>
    <w:rsid w:val="001B7451"/>
    <w:rsid w:val="001B7B8C"/>
    <w:rsid w:val="001C05DD"/>
    <w:rsid w:val="001C1EEC"/>
    <w:rsid w:val="001C1FA6"/>
    <w:rsid w:val="001C2906"/>
    <w:rsid w:val="001C3A91"/>
    <w:rsid w:val="001C4FB6"/>
    <w:rsid w:val="001C6E2F"/>
    <w:rsid w:val="001D2EC8"/>
    <w:rsid w:val="001D4DF5"/>
    <w:rsid w:val="001D6252"/>
    <w:rsid w:val="001D65FB"/>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6444"/>
    <w:rsid w:val="002265A8"/>
    <w:rsid w:val="00227353"/>
    <w:rsid w:val="00227B05"/>
    <w:rsid w:val="002301F7"/>
    <w:rsid w:val="00230829"/>
    <w:rsid w:val="00231DB6"/>
    <w:rsid w:val="0023546B"/>
    <w:rsid w:val="0023759B"/>
    <w:rsid w:val="00240E4D"/>
    <w:rsid w:val="00241BE3"/>
    <w:rsid w:val="002452B9"/>
    <w:rsid w:val="002477AC"/>
    <w:rsid w:val="00252823"/>
    <w:rsid w:val="00253A4E"/>
    <w:rsid w:val="00256958"/>
    <w:rsid w:val="00256FE0"/>
    <w:rsid w:val="002610B2"/>
    <w:rsid w:val="002633EA"/>
    <w:rsid w:val="00263F34"/>
    <w:rsid w:val="00264FFA"/>
    <w:rsid w:val="00265C5E"/>
    <w:rsid w:val="00265DDA"/>
    <w:rsid w:val="00270763"/>
    <w:rsid w:val="00271CDD"/>
    <w:rsid w:val="00276201"/>
    <w:rsid w:val="00276501"/>
    <w:rsid w:val="0027687C"/>
    <w:rsid w:val="002800A5"/>
    <w:rsid w:val="00282529"/>
    <w:rsid w:val="002842F6"/>
    <w:rsid w:val="00284E89"/>
    <w:rsid w:val="002877EB"/>
    <w:rsid w:val="00291F50"/>
    <w:rsid w:val="00292F82"/>
    <w:rsid w:val="00293A99"/>
    <w:rsid w:val="00296F66"/>
    <w:rsid w:val="002A001B"/>
    <w:rsid w:val="002A1287"/>
    <w:rsid w:val="002A264C"/>
    <w:rsid w:val="002A44A7"/>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6A58"/>
    <w:rsid w:val="002F00C1"/>
    <w:rsid w:val="002F0961"/>
    <w:rsid w:val="002F2BA4"/>
    <w:rsid w:val="002F2F2C"/>
    <w:rsid w:val="002F5C26"/>
    <w:rsid w:val="002F66E7"/>
    <w:rsid w:val="00302BFE"/>
    <w:rsid w:val="003032F3"/>
    <w:rsid w:val="00310BA9"/>
    <w:rsid w:val="00311CCB"/>
    <w:rsid w:val="00314536"/>
    <w:rsid w:val="003158D4"/>
    <w:rsid w:val="00333CC0"/>
    <w:rsid w:val="003402ED"/>
    <w:rsid w:val="00340700"/>
    <w:rsid w:val="00343098"/>
    <w:rsid w:val="0034485F"/>
    <w:rsid w:val="00345446"/>
    <w:rsid w:val="00347965"/>
    <w:rsid w:val="003520F4"/>
    <w:rsid w:val="00354CB1"/>
    <w:rsid w:val="00355E82"/>
    <w:rsid w:val="00357EBC"/>
    <w:rsid w:val="0036129A"/>
    <w:rsid w:val="00361D6B"/>
    <w:rsid w:val="00361FE3"/>
    <w:rsid w:val="00362199"/>
    <w:rsid w:val="0036616A"/>
    <w:rsid w:val="003715C1"/>
    <w:rsid w:val="00372CE9"/>
    <w:rsid w:val="00375186"/>
    <w:rsid w:val="00375CCE"/>
    <w:rsid w:val="00376874"/>
    <w:rsid w:val="00377E59"/>
    <w:rsid w:val="00381DE5"/>
    <w:rsid w:val="003828A4"/>
    <w:rsid w:val="00386038"/>
    <w:rsid w:val="0039109A"/>
    <w:rsid w:val="00392AD6"/>
    <w:rsid w:val="00397B57"/>
    <w:rsid w:val="003A1865"/>
    <w:rsid w:val="003A2B8F"/>
    <w:rsid w:val="003A4CD7"/>
    <w:rsid w:val="003B288C"/>
    <w:rsid w:val="003B2BCE"/>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89C"/>
    <w:rsid w:val="004365D4"/>
    <w:rsid w:val="00442202"/>
    <w:rsid w:val="004426CD"/>
    <w:rsid w:val="00443A8D"/>
    <w:rsid w:val="00444BE5"/>
    <w:rsid w:val="0044520D"/>
    <w:rsid w:val="0045122F"/>
    <w:rsid w:val="004528E8"/>
    <w:rsid w:val="004540C7"/>
    <w:rsid w:val="00455735"/>
    <w:rsid w:val="00455FBE"/>
    <w:rsid w:val="00457C18"/>
    <w:rsid w:val="004600B5"/>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C0A23"/>
    <w:rsid w:val="004C40C9"/>
    <w:rsid w:val="004C57EC"/>
    <w:rsid w:val="004D402A"/>
    <w:rsid w:val="004D6F64"/>
    <w:rsid w:val="004E096E"/>
    <w:rsid w:val="004E2067"/>
    <w:rsid w:val="004E2523"/>
    <w:rsid w:val="004E64A1"/>
    <w:rsid w:val="004E73F7"/>
    <w:rsid w:val="004F08DF"/>
    <w:rsid w:val="004F37FF"/>
    <w:rsid w:val="004F4AE2"/>
    <w:rsid w:val="005002F1"/>
    <w:rsid w:val="00501AFD"/>
    <w:rsid w:val="00502F0D"/>
    <w:rsid w:val="0051034F"/>
    <w:rsid w:val="005119D4"/>
    <w:rsid w:val="005138E0"/>
    <w:rsid w:val="005212D6"/>
    <w:rsid w:val="00522EEB"/>
    <w:rsid w:val="0052602A"/>
    <w:rsid w:val="0053082E"/>
    <w:rsid w:val="00533C5E"/>
    <w:rsid w:val="00536750"/>
    <w:rsid w:val="00543635"/>
    <w:rsid w:val="00550ACD"/>
    <w:rsid w:val="00554DD9"/>
    <w:rsid w:val="00555318"/>
    <w:rsid w:val="00555FF1"/>
    <w:rsid w:val="00556B44"/>
    <w:rsid w:val="005709AD"/>
    <w:rsid w:val="005729FC"/>
    <w:rsid w:val="005820F8"/>
    <w:rsid w:val="00582B9A"/>
    <w:rsid w:val="0058319A"/>
    <w:rsid w:val="005835D0"/>
    <w:rsid w:val="00584858"/>
    <w:rsid w:val="005848E2"/>
    <w:rsid w:val="00587BAB"/>
    <w:rsid w:val="005908B6"/>
    <w:rsid w:val="0059334F"/>
    <w:rsid w:val="005949A5"/>
    <w:rsid w:val="005956FD"/>
    <w:rsid w:val="00596553"/>
    <w:rsid w:val="005A1FF5"/>
    <w:rsid w:val="005A28CE"/>
    <w:rsid w:val="005A43B6"/>
    <w:rsid w:val="005A614F"/>
    <w:rsid w:val="005B1259"/>
    <w:rsid w:val="005B2B78"/>
    <w:rsid w:val="005B70E5"/>
    <w:rsid w:val="005C0754"/>
    <w:rsid w:val="005C2467"/>
    <w:rsid w:val="005C2A3E"/>
    <w:rsid w:val="005C4458"/>
    <w:rsid w:val="005C5404"/>
    <w:rsid w:val="005D0C1F"/>
    <w:rsid w:val="005D4159"/>
    <w:rsid w:val="005D4CC4"/>
    <w:rsid w:val="005D50D8"/>
    <w:rsid w:val="005E2D83"/>
    <w:rsid w:val="005F0049"/>
    <w:rsid w:val="005F0765"/>
    <w:rsid w:val="005F0FE2"/>
    <w:rsid w:val="005F3305"/>
    <w:rsid w:val="005F4468"/>
    <w:rsid w:val="005F5DAE"/>
    <w:rsid w:val="005F7549"/>
    <w:rsid w:val="006023ED"/>
    <w:rsid w:val="0060604E"/>
    <w:rsid w:val="006109B9"/>
    <w:rsid w:val="006119F4"/>
    <w:rsid w:val="00617B5C"/>
    <w:rsid w:val="0062167A"/>
    <w:rsid w:val="00622306"/>
    <w:rsid w:val="00622B17"/>
    <w:rsid w:val="00623967"/>
    <w:rsid w:val="00631F5D"/>
    <w:rsid w:val="00634660"/>
    <w:rsid w:val="006406D1"/>
    <w:rsid w:val="00640DC7"/>
    <w:rsid w:val="00642D93"/>
    <w:rsid w:val="00644BC4"/>
    <w:rsid w:val="00646F77"/>
    <w:rsid w:val="00654666"/>
    <w:rsid w:val="00654FCD"/>
    <w:rsid w:val="006617F1"/>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15FB"/>
    <w:rsid w:val="006A1A19"/>
    <w:rsid w:val="006A4C25"/>
    <w:rsid w:val="006A799E"/>
    <w:rsid w:val="006B003B"/>
    <w:rsid w:val="006B090A"/>
    <w:rsid w:val="006B12D6"/>
    <w:rsid w:val="006B4A73"/>
    <w:rsid w:val="006B7706"/>
    <w:rsid w:val="006C016E"/>
    <w:rsid w:val="006C2027"/>
    <w:rsid w:val="006C5680"/>
    <w:rsid w:val="006C66E6"/>
    <w:rsid w:val="006D6FF4"/>
    <w:rsid w:val="006E1605"/>
    <w:rsid w:val="006E1F01"/>
    <w:rsid w:val="006E2012"/>
    <w:rsid w:val="006E4BA8"/>
    <w:rsid w:val="006E50ED"/>
    <w:rsid w:val="006F3CE5"/>
    <w:rsid w:val="0070102C"/>
    <w:rsid w:val="007033DA"/>
    <w:rsid w:val="00704330"/>
    <w:rsid w:val="00704726"/>
    <w:rsid w:val="0071285D"/>
    <w:rsid w:val="00713C4D"/>
    <w:rsid w:val="00717CE1"/>
    <w:rsid w:val="00722D92"/>
    <w:rsid w:val="00722EE1"/>
    <w:rsid w:val="00723372"/>
    <w:rsid w:val="0072371D"/>
    <w:rsid w:val="00724DE7"/>
    <w:rsid w:val="00726BC7"/>
    <w:rsid w:val="0073205F"/>
    <w:rsid w:val="00732D4F"/>
    <w:rsid w:val="007340DD"/>
    <w:rsid w:val="00735AC1"/>
    <w:rsid w:val="00736828"/>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7015B"/>
    <w:rsid w:val="007769CF"/>
    <w:rsid w:val="00776E46"/>
    <w:rsid w:val="00780FEF"/>
    <w:rsid w:val="00782991"/>
    <w:rsid w:val="007836A2"/>
    <w:rsid w:val="00790508"/>
    <w:rsid w:val="00790C04"/>
    <w:rsid w:val="00792A1A"/>
    <w:rsid w:val="00793B9D"/>
    <w:rsid w:val="00794388"/>
    <w:rsid w:val="00795221"/>
    <w:rsid w:val="007A3CBA"/>
    <w:rsid w:val="007A6046"/>
    <w:rsid w:val="007A7360"/>
    <w:rsid w:val="007A787F"/>
    <w:rsid w:val="007A7B57"/>
    <w:rsid w:val="007A7FA6"/>
    <w:rsid w:val="007A7FC0"/>
    <w:rsid w:val="007B6CF1"/>
    <w:rsid w:val="007C0112"/>
    <w:rsid w:val="007C3C89"/>
    <w:rsid w:val="007C5F9D"/>
    <w:rsid w:val="007D1A6D"/>
    <w:rsid w:val="007D23DB"/>
    <w:rsid w:val="007D2BF5"/>
    <w:rsid w:val="007D4569"/>
    <w:rsid w:val="007D72A1"/>
    <w:rsid w:val="007E11AB"/>
    <w:rsid w:val="007E329A"/>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BCA"/>
    <w:rsid w:val="0081564B"/>
    <w:rsid w:val="008174C6"/>
    <w:rsid w:val="0081780F"/>
    <w:rsid w:val="008254F0"/>
    <w:rsid w:val="00826B4D"/>
    <w:rsid w:val="00827AE4"/>
    <w:rsid w:val="00833F78"/>
    <w:rsid w:val="00834203"/>
    <w:rsid w:val="00835BCA"/>
    <w:rsid w:val="0083715D"/>
    <w:rsid w:val="0084002D"/>
    <w:rsid w:val="0084033A"/>
    <w:rsid w:val="008447E4"/>
    <w:rsid w:val="00844943"/>
    <w:rsid w:val="00845392"/>
    <w:rsid w:val="00851839"/>
    <w:rsid w:val="0085321E"/>
    <w:rsid w:val="00853516"/>
    <w:rsid w:val="00857A4D"/>
    <w:rsid w:val="00857E9A"/>
    <w:rsid w:val="00860F3E"/>
    <w:rsid w:val="008644A2"/>
    <w:rsid w:val="0086710A"/>
    <w:rsid w:val="008678F6"/>
    <w:rsid w:val="008734FB"/>
    <w:rsid w:val="008736B1"/>
    <w:rsid w:val="00874B31"/>
    <w:rsid w:val="008759F4"/>
    <w:rsid w:val="00875E3F"/>
    <w:rsid w:val="00882C4F"/>
    <w:rsid w:val="00887B5C"/>
    <w:rsid w:val="00887E6A"/>
    <w:rsid w:val="008903EA"/>
    <w:rsid w:val="00896E59"/>
    <w:rsid w:val="008A3430"/>
    <w:rsid w:val="008A5382"/>
    <w:rsid w:val="008A7107"/>
    <w:rsid w:val="008B26B1"/>
    <w:rsid w:val="008B68F4"/>
    <w:rsid w:val="008C138A"/>
    <w:rsid w:val="008C3CD4"/>
    <w:rsid w:val="008C4144"/>
    <w:rsid w:val="008C559E"/>
    <w:rsid w:val="008C59CF"/>
    <w:rsid w:val="008C6332"/>
    <w:rsid w:val="008C6B90"/>
    <w:rsid w:val="008C7469"/>
    <w:rsid w:val="008D1444"/>
    <w:rsid w:val="008D2783"/>
    <w:rsid w:val="008D5D7B"/>
    <w:rsid w:val="008D6CD5"/>
    <w:rsid w:val="008E215A"/>
    <w:rsid w:val="008E3D88"/>
    <w:rsid w:val="008E4176"/>
    <w:rsid w:val="008E51C6"/>
    <w:rsid w:val="008E5B7B"/>
    <w:rsid w:val="008F0005"/>
    <w:rsid w:val="008F0D8A"/>
    <w:rsid w:val="008F12DC"/>
    <w:rsid w:val="008F1F80"/>
    <w:rsid w:val="008F6591"/>
    <w:rsid w:val="008F67BA"/>
    <w:rsid w:val="008F6A2F"/>
    <w:rsid w:val="008F7776"/>
    <w:rsid w:val="00902DC1"/>
    <w:rsid w:val="00906186"/>
    <w:rsid w:val="009062AC"/>
    <w:rsid w:val="00910167"/>
    <w:rsid w:val="00911224"/>
    <w:rsid w:val="0091280E"/>
    <w:rsid w:val="009149B1"/>
    <w:rsid w:val="00916545"/>
    <w:rsid w:val="00920415"/>
    <w:rsid w:val="00920CC6"/>
    <w:rsid w:val="00920F7A"/>
    <w:rsid w:val="00921661"/>
    <w:rsid w:val="00922D08"/>
    <w:rsid w:val="00923206"/>
    <w:rsid w:val="0092762D"/>
    <w:rsid w:val="0093025B"/>
    <w:rsid w:val="00930A48"/>
    <w:rsid w:val="009315BD"/>
    <w:rsid w:val="00933A79"/>
    <w:rsid w:val="0093476F"/>
    <w:rsid w:val="00936855"/>
    <w:rsid w:val="00942C21"/>
    <w:rsid w:val="00944918"/>
    <w:rsid w:val="00952665"/>
    <w:rsid w:val="00952878"/>
    <w:rsid w:val="009543C6"/>
    <w:rsid w:val="00954BAC"/>
    <w:rsid w:val="00957116"/>
    <w:rsid w:val="00960FD7"/>
    <w:rsid w:val="0096409C"/>
    <w:rsid w:val="0096437A"/>
    <w:rsid w:val="00965397"/>
    <w:rsid w:val="00966A1C"/>
    <w:rsid w:val="009702D0"/>
    <w:rsid w:val="00972816"/>
    <w:rsid w:val="009806CC"/>
    <w:rsid w:val="009807E3"/>
    <w:rsid w:val="009820A0"/>
    <w:rsid w:val="00982A66"/>
    <w:rsid w:val="00985637"/>
    <w:rsid w:val="009869F2"/>
    <w:rsid w:val="00986C76"/>
    <w:rsid w:val="009913C2"/>
    <w:rsid w:val="00991E45"/>
    <w:rsid w:val="009946E6"/>
    <w:rsid w:val="00995C6D"/>
    <w:rsid w:val="009969CD"/>
    <w:rsid w:val="009A09CB"/>
    <w:rsid w:val="009A425E"/>
    <w:rsid w:val="009B03BE"/>
    <w:rsid w:val="009B20FB"/>
    <w:rsid w:val="009B317C"/>
    <w:rsid w:val="009B3D56"/>
    <w:rsid w:val="009B6B32"/>
    <w:rsid w:val="009C1E2C"/>
    <w:rsid w:val="009C2633"/>
    <w:rsid w:val="009C2A9B"/>
    <w:rsid w:val="009C3C9C"/>
    <w:rsid w:val="009C5ED9"/>
    <w:rsid w:val="009C6BA7"/>
    <w:rsid w:val="009C7AF2"/>
    <w:rsid w:val="009D38E8"/>
    <w:rsid w:val="009D553C"/>
    <w:rsid w:val="009D5C30"/>
    <w:rsid w:val="009E1FBC"/>
    <w:rsid w:val="009E257E"/>
    <w:rsid w:val="009E5B96"/>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819"/>
    <w:rsid w:val="00A16899"/>
    <w:rsid w:val="00A20752"/>
    <w:rsid w:val="00A25E4D"/>
    <w:rsid w:val="00A27D2F"/>
    <w:rsid w:val="00A37986"/>
    <w:rsid w:val="00A42661"/>
    <w:rsid w:val="00A45158"/>
    <w:rsid w:val="00A4652D"/>
    <w:rsid w:val="00A5243C"/>
    <w:rsid w:val="00A54A16"/>
    <w:rsid w:val="00A556E9"/>
    <w:rsid w:val="00A55EFB"/>
    <w:rsid w:val="00A6082E"/>
    <w:rsid w:val="00A60994"/>
    <w:rsid w:val="00A67FE4"/>
    <w:rsid w:val="00A70E23"/>
    <w:rsid w:val="00A74459"/>
    <w:rsid w:val="00A7529F"/>
    <w:rsid w:val="00A75944"/>
    <w:rsid w:val="00A7615B"/>
    <w:rsid w:val="00A76EC7"/>
    <w:rsid w:val="00A770AE"/>
    <w:rsid w:val="00A77735"/>
    <w:rsid w:val="00A77A67"/>
    <w:rsid w:val="00A830F8"/>
    <w:rsid w:val="00A867AC"/>
    <w:rsid w:val="00A9676A"/>
    <w:rsid w:val="00A96DE8"/>
    <w:rsid w:val="00AA14DA"/>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6BD7"/>
    <w:rsid w:val="00AD7036"/>
    <w:rsid w:val="00AE20F8"/>
    <w:rsid w:val="00AE481F"/>
    <w:rsid w:val="00AE7CB7"/>
    <w:rsid w:val="00AF02F3"/>
    <w:rsid w:val="00AF3449"/>
    <w:rsid w:val="00AF3510"/>
    <w:rsid w:val="00AF47FB"/>
    <w:rsid w:val="00AF4936"/>
    <w:rsid w:val="00AF6582"/>
    <w:rsid w:val="00AF726F"/>
    <w:rsid w:val="00B025ED"/>
    <w:rsid w:val="00B02DF1"/>
    <w:rsid w:val="00B02F3A"/>
    <w:rsid w:val="00B0371D"/>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346A"/>
    <w:rsid w:val="00B24FBD"/>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F66"/>
    <w:rsid w:val="00C31133"/>
    <w:rsid w:val="00C32575"/>
    <w:rsid w:val="00C3335B"/>
    <w:rsid w:val="00C344AC"/>
    <w:rsid w:val="00C36001"/>
    <w:rsid w:val="00C37357"/>
    <w:rsid w:val="00C37D9A"/>
    <w:rsid w:val="00C37EF2"/>
    <w:rsid w:val="00C401E5"/>
    <w:rsid w:val="00C41F8C"/>
    <w:rsid w:val="00C42516"/>
    <w:rsid w:val="00C43220"/>
    <w:rsid w:val="00C432C7"/>
    <w:rsid w:val="00C45108"/>
    <w:rsid w:val="00C55BF3"/>
    <w:rsid w:val="00C56B86"/>
    <w:rsid w:val="00C57365"/>
    <w:rsid w:val="00C575DB"/>
    <w:rsid w:val="00C6108A"/>
    <w:rsid w:val="00C614CD"/>
    <w:rsid w:val="00C61800"/>
    <w:rsid w:val="00C62F64"/>
    <w:rsid w:val="00C6343E"/>
    <w:rsid w:val="00C6366A"/>
    <w:rsid w:val="00C65B90"/>
    <w:rsid w:val="00C66978"/>
    <w:rsid w:val="00C7025D"/>
    <w:rsid w:val="00C718BA"/>
    <w:rsid w:val="00C72BDF"/>
    <w:rsid w:val="00C74510"/>
    <w:rsid w:val="00C74AB1"/>
    <w:rsid w:val="00C824A4"/>
    <w:rsid w:val="00C83D43"/>
    <w:rsid w:val="00C84A92"/>
    <w:rsid w:val="00C84B0B"/>
    <w:rsid w:val="00C87435"/>
    <w:rsid w:val="00C87FFC"/>
    <w:rsid w:val="00C91EE0"/>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E1EC8"/>
    <w:rsid w:val="00CE34F0"/>
    <w:rsid w:val="00CE487A"/>
    <w:rsid w:val="00CE537E"/>
    <w:rsid w:val="00CE57A9"/>
    <w:rsid w:val="00CE6285"/>
    <w:rsid w:val="00CE7CAE"/>
    <w:rsid w:val="00CF308F"/>
    <w:rsid w:val="00CF524D"/>
    <w:rsid w:val="00CF57FE"/>
    <w:rsid w:val="00CF6A06"/>
    <w:rsid w:val="00D03A5C"/>
    <w:rsid w:val="00D1087D"/>
    <w:rsid w:val="00D10B33"/>
    <w:rsid w:val="00D11777"/>
    <w:rsid w:val="00D14FB0"/>
    <w:rsid w:val="00D2081A"/>
    <w:rsid w:val="00D20A19"/>
    <w:rsid w:val="00D23831"/>
    <w:rsid w:val="00D24532"/>
    <w:rsid w:val="00D30798"/>
    <w:rsid w:val="00D310C5"/>
    <w:rsid w:val="00D3257B"/>
    <w:rsid w:val="00D33EB7"/>
    <w:rsid w:val="00D34F38"/>
    <w:rsid w:val="00D368A8"/>
    <w:rsid w:val="00D40965"/>
    <w:rsid w:val="00D431FA"/>
    <w:rsid w:val="00D46253"/>
    <w:rsid w:val="00D47454"/>
    <w:rsid w:val="00D47BF8"/>
    <w:rsid w:val="00D50E3D"/>
    <w:rsid w:val="00D52199"/>
    <w:rsid w:val="00D63EC4"/>
    <w:rsid w:val="00D640F2"/>
    <w:rsid w:val="00D64D69"/>
    <w:rsid w:val="00D65490"/>
    <w:rsid w:val="00D666F4"/>
    <w:rsid w:val="00D67483"/>
    <w:rsid w:val="00D67691"/>
    <w:rsid w:val="00D67F79"/>
    <w:rsid w:val="00D70C32"/>
    <w:rsid w:val="00D72411"/>
    <w:rsid w:val="00D7529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6A05"/>
    <w:rsid w:val="00DC13A0"/>
    <w:rsid w:val="00DC3F2A"/>
    <w:rsid w:val="00DC69EA"/>
    <w:rsid w:val="00DD3E81"/>
    <w:rsid w:val="00DD51F3"/>
    <w:rsid w:val="00DD6E8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6D0B"/>
    <w:rsid w:val="00E47552"/>
    <w:rsid w:val="00E50A62"/>
    <w:rsid w:val="00E5120C"/>
    <w:rsid w:val="00E51220"/>
    <w:rsid w:val="00E51926"/>
    <w:rsid w:val="00E53BD9"/>
    <w:rsid w:val="00E5506D"/>
    <w:rsid w:val="00E55562"/>
    <w:rsid w:val="00E607ED"/>
    <w:rsid w:val="00E62EC5"/>
    <w:rsid w:val="00E655F3"/>
    <w:rsid w:val="00E660D1"/>
    <w:rsid w:val="00E6780A"/>
    <w:rsid w:val="00E71BAC"/>
    <w:rsid w:val="00E726B3"/>
    <w:rsid w:val="00E76E0C"/>
    <w:rsid w:val="00E770B7"/>
    <w:rsid w:val="00E83802"/>
    <w:rsid w:val="00E84510"/>
    <w:rsid w:val="00E86FA0"/>
    <w:rsid w:val="00E900D0"/>
    <w:rsid w:val="00E941ED"/>
    <w:rsid w:val="00E94916"/>
    <w:rsid w:val="00E94F49"/>
    <w:rsid w:val="00E972E9"/>
    <w:rsid w:val="00E97870"/>
    <w:rsid w:val="00EA0F0E"/>
    <w:rsid w:val="00EA2173"/>
    <w:rsid w:val="00EA37BD"/>
    <w:rsid w:val="00EA6540"/>
    <w:rsid w:val="00EB3F2F"/>
    <w:rsid w:val="00EB4760"/>
    <w:rsid w:val="00EB4F92"/>
    <w:rsid w:val="00EB5AFA"/>
    <w:rsid w:val="00EB709E"/>
    <w:rsid w:val="00EC5EEF"/>
    <w:rsid w:val="00EC5F09"/>
    <w:rsid w:val="00ED03F8"/>
    <w:rsid w:val="00ED09AC"/>
    <w:rsid w:val="00ED3D07"/>
    <w:rsid w:val="00ED68E3"/>
    <w:rsid w:val="00EE010F"/>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DC"/>
    <w:rsid w:val="00F106E0"/>
    <w:rsid w:val="00F1320D"/>
    <w:rsid w:val="00F15371"/>
    <w:rsid w:val="00F163BE"/>
    <w:rsid w:val="00F176B9"/>
    <w:rsid w:val="00F2521A"/>
    <w:rsid w:val="00F272ED"/>
    <w:rsid w:val="00F334E4"/>
    <w:rsid w:val="00F3400A"/>
    <w:rsid w:val="00F36CD6"/>
    <w:rsid w:val="00F46418"/>
    <w:rsid w:val="00F469EF"/>
    <w:rsid w:val="00F50776"/>
    <w:rsid w:val="00F53D2E"/>
    <w:rsid w:val="00F53EAA"/>
    <w:rsid w:val="00F547E3"/>
    <w:rsid w:val="00F54829"/>
    <w:rsid w:val="00F55BCF"/>
    <w:rsid w:val="00F63742"/>
    <w:rsid w:val="00F64250"/>
    <w:rsid w:val="00F64721"/>
    <w:rsid w:val="00F65765"/>
    <w:rsid w:val="00F718F4"/>
    <w:rsid w:val="00F8076F"/>
    <w:rsid w:val="00F81144"/>
    <w:rsid w:val="00F85352"/>
    <w:rsid w:val="00F8592F"/>
    <w:rsid w:val="00F90725"/>
    <w:rsid w:val="00FA01D1"/>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A05"/>
    <w:rsid w:val="00FE1CFC"/>
    <w:rsid w:val="00FE4EE0"/>
    <w:rsid w:val="00FE53B0"/>
    <w:rsid w:val="00FE5D77"/>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290819065">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5-02-17/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6816</TotalTime>
  <Pages>4</Pages>
  <Words>1651</Words>
  <Characters>9411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65</cp:revision>
  <cp:lastPrinted>2022-04-25T13:47:00Z</cp:lastPrinted>
  <dcterms:created xsi:type="dcterms:W3CDTF">2023-05-26T19:04:00Z</dcterms:created>
  <dcterms:modified xsi:type="dcterms:W3CDTF">2025-02-25T15:54:00Z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