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89866" w14:textId="19D15812" w:rsidR="00BD6DEC" w:rsidRPr="005F7549" w:rsidRDefault="00BD6DEC">
      <w:pPr>
        <w:spacing w:before="6"/>
        <w:rPr>
          <w:rFonts w:ascii="Calibri" w:eastAsia="Times New Roman" w:hAnsi="Calibri" w:cs="Calibri"/>
          <w:sz w:val="21"/>
          <w:szCs w:val="21"/>
        </w:rPr>
      </w:pPr>
    </w:p>
    <w:p w14:paraId="151B6696" w14:textId="0F2C7193" w:rsidR="002B4029" w:rsidRPr="005F7549" w:rsidRDefault="00442202" w:rsidP="00CC04B5">
      <w:pPr>
        <w:spacing w:line="200" w:lineRule="atLeast"/>
        <w:ind w:left="3817"/>
        <w:rPr>
          <w:rFonts w:ascii="Calibri" w:eastAsia="Times New Roman" w:hAnsi="Calibri" w:cs="Calibri"/>
          <w:sz w:val="20"/>
          <w:szCs w:val="20"/>
        </w:rPr>
      </w:pPr>
      <w:r w:rsidRPr="005F7549">
        <w:rPr>
          <w:rFonts w:ascii="Calibri" w:hAnsi="Calibri" w:cs="Calibri"/>
          <w:noProof/>
        </w:rPr>
        <mc:AlternateContent>
          <mc:Choice Requires="wps">
            <w:drawing>
              <wp:anchor distT="0" distB="0" distL="114300" distR="114300" simplePos="0" relativeHeight="251659264" behindDoc="0" locked="0" layoutInCell="1" allowOverlap="1" wp14:anchorId="79C89310" wp14:editId="5E2774C0">
                <wp:simplePos x="0" y="0"/>
                <wp:positionH relativeFrom="column">
                  <wp:posOffset>-444891</wp:posOffset>
                </wp:positionH>
                <wp:positionV relativeFrom="paragraph">
                  <wp:posOffset>37612</wp:posOffset>
                </wp:positionV>
                <wp:extent cx="1529862" cy="817684"/>
                <wp:effectExtent l="0" t="0" r="6985" b="8255"/>
                <wp:wrapNone/>
                <wp:docPr id="4" name="Text Box 4"/>
                <wp:cNvGraphicFramePr/>
                <a:graphic xmlns:a="http://schemas.openxmlformats.org/drawingml/2006/main">
                  <a:graphicData uri="http://schemas.microsoft.com/office/word/2010/wordprocessingShape">
                    <wps:wsp>
                      <wps:cNvSpPr txBox="1"/>
                      <wps:spPr>
                        <a:xfrm>
                          <a:off x="0" y="0"/>
                          <a:ext cx="1529862" cy="817684"/>
                        </a:xfrm>
                        <a:prstGeom prst="rect">
                          <a:avLst/>
                        </a:prstGeom>
                        <a:solidFill>
                          <a:schemeClr val="lt1"/>
                        </a:solidFill>
                        <a:ln w="6350">
                          <a:solidFill>
                            <a:schemeClr val="tx1"/>
                          </a:solidFill>
                        </a:ln>
                      </wps:spPr>
                      <wps:txb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89310" id="_x0000_t202" coordsize="21600,21600" o:spt="202" path="m,l,21600r21600,l21600,xe">
                <v:stroke joinstyle="miter"/>
                <v:path gradientshapeok="t" o:connecttype="rect"/>
              </v:shapetype>
              <v:shape id="Text Box 4" o:spid="_x0000_s1026" type="#_x0000_t202" style="position:absolute;left:0;text-align:left;margin-left:-35.05pt;margin-top:2.95pt;width:120.4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" fillcolor="white [3201]" strokecolor="black [3213]" strokeweight=".5pt">
                <v:textbox>
                  <w:txbxContent>
                    <w:p w14:paraId="4A81C7E1" w14:textId="03FADB5B" w:rsidR="00442202" w:rsidRPr="00ED03F8" w:rsidRDefault="000941CA" w:rsidP="00442202">
                      <w:pPr>
                        <w:jc w:val="center"/>
                        <w:rPr>
                          <w:b/>
                          <w:bCs/>
                          <w:color w:val="FF0000"/>
                          <w:sz w:val="44"/>
                          <w:szCs w:val="44"/>
                        </w:rPr>
                      </w:pPr>
                      <w:r>
                        <w:rPr>
                          <w:b/>
                          <w:bCs/>
                          <w:color w:val="FF0000"/>
                          <w:sz w:val="44"/>
                          <w:szCs w:val="44"/>
                        </w:rPr>
                        <w:t>DRAFT FOR APPROVAL</w:t>
                      </w:r>
                    </w:p>
                  </w:txbxContent>
                </v:textbox>
              </v:shape>
            </w:pict>
          </mc:Fallback>
        </mc:AlternateContent>
      </w:r>
    </w:p>
    <w:p w14:paraId="172D829F" w14:textId="77777777" w:rsidR="002B4029" w:rsidRPr="005F7549" w:rsidRDefault="002B4029">
      <w:pPr>
        <w:spacing w:line="200" w:lineRule="atLeast"/>
        <w:ind w:left="3817"/>
        <w:rPr>
          <w:rFonts w:ascii="Calibri" w:eastAsia="Times New Roman" w:hAnsi="Calibri" w:cs="Calibri"/>
          <w:sz w:val="20"/>
          <w:szCs w:val="20"/>
        </w:rPr>
      </w:pPr>
    </w:p>
    <w:p w14:paraId="47F8C9B4" w14:textId="77777777" w:rsidR="002B4029" w:rsidRPr="005F7549" w:rsidRDefault="002B4029">
      <w:pPr>
        <w:spacing w:line="200" w:lineRule="atLeast"/>
        <w:ind w:left="3817"/>
        <w:rPr>
          <w:rFonts w:ascii="Calibri" w:eastAsia="Times New Roman" w:hAnsi="Calibri" w:cs="Calibri"/>
          <w:sz w:val="20"/>
          <w:szCs w:val="20"/>
        </w:rPr>
      </w:pPr>
    </w:p>
    <w:p w14:paraId="2E5EE438" w14:textId="77777777" w:rsidR="00693C78" w:rsidRPr="005F7549" w:rsidRDefault="00693C78" w:rsidP="00693C78">
      <w:pPr>
        <w:rPr>
          <w:rFonts w:ascii="Calibri" w:eastAsia="Times New Roman" w:hAnsi="Calibri" w:cs="Calibri"/>
          <w:sz w:val="20"/>
          <w:szCs w:val="20"/>
        </w:rPr>
      </w:pPr>
    </w:p>
    <w:p w14:paraId="09660C6B" w14:textId="77777777" w:rsidR="00693C78" w:rsidRPr="005F7549" w:rsidRDefault="00693C78" w:rsidP="00693C78">
      <w:pPr>
        <w:rPr>
          <w:rFonts w:ascii="Calibri" w:eastAsia="Times New Roman" w:hAnsi="Calibri" w:cs="Calibri"/>
          <w:sz w:val="20"/>
          <w:szCs w:val="20"/>
        </w:rPr>
      </w:pPr>
    </w:p>
    <w:p w14:paraId="7B3D219F" w14:textId="2744C04A" w:rsidR="000B10AB" w:rsidRPr="005F7549" w:rsidRDefault="000B10AB" w:rsidP="000B10AB">
      <w:pPr>
        <w:jc w:val="center"/>
        <w:rPr>
          <w:rFonts w:ascii="Calibri" w:hAnsi="Calibri" w:cs="Calibri"/>
          <w:b/>
          <w:bCs/>
          <w:sz w:val="24"/>
          <w:szCs w:val="24"/>
        </w:rPr>
      </w:pPr>
      <w:r w:rsidRPr="005F7549">
        <w:rPr>
          <w:rFonts w:ascii="Calibri" w:hAnsi="Calibri" w:cs="Calibri"/>
          <w:b/>
          <w:bCs/>
          <w:sz w:val="24"/>
          <w:szCs w:val="24"/>
        </w:rPr>
        <w:t xml:space="preserve">Georgia Trauma Commission </w:t>
      </w:r>
      <w:r w:rsidR="00CD6378">
        <w:rPr>
          <w:rFonts w:ascii="Calibri" w:hAnsi="Calibri" w:cs="Calibri"/>
          <w:b/>
          <w:bCs/>
          <w:sz w:val="24"/>
          <w:szCs w:val="24"/>
        </w:rPr>
        <w:t>Finance</w:t>
      </w:r>
      <w:r w:rsidRPr="005F7549">
        <w:rPr>
          <w:rFonts w:ascii="Calibri" w:hAnsi="Calibri" w:cs="Calibri"/>
          <w:b/>
          <w:bCs/>
          <w:sz w:val="24"/>
          <w:szCs w:val="24"/>
        </w:rPr>
        <w:t xml:space="preserve"> </w:t>
      </w:r>
      <w:r w:rsidR="0021398B">
        <w:rPr>
          <w:rFonts w:ascii="Calibri" w:hAnsi="Calibri" w:cs="Calibri"/>
          <w:b/>
          <w:bCs/>
          <w:sz w:val="24"/>
          <w:szCs w:val="24"/>
        </w:rPr>
        <w:t xml:space="preserve">&amp; Budget </w:t>
      </w:r>
      <w:r w:rsidRPr="005F7549">
        <w:rPr>
          <w:rFonts w:ascii="Calibri" w:hAnsi="Calibri" w:cs="Calibri"/>
          <w:b/>
          <w:bCs/>
          <w:sz w:val="24"/>
          <w:szCs w:val="24"/>
        </w:rPr>
        <w:t>Committee</w:t>
      </w:r>
    </w:p>
    <w:p w14:paraId="30F96CF8" w14:textId="176403A6" w:rsidR="003F69A2" w:rsidRDefault="00EA0F0E" w:rsidP="000B10AB">
      <w:pPr>
        <w:jc w:val="center"/>
        <w:rPr>
          <w:sz w:val="21"/>
          <w:szCs w:val="21"/>
        </w:rPr>
      </w:pPr>
      <w:r>
        <w:rPr>
          <w:sz w:val="21"/>
          <w:szCs w:val="21"/>
        </w:rPr>
        <w:t>January 13, 2025</w:t>
      </w:r>
    </w:p>
    <w:p w14:paraId="6FF5FFDB" w14:textId="23312F89" w:rsidR="000B10AB" w:rsidRDefault="000B10AB" w:rsidP="000B10AB">
      <w:pPr>
        <w:jc w:val="center"/>
        <w:rPr>
          <w:rFonts w:ascii="Calibri" w:hAnsi="Calibri" w:cs="Calibri"/>
        </w:rPr>
      </w:pPr>
      <w:r w:rsidRPr="005F7549">
        <w:rPr>
          <w:rFonts w:ascii="Calibri" w:hAnsi="Calibri" w:cs="Calibri"/>
        </w:rPr>
        <w:t xml:space="preserve">Meeting Minutes </w:t>
      </w:r>
    </w:p>
    <w:p w14:paraId="2E7EC54A" w14:textId="19A68AC4" w:rsidR="003E0CE6" w:rsidRPr="005F7549" w:rsidRDefault="003E0CE6" w:rsidP="000B10AB">
      <w:pPr>
        <w:jc w:val="center"/>
        <w:rPr>
          <w:rFonts w:ascii="Calibri" w:hAnsi="Calibri" w:cs="Calibri"/>
        </w:rPr>
      </w:pPr>
      <w:hyperlink r:id="rId8" w:history="1">
        <w:r w:rsidRPr="005138E0">
          <w:rPr>
            <w:rStyle w:val="Hyperlink"/>
            <w:rFonts w:ascii="Calibri" w:hAnsi="Calibri" w:cs="Calibri"/>
          </w:rPr>
          <w:t>Meeting Documents Link</w:t>
        </w:r>
      </w:hyperlink>
    </w:p>
    <w:p w14:paraId="1CDBABCE" w14:textId="56D74A38" w:rsidR="000B10AB" w:rsidRPr="005F7549" w:rsidRDefault="000B10AB" w:rsidP="000B10AB">
      <w:pPr>
        <w:jc w:val="center"/>
        <w:rPr>
          <w:rFonts w:ascii="Calibri" w:hAnsi="Calibri" w:cs="Calibri"/>
        </w:rPr>
      </w:pPr>
      <w:r w:rsidRPr="005F7549">
        <w:rPr>
          <w:rFonts w:ascii="Calibri" w:hAnsi="Calibri" w:cs="Calibri"/>
        </w:rPr>
        <w:t>Zoom Meeting</w:t>
      </w:r>
    </w:p>
    <w:p w14:paraId="07A67BA5" w14:textId="77777777" w:rsidR="000109B8" w:rsidRPr="005F7549" w:rsidRDefault="000109B8" w:rsidP="000109B8">
      <w:pPr>
        <w:jc w:val="center"/>
        <w:rPr>
          <w:rFonts w:ascii="Calibri" w:hAnsi="Calibri" w:cs="Calibri"/>
          <w:color w:val="0000FF" w:themeColor="hyperlink"/>
          <w:sz w:val="16"/>
          <w:szCs w:val="18"/>
          <w:u w:val="single"/>
        </w:rPr>
      </w:pPr>
    </w:p>
    <w:tbl>
      <w:tblPr>
        <w:tblStyle w:val="TableGrid"/>
        <w:tblW w:w="9880" w:type="dxa"/>
        <w:tblLook w:val="04A0" w:firstRow="1" w:lastRow="0" w:firstColumn="1" w:lastColumn="0" w:noHBand="0" w:noVBand="1"/>
      </w:tblPr>
      <w:tblGrid>
        <w:gridCol w:w="5125"/>
        <w:gridCol w:w="4755"/>
      </w:tblGrid>
      <w:tr w:rsidR="00902DC1" w:rsidRPr="005F7549" w14:paraId="062B4BC3" w14:textId="77777777" w:rsidTr="003B7F28">
        <w:trPr>
          <w:trHeight w:val="609"/>
        </w:trPr>
        <w:tc>
          <w:tcPr>
            <w:tcW w:w="5125" w:type="dxa"/>
            <w:tcBorders>
              <w:bottom w:val="single" w:sz="4" w:space="0" w:color="auto"/>
            </w:tcBorders>
            <w:shd w:val="clear" w:color="auto" w:fill="F2F2F2" w:themeFill="background1" w:themeFillShade="F2"/>
            <w:vAlign w:val="center"/>
            <w:hideMark/>
          </w:tcPr>
          <w:p w14:paraId="0641FCF8" w14:textId="2C1B251F"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COMMITTEE MEMBERS PRESENT</w:t>
            </w:r>
          </w:p>
        </w:tc>
        <w:tc>
          <w:tcPr>
            <w:tcW w:w="4755" w:type="dxa"/>
            <w:tcBorders>
              <w:bottom w:val="single" w:sz="4" w:space="0" w:color="auto"/>
            </w:tcBorders>
            <w:shd w:val="clear" w:color="auto" w:fill="F2F2F2" w:themeFill="background1" w:themeFillShade="F2"/>
            <w:vAlign w:val="center"/>
            <w:hideMark/>
          </w:tcPr>
          <w:p w14:paraId="2C925DF5" w14:textId="6A3A3EB9" w:rsidR="00693C78" w:rsidRPr="005F7549" w:rsidRDefault="00DE39D9" w:rsidP="001C3A91">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sz w:val="22"/>
                <w:szCs w:val="22"/>
              </w:rPr>
              <w:t>COMMITTEE MEMBERS ABSENT</w:t>
            </w:r>
          </w:p>
        </w:tc>
      </w:tr>
      <w:tr w:rsidR="003E7BD4" w:rsidRPr="005F7549" w14:paraId="1433D6B4"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46061D74" w14:textId="3497E163" w:rsidR="003E7BD4" w:rsidRPr="005F7549" w:rsidRDefault="00EA0F0E" w:rsidP="003E7BD4">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Pete Quinones</w:t>
            </w:r>
            <w:r w:rsidR="000B10AB" w:rsidRPr="005F7549">
              <w:rPr>
                <w:rFonts w:ascii="Calibri" w:eastAsia="Times New Roman" w:hAnsi="Calibri" w:cs="Calibri"/>
                <w:color w:val="000000"/>
                <w:sz w:val="22"/>
                <w:szCs w:val="22"/>
              </w:rPr>
              <w:t>,</w:t>
            </w:r>
            <w:r w:rsidR="005F7549">
              <w:rPr>
                <w:rFonts w:ascii="Calibri" w:eastAsia="Times New Roman" w:hAnsi="Calibri" w:cs="Calibri"/>
                <w:color w:val="000000"/>
                <w:sz w:val="22"/>
                <w:szCs w:val="22"/>
              </w:rPr>
              <w:t xml:space="preserve"> </w:t>
            </w:r>
            <w:proofErr w:type="gramStart"/>
            <w:r w:rsidR="005F7549">
              <w:rPr>
                <w:rFonts w:ascii="Calibri" w:eastAsia="Times New Roman" w:hAnsi="Calibri" w:cs="Calibri"/>
                <w:color w:val="000000"/>
                <w:sz w:val="22"/>
                <w:szCs w:val="22"/>
              </w:rPr>
              <w:t xml:space="preserve">Chair, </w:t>
            </w:r>
            <w:r w:rsidR="000B10AB" w:rsidRPr="005F7549">
              <w:rPr>
                <w:rFonts w:ascii="Calibri" w:eastAsia="Times New Roman" w:hAnsi="Calibri" w:cs="Calibri"/>
                <w:color w:val="000000"/>
                <w:sz w:val="22"/>
                <w:szCs w:val="22"/>
              </w:rPr>
              <w:t xml:space="preserve"> GTC</w:t>
            </w:r>
            <w:proofErr w:type="gramEnd"/>
            <w:r w:rsidR="000B10AB" w:rsidRPr="005F7549">
              <w:rPr>
                <w:rFonts w:ascii="Calibri" w:eastAsia="Times New Roman" w:hAnsi="Calibri" w:cs="Calibri"/>
                <w:color w:val="000000"/>
                <w:sz w:val="22"/>
                <w:szCs w:val="22"/>
              </w:rPr>
              <w:t xml:space="preserve"> Secretary/Treasurer</w:t>
            </w:r>
          </w:p>
        </w:tc>
        <w:tc>
          <w:tcPr>
            <w:tcW w:w="4755" w:type="dxa"/>
            <w:tcBorders>
              <w:top w:val="single" w:sz="4" w:space="0" w:color="auto"/>
              <w:left w:val="single" w:sz="4" w:space="0" w:color="auto"/>
              <w:bottom w:val="single" w:sz="4" w:space="0" w:color="auto"/>
              <w:right w:val="single" w:sz="4" w:space="0" w:color="auto"/>
            </w:tcBorders>
          </w:tcPr>
          <w:p w14:paraId="73A4CC05" w14:textId="6EC1BBB8" w:rsidR="003E7BD4" w:rsidRPr="005F7549" w:rsidRDefault="003E7BD4" w:rsidP="003E7BD4">
            <w:pPr>
              <w:spacing w:line="276" w:lineRule="auto"/>
              <w:rPr>
                <w:rFonts w:ascii="Calibri" w:eastAsia="Times New Roman" w:hAnsi="Calibri" w:cs="Calibri"/>
                <w:color w:val="000000"/>
                <w:sz w:val="22"/>
                <w:szCs w:val="22"/>
              </w:rPr>
            </w:pPr>
          </w:p>
        </w:tc>
      </w:tr>
      <w:tr w:rsidR="001643B2" w:rsidRPr="005F7549" w14:paraId="07BDE5D6"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0ED8BC0C" w14:textId="64FEB25A" w:rsidR="001643B2" w:rsidRPr="0021398B" w:rsidRDefault="001643B2" w:rsidP="001643B2">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Dr. Dennis Ashley, GTC Chair</w:t>
            </w:r>
          </w:p>
        </w:tc>
        <w:tc>
          <w:tcPr>
            <w:tcW w:w="4755" w:type="dxa"/>
            <w:tcBorders>
              <w:top w:val="single" w:sz="4" w:space="0" w:color="auto"/>
              <w:left w:val="single" w:sz="4" w:space="0" w:color="auto"/>
              <w:bottom w:val="single" w:sz="4" w:space="0" w:color="auto"/>
              <w:right w:val="single" w:sz="4" w:space="0" w:color="auto"/>
            </w:tcBorders>
          </w:tcPr>
          <w:p w14:paraId="2BB2DC65" w14:textId="194B83B2" w:rsidR="001643B2" w:rsidRPr="005F7549" w:rsidRDefault="001643B2" w:rsidP="001643B2">
            <w:pPr>
              <w:spacing w:line="276" w:lineRule="auto"/>
              <w:rPr>
                <w:rFonts w:ascii="Calibri" w:eastAsia="Times New Roman" w:hAnsi="Calibri" w:cs="Calibri"/>
                <w:color w:val="000000"/>
              </w:rPr>
            </w:pPr>
          </w:p>
        </w:tc>
      </w:tr>
      <w:tr w:rsidR="00EA0F0E" w:rsidRPr="005F7549" w14:paraId="2BC6BF47"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79754D55" w14:textId="5BF5EEBE" w:rsidR="00EA0F0E" w:rsidRPr="0021398B" w:rsidRDefault="00EA0F0E" w:rsidP="001643B2">
            <w:pPr>
              <w:spacing w:line="276" w:lineRule="auto"/>
              <w:rPr>
                <w:rFonts w:ascii="Calibri" w:eastAsia="Times New Roman" w:hAnsi="Calibri" w:cs="Calibri"/>
                <w:color w:val="000000"/>
              </w:rPr>
            </w:pPr>
            <w:r w:rsidRPr="00EA0F0E">
              <w:rPr>
                <w:rFonts w:ascii="Calibri" w:eastAsia="Times New Roman" w:hAnsi="Calibri" w:cs="Calibri"/>
                <w:color w:val="000000"/>
                <w:sz w:val="22"/>
                <w:szCs w:val="22"/>
              </w:rPr>
              <w:t>Dr. Regina Medeiros, GTC Vice-Chair</w:t>
            </w:r>
          </w:p>
        </w:tc>
        <w:tc>
          <w:tcPr>
            <w:tcW w:w="4755" w:type="dxa"/>
            <w:tcBorders>
              <w:top w:val="single" w:sz="4" w:space="0" w:color="auto"/>
              <w:left w:val="single" w:sz="4" w:space="0" w:color="auto"/>
              <w:bottom w:val="single" w:sz="4" w:space="0" w:color="auto"/>
              <w:right w:val="single" w:sz="4" w:space="0" w:color="auto"/>
            </w:tcBorders>
          </w:tcPr>
          <w:p w14:paraId="24249DCE" w14:textId="77777777" w:rsidR="00EA0F0E" w:rsidRPr="005F7549" w:rsidRDefault="00EA0F0E" w:rsidP="001643B2">
            <w:pPr>
              <w:spacing w:line="276" w:lineRule="auto"/>
              <w:rPr>
                <w:rFonts w:ascii="Calibri" w:hAnsi="Calibri" w:cs="Calibri"/>
              </w:rPr>
            </w:pPr>
          </w:p>
        </w:tc>
      </w:tr>
      <w:tr w:rsidR="00EA0F0E" w:rsidRPr="005F7549" w14:paraId="2A336A86" w14:textId="77777777" w:rsidTr="003B7F28">
        <w:trPr>
          <w:trHeight w:val="281"/>
        </w:trPr>
        <w:tc>
          <w:tcPr>
            <w:tcW w:w="5125" w:type="dxa"/>
            <w:tcBorders>
              <w:top w:val="single" w:sz="4" w:space="0" w:color="auto"/>
              <w:left w:val="single" w:sz="4" w:space="0" w:color="auto"/>
              <w:bottom w:val="single" w:sz="4" w:space="0" w:color="auto"/>
              <w:right w:val="single" w:sz="4" w:space="0" w:color="auto"/>
            </w:tcBorders>
          </w:tcPr>
          <w:p w14:paraId="1CEC1F61" w14:textId="365574C1" w:rsidR="00EA0F0E" w:rsidRDefault="00EA0F0E" w:rsidP="001643B2">
            <w:pPr>
              <w:spacing w:line="276" w:lineRule="auto"/>
              <w:rPr>
                <w:rFonts w:ascii="Calibri" w:eastAsia="Times New Roman" w:hAnsi="Calibri" w:cs="Calibri"/>
                <w:color w:val="000000"/>
              </w:rPr>
            </w:pPr>
            <w:r w:rsidRPr="005F7549">
              <w:rPr>
                <w:rFonts w:ascii="Calibri" w:hAnsi="Calibri" w:cs="Calibri"/>
                <w:sz w:val="22"/>
                <w:szCs w:val="22"/>
              </w:rPr>
              <w:t>Dr. James Dunne</w:t>
            </w:r>
            <w:r>
              <w:rPr>
                <w:rFonts w:ascii="Calibri" w:hAnsi="Calibri" w:cs="Calibri"/>
                <w:sz w:val="22"/>
                <w:szCs w:val="22"/>
              </w:rPr>
              <w:t>, GTC Member</w:t>
            </w:r>
          </w:p>
        </w:tc>
        <w:tc>
          <w:tcPr>
            <w:tcW w:w="4755" w:type="dxa"/>
            <w:tcBorders>
              <w:top w:val="single" w:sz="4" w:space="0" w:color="auto"/>
              <w:left w:val="single" w:sz="4" w:space="0" w:color="auto"/>
              <w:bottom w:val="single" w:sz="4" w:space="0" w:color="auto"/>
              <w:right w:val="single" w:sz="4" w:space="0" w:color="auto"/>
            </w:tcBorders>
          </w:tcPr>
          <w:p w14:paraId="297C8CD4" w14:textId="77777777" w:rsidR="00EA0F0E" w:rsidRPr="005F7549" w:rsidRDefault="00EA0F0E" w:rsidP="001643B2">
            <w:pPr>
              <w:spacing w:line="276" w:lineRule="auto"/>
              <w:rPr>
                <w:rFonts w:ascii="Calibri" w:hAnsi="Calibri" w:cs="Calibri"/>
              </w:rPr>
            </w:pPr>
          </w:p>
        </w:tc>
      </w:tr>
      <w:tr w:rsidR="00AB6116" w:rsidRPr="005F7549" w14:paraId="4B76DE74"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1F3BB33B" w14:textId="605336DF" w:rsidR="00AB6116" w:rsidRPr="0021398B" w:rsidRDefault="00AB6116" w:rsidP="00AB6116">
            <w:pPr>
              <w:spacing w:line="276" w:lineRule="auto"/>
              <w:rPr>
                <w:rFonts w:ascii="Calibri" w:eastAsia="Times New Roman" w:hAnsi="Calibri" w:cs="Calibri"/>
                <w:color w:val="000000"/>
                <w:sz w:val="22"/>
                <w:szCs w:val="22"/>
              </w:rPr>
            </w:pPr>
            <w:r w:rsidRPr="0021398B">
              <w:rPr>
                <w:rFonts w:ascii="Calibri" w:eastAsia="Times New Roman" w:hAnsi="Calibri" w:cs="Calibri"/>
                <w:color w:val="000000"/>
                <w:sz w:val="22"/>
                <w:szCs w:val="22"/>
              </w:rPr>
              <w:t>Courtney Terwilliger, GTC Member</w:t>
            </w:r>
          </w:p>
        </w:tc>
        <w:tc>
          <w:tcPr>
            <w:tcW w:w="4755" w:type="dxa"/>
            <w:tcBorders>
              <w:top w:val="single" w:sz="4" w:space="0" w:color="auto"/>
              <w:left w:val="single" w:sz="4" w:space="0" w:color="auto"/>
              <w:bottom w:val="single" w:sz="4" w:space="0" w:color="auto"/>
              <w:right w:val="single" w:sz="4" w:space="0" w:color="auto"/>
            </w:tcBorders>
          </w:tcPr>
          <w:p w14:paraId="50579834" w14:textId="77777777" w:rsidR="00AB6116" w:rsidRPr="005F7549" w:rsidRDefault="00AB6116" w:rsidP="00AB6116">
            <w:pPr>
              <w:spacing w:line="276" w:lineRule="auto"/>
              <w:rPr>
                <w:rFonts w:ascii="Calibri" w:eastAsia="Times New Roman" w:hAnsi="Calibri" w:cs="Calibri"/>
                <w:color w:val="000000"/>
              </w:rPr>
            </w:pPr>
          </w:p>
        </w:tc>
      </w:tr>
      <w:tr w:rsidR="003B6860" w:rsidRPr="005F7549" w14:paraId="73953601" w14:textId="77777777" w:rsidTr="003B7F28">
        <w:trPr>
          <w:trHeight w:val="227"/>
        </w:trPr>
        <w:tc>
          <w:tcPr>
            <w:tcW w:w="5125" w:type="dxa"/>
            <w:tcBorders>
              <w:top w:val="single" w:sz="4" w:space="0" w:color="auto"/>
              <w:left w:val="single" w:sz="4" w:space="0" w:color="auto"/>
              <w:bottom w:val="single" w:sz="4" w:space="0" w:color="auto"/>
              <w:right w:val="single" w:sz="4" w:space="0" w:color="auto"/>
            </w:tcBorders>
          </w:tcPr>
          <w:p w14:paraId="5460C7F2" w14:textId="73D0A349" w:rsidR="003B6860" w:rsidRPr="0021398B" w:rsidRDefault="00922D08" w:rsidP="00AB6116">
            <w:pPr>
              <w:spacing w:line="276" w:lineRule="auto"/>
              <w:rPr>
                <w:rFonts w:ascii="Calibri" w:eastAsia="Times New Roman" w:hAnsi="Calibri" w:cs="Calibri"/>
                <w:color w:val="000000"/>
              </w:rPr>
            </w:pPr>
            <w:r w:rsidRPr="0021398B">
              <w:rPr>
                <w:rFonts w:ascii="Calibri" w:eastAsia="Times New Roman" w:hAnsi="Calibri" w:cs="Calibri"/>
                <w:color w:val="000000"/>
                <w:sz w:val="22"/>
                <w:szCs w:val="22"/>
              </w:rPr>
              <w:t xml:space="preserve">Jesse Gibson, Northeast Georgia Medical Center </w:t>
            </w:r>
          </w:p>
        </w:tc>
        <w:tc>
          <w:tcPr>
            <w:tcW w:w="4755" w:type="dxa"/>
            <w:tcBorders>
              <w:top w:val="single" w:sz="4" w:space="0" w:color="auto"/>
              <w:left w:val="single" w:sz="4" w:space="0" w:color="auto"/>
              <w:bottom w:val="single" w:sz="4" w:space="0" w:color="auto"/>
              <w:right w:val="single" w:sz="4" w:space="0" w:color="auto"/>
            </w:tcBorders>
          </w:tcPr>
          <w:p w14:paraId="1FE371E6" w14:textId="77777777" w:rsidR="003B6860" w:rsidRPr="005F7549" w:rsidRDefault="003B6860" w:rsidP="00AB6116">
            <w:pPr>
              <w:spacing w:line="276" w:lineRule="auto"/>
              <w:rPr>
                <w:rFonts w:ascii="Calibri" w:eastAsia="Times New Roman" w:hAnsi="Calibri" w:cs="Calibri"/>
                <w:color w:val="000000"/>
              </w:rPr>
            </w:pPr>
          </w:p>
        </w:tc>
      </w:tr>
    </w:tbl>
    <w:p w14:paraId="7E189A49" w14:textId="77777777" w:rsidR="00693C78" w:rsidRPr="005F7549" w:rsidRDefault="00693C78" w:rsidP="00F06D7C">
      <w:pPr>
        <w:rPr>
          <w:rFonts w:ascii="Calibri" w:hAnsi="Calibri" w:cs="Calibri"/>
          <w:sz w:val="32"/>
          <w:szCs w:val="32"/>
        </w:rPr>
      </w:pPr>
    </w:p>
    <w:tbl>
      <w:tblPr>
        <w:tblStyle w:val="TableGrid"/>
        <w:tblW w:w="9947" w:type="dxa"/>
        <w:tblInd w:w="-5" w:type="dxa"/>
        <w:tblLook w:val="04A0" w:firstRow="1" w:lastRow="0" w:firstColumn="1" w:lastColumn="0" w:noHBand="0" w:noVBand="1"/>
      </w:tblPr>
      <w:tblGrid>
        <w:gridCol w:w="5130"/>
        <w:gridCol w:w="4817"/>
      </w:tblGrid>
      <w:tr w:rsidR="00902DC1" w:rsidRPr="005F7549" w14:paraId="3BD36917" w14:textId="77777777" w:rsidTr="00E941ED">
        <w:trPr>
          <w:trHeight w:val="299"/>
        </w:trPr>
        <w:tc>
          <w:tcPr>
            <w:tcW w:w="5130" w:type="dxa"/>
            <w:shd w:val="clear" w:color="auto" w:fill="F2F2F2" w:themeFill="background1" w:themeFillShade="F2"/>
            <w:vAlign w:val="center"/>
            <w:hideMark/>
          </w:tcPr>
          <w:p w14:paraId="10E3DD2E" w14:textId="1713C06E" w:rsidR="00693C78" w:rsidRPr="005F7549" w:rsidRDefault="00DE39D9" w:rsidP="00693C78">
            <w:pPr>
              <w:spacing w:line="276" w:lineRule="auto"/>
              <w:jc w:val="center"/>
              <w:rPr>
                <w:rFonts w:ascii="Calibri" w:eastAsia="Times New Roman" w:hAnsi="Calibri" w:cs="Calibri"/>
                <w:b/>
                <w:bCs/>
                <w:color w:val="000000"/>
                <w:sz w:val="22"/>
                <w:szCs w:val="22"/>
              </w:rPr>
            </w:pPr>
            <w:r w:rsidRPr="005F7549">
              <w:rPr>
                <w:rFonts w:ascii="Calibri" w:eastAsia="Times New Roman" w:hAnsi="Calibri" w:cs="Calibri"/>
                <w:b/>
                <w:bCs/>
                <w:color w:val="000000"/>
                <w:sz w:val="22"/>
                <w:szCs w:val="22"/>
              </w:rPr>
              <w:t>OTHERS PRESENT</w:t>
            </w:r>
          </w:p>
        </w:tc>
        <w:tc>
          <w:tcPr>
            <w:tcW w:w="4817" w:type="dxa"/>
            <w:shd w:val="clear" w:color="auto" w:fill="F2F2F2" w:themeFill="background1" w:themeFillShade="F2"/>
            <w:vAlign w:val="center"/>
            <w:hideMark/>
          </w:tcPr>
          <w:p w14:paraId="10A8EE87" w14:textId="00B302FA" w:rsidR="00693C78" w:rsidRPr="005F7549" w:rsidRDefault="00DE7AB5" w:rsidP="00693C78">
            <w:pPr>
              <w:spacing w:line="276" w:lineRule="auto"/>
              <w:jc w:val="center"/>
              <w:rPr>
                <w:rFonts w:ascii="Calibri" w:eastAsia="Times New Roman" w:hAnsi="Calibri" w:cs="Calibri"/>
                <w:b/>
                <w:bCs/>
                <w:sz w:val="22"/>
                <w:szCs w:val="22"/>
              </w:rPr>
            </w:pPr>
            <w:r w:rsidRPr="005F7549">
              <w:rPr>
                <w:rFonts w:ascii="Calibri" w:eastAsia="Times New Roman" w:hAnsi="Calibri" w:cs="Calibri"/>
                <w:b/>
                <w:bCs/>
                <w:sz w:val="22"/>
                <w:szCs w:val="22"/>
              </w:rPr>
              <w:t>REPRESENTING</w:t>
            </w:r>
          </w:p>
        </w:tc>
      </w:tr>
      <w:tr w:rsidR="006750B1" w:rsidRPr="005F7549" w14:paraId="6C7792E1" w14:textId="77777777" w:rsidTr="00E941ED">
        <w:trPr>
          <w:trHeight w:val="294"/>
        </w:trPr>
        <w:tc>
          <w:tcPr>
            <w:tcW w:w="5130" w:type="dxa"/>
            <w:vAlign w:val="center"/>
          </w:tcPr>
          <w:p w14:paraId="609DE49E" w14:textId="421515EB" w:rsidR="006750B1" w:rsidRPr="005F7549" w:rsidRDefault="006750B1" w:rsidP="00693C78">
            <w:pPr>
              <w:spacing w:line="276" w:lineRule="auto"/>
              <w:rPr>
                <w:rFonts w:ascii="Calibri" w:eastAsia="Times New Roman" w:hAnsi="Calibri" w:cs="Calibri"/>
                <w:color w:val="000000"/>
              </w:rPr>
            </w:pPr>
            <w:r w:rsidRPr="003B7F28">
              <w:rPr>
                <w:rFonts w:ascii="Calibri" w:eastAsia="Times New Roman" w:hAnsi="Calibri" w:cs="Calibri"/>
                <w:color w:val="000000"/>
                <w:sz w:val="22"/>
                <w:szCs w:val="22"/>
              </w:rPr>
              <w:t>Elizabeth Atkins</w:t>
            </w:r>
          </w:p>
        </w:tc>
        <w:tc>
          <w:tcPr>
            <w:tcW w:w="4817" w:type="dxa"/>
            <w:vAlign w:val="center"/>
          </w:tcPr>
          <w:p w14:paraId="245859BE" w14:textId="1DB00D2F" w:rsidR="006750B1" w:rsidRPr="005F7549" w:rsidRDefault="005835D0"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006750B1" w:rsidRPr="005F7549">
              <w:rPr>
                <w:rFonts w:ascii="Calibri" w:eastAsia="Times New Roman" w:hAnsi="Calibri" w:cs="Calibri"/>
                <w:color w:val="000000"/>
                <w:sz w:val="22"/>
                <w:szCs w:val="22"/>
              </w:rPr>
              <w:t xml:space="preserve">, </w:t>
            </w:r>
            <w:r w:rsidR="006750B1">
              <w:rPr>
                <w:rFonts w:ascii="Calibri" w:eastAsia="Times New Roman" w:hAnsi="Calibri" w:cs="Calibri"/>
                <w:color w:val="000000"/>
                <w:sz w:val="22"/>
                <w:szCs w:val="22"/>
              </w:rPr>
              <w:t>Executive Director</w:t>
            </w:r>
          </w:p>
        </w:tc>
      </w:tr>
      <w:tr w:rsidR="00902DC1" w:rsidRPr="005F7549" w14:paraId="4E2EB2A8" w14:textId="77777777" w:rsidTr="00E941ED">
        <w:trPr>
          <w:trHeight w:val="294"/>
        </w:trPr>
        <w:tc>
          <w:tcPr>
            <w:tcW w:w="5130" w:type="dxa"/>
            <w:vAlign w:val="center"/>
          </w:tcPr>
          <w:p w14:paraId="64CE33C9" w14:textId="6048E274" w:rsidR="00693C78" w:rsidRPr="005F7549" w:rsidRDefault="00DE39D9"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 xml:space="preserve">Katie </w:t>
            </w:r>
            <w:r w:rsidR="00AB6116">
              <w:rPr>
                <w:rFonts w:ascii="Calibri" w:eastAsia="Times New Roman" w:hAnsi="Calibri" w:cs="Calibri"/>
                <w:color w:val="000000"/>
                <w:sz w:val="22"/>
                <w:szCs w:val="22"/>
              </w:rPr>
              <w:t>Vaughan</w:t>
            </w:r>
          </w:p>
        </w:tc>
        <w:tc>
          <w:tcPr>
            <w:tcW w:w="4817" w:type="dxa"/>
            <w:vAlign w:val="center"/>
          </w:tcPr>
          <w:p w14:paraId="55A5A16D" w14:textId="66090B20" w:rsidR="00693C78"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DE39D9" w:rsidRPr="005F7549">
              <w:rPr>
                <w:rFonts w:ascii="Calibri" w:eastAsia="Times New Roman" w:hAnsi="Calibri" w:cs="Calibri"/>
                <w:color w:val="000000"/>
                <w:sz w:val="22"/>
                <w:szCs w:val="22"/>
              </w:rPr>
              <w:t xml:space="preserve">, </w:t>
            </w:r>
            <w:r w:rsidR="00265DDA">
              <w:rPr>
                <w:rFonts w:ascii="Calibri" w:eastAsia="Times New Roman" w:hAnsi="Calibri" w:cs="Calibri"/>
                <w:color w:val="000000"/>
                <w:sz w:val="22"/>
                <w:szCs w:val="22"/>
              </w:rPr>
              <w:t>Finance Operations</w:t>
            </w:r>
            <w:r>
              <w:rPr>
                <w:rFonts w:ascii="Calibri" w:eastAsia="Times New Roman" w:hAnsi="Calibri" w:cs="Calibri"/>
                <w:color w:val="000000"/>
                <w:sz w:val="22"/>
                <w:szCs w:val="22"/>
              </w:rPr>
              <w:t xml:space="preserve"> Officer</w:t>
            </w:r>
          </w:p>
        </w:tc>
      </w:tr>
      <w:tr w:rsidR="00241BE3" w:rsidRPr="005F7549" w14:paraId="2F8D7CE5" w14:textId="77777777" w:rsidTr="00E941ED">
        <w:trPr>
          <w:trHeight w:val="294"/>
        </w:trPr>
        <w:tc>
          <w:tcPr>
            <w:tcW w:w="5130" w:type="dxa"/>
            <w:vAlign w:val="center"/>
          </w:tcPr>
          <w:p w14:paraId="492148CE" w14:textId="54F4FD0F" w:rsidR="00241BE3" w:rsidRPr="005F7549" w:rsidRDefault="00241BE3" w:rsidP="00693C78">
            <w:pPr>
              <w:spacing w:line="276" w:lineRule="auto"/>
              <w:rPr>
                <w:rFonts w:ascii="Calibri" w:eastAsia="Times New Roman" w:hAnsi="Calibri" w:cs="Calibri"/>
                <w:color w:val="000000"/>
                <w:sz w:val="22"/>
                <w:szCs w:val="22"/>
              </w:rPr>
            </w:pPr>
            <w:r w:rsidRPr="005F7549">
              <w:rPr>
                <w:rFonts w:ascii="Calibri" w:eastAsia="Times New Roman" w:hAnsi="Calibri" w:cs="Calibri"/>
                <w:color w:val="000000"/>
                <w:sz w:val="22"/>
                <w:szCs w:val="22"/>
              </w:rPr>
              <w:t>Gabriela Saye</w:t>
            </w:r>
          </w:p>
        </w:tc>
        <w:tc>
          <w:tcPr>
            <w:tcW w:w="4817" w:type="dxa"/>
            <w:vAlign w:val="center"/>
          </w:tcPr>
          <w:p w14:paraId="1CF2F429" w14:textId="318690F4" w:rsidR="00241BE3" w:rsidRPr="005F7549" w:rsidRDefault="005835D0" w:rsidP="00693C78">
            <w:pPr>
              <w:spacing w:line="276" w:lineRule="auto"/>
              <w:rPr>
                <w:rFonts w:ascii="Calibri" w:eastAsia="Times New Roman" w:hAnsi="Calibri" w:cs="Calibri"/>
                <w:color w:val="000000"/>
                <w:sz w:val="22"/>
                <w:szCs w:val="22"/>
              </w:rPr>
            </w:pPr>
            <w:r>
              <w:rPr>
                <w:rFonts w:ascii="Calibri" w:eastAsia="Times New Roman" w:hAnsi="Calibri" w:cs="Calibri"/>
                <w:color w:val="000000"/>
                <w:sz w:val="22"/>
                <w:szCs w:val="22"/>
              </w:rPr>
              <w:t>GTC</w:t>
            </w:r>
            <w:r w:rsidR="00241BE3"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 xml:space="preserve">Business Operations </w:t>
            </w:r>
            <w:proofErr w:type="spellStart"/>
            <w:r>
              <w:rPr>
                <w:rFonts w:ascii="Calibri" w:eastAsia="Times New Roman" w:hAnsi="Calibri" w:cs="Calibri"/>
                <w:color w:val="000000"/>
                <w:sz w:val="22"/>
                <w:szCs w:val="22"/>
              </w:rPr>
              <w:t>Mgr</w:t>
            </w:r>
            <w:proofErr w:type="spellEnd"/>
          </w:p>
        </w:tc>
      </w:tr>
      <w:tr w:rsidR="00EA0F0E" w:rsidRPr="005F7549" w14:paraId="2E58C91A" w14:textId="77777777" w:rsidTr="00E941ED">
        <w:trPr>
          <w:trHeight w:val="294"/>
        </w:trPr>
        <w:tc>
          <w:tcPr>
            <w:tcW w:w="5130" w:type="dxa"/>
            <w:vAlign w:val="center"/>
          </w:tcPr>
          <w:p w14:paraId="3ABF6267" w14:textId="6C528821" w:rsidR="00EA0F0E" w:rsidRPr="00EA0F0E" w:rsidRDefault="00EA0F0E" w:rsidP="00693C78">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 xml:space="preserve">Crystal </w:t>
            </w:r>
            <w:proofErr w:type="spellStart"/>
            <w:r w:rsidRPr="00EA0F0E">
              <w:rPr>
                <w:rFonts w:ascii="Calibri" w:eastAsia="Times New Roman" w:hAnsi="Calibri" w:cs="Calibri"/>
                <w:color w:val="000000"/>
                <w:sz w:val="22"/>
                <w:szCs w:val="22"/>
              </w:rPr>
              <w:t>Shelnutt</w:t>
            </w:r>
            <w:proofErr w:type="spellEnd"/>
          </w:p>
        </w:tc>
        <w:tc>
          <w:tcPr>
            <w:tcW w:w="4817" w:type="dxa"/>
            <w:vAlign w:val="center"/>
          </w:tcPr>
          <w:p w14:paraId="5B2ED2C5" w14:textId="23A5D347" w:rsidR="00EA0F0E" w:rsidRDefault="00EA0F0E"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Reg. Trauma System Development Mgr.</w:t>
            </w:r>
          </w:p>
        </w:tc>
      </w:tr>
      <w:tr w:rsidR="00EA0F0E" w:rsidRPr="005F7549" w14:paraId="0F81B7DD" w14:textId="77777777" w:rsidTr="00E941ED">
        <w:trPr>
          <w:trHeight w:val="294"/>
        </w:trPr>
        <w:tc>
          <w:tcPr>
            <w:tcW w:w="5130" w:type="dxa"/>
            <w:vAlign w:val="center"/>
          </w:tcPr>
          <w:p w14:paraId="76125066" w14:textId="2BA16144" w:rsidR="00EA0F0E" w:rsidRPr="00EA0F0E" w:rsidRDefault="00EA0F0E" w:rsidP="00693C78">
            <w:pPr>
              <w:spacing w:line="276" w:lineRule="auto"/>
              <w:rPr>
                <w:rFonts w:ascii="Calibri" w:eastAsia="Times New Roman" w:hAnsi="Calibri" w:cs="Calibri"/>
                <w:color w:val="000000"/>
                <w:sz w:val="22"/>
                <w:szCs w:val="22"/>
              </w:rPr>
            </w:pPr>
            <w:r w:rsidRPr="00EA0F0E">
              <w:rPr>
                <w:rFonts w:ascii="Calibri" w:eastAsia="Times New Roman" w:hAnsi="Calibri" w:cs="Calibri"/>
                <w:color w:val="000000"/>
                <w:sz w:val="22"/>
                <w:szCs w:val="22"/>
              </w:rPr>
              <w:t>Gina Solomon</w:t>
            </w:r>
          </w:p>
        </w:tc>
        <w:tc>
          <w:tcPr>
            <w:tcW w:w="4817" w:type="dxa"/>
            <w:vAlign w:val="center"/>
          </w:tcPr>
          <w:p w14:paraId="37A351B1" w14:textId="1FB9FC74" w:rsidR="00EA0F0E" w:rsidRDefault="00EA0F0E" w:rsidP="00693C78">
            <w:pPr>
              <w:spacing w:line="276" w:lineRule="auto"/>
              <w:rPr>
                <w:rFonts w:ascii="Calibri" w:eastAsia="Times New Roman" w:hAnsi="Calibri" w:cs="Calibri"/>
                <w:color w:val="000000"/>
              </w:rPr>
            </w:pPr>
            <w:r>
              <w:rPr>
                <w:rFonts w:ascii="Calibri" w:eastAsia="Times New Roman" w:hAnsi="Calibri" w:cs="Calibri"/>
                <w:color w:val="000000"/>
                <w:sz w:val="22"/>
                <w:szCs w:val="22"/>
              </w:rPr>
              <w:t>GTC</w:t>
            </w:r>
            <w:r w:rsidRPr="005F7549">
              <w:rPr>
                <w:rFonts w:ascii="Calibri" w:eastAsia="Times New Roman" w:hAnsi="Calibri" w:cs="Calibri"/>
                <w:color w:val="000000"/>
                <w:sz w:val="22"/>
                <w:szCs w:val="22"/>
              </w:rPr>
              <w:t xml:space="preserve">, </w:t>
            </w:r>
            <w:r>
              <w:rPr>
                <w:rFonts w:ascii="Calibri" w:eastAsia="Times New Roman" w:hAnsi="Calibri" w:cs="Calibri"/>
                <w:color w:val="000000"/>
                <w:sz w:val="22"/>
                <w:szCs w:val="22"/>
              </w:rPr>
              <w:t>GQIP Director</w:t>
            </w:r>
          </w:p>
        </w:tc>
      </w:tr>
    </w:tbl>
    <w:p w14:paraId="717096CE" w14:textId="77777777" w:rsidR="00FC7CCC" w:rsidRPr="005F7549" w:rsidRDefault="00FC7CCC" w:rsidP="00FC7CCC">
      <w:pPr>
        <w:rPr>
          <w:rFonts w:ascii="Calibri" w:hAnsi="Calibri" w:cs="Calibri"/>
          <w:color w:val="1F497D" w:themeColor="text2"/>
          <w:sz w:val="24"/>
          <w:szCs w:val="24"/>
        </w:rPr>
      </w:pPr>
    </w:p>
    <w:p w14:paraId="102968D2" w14:textId="078301CB" w:rsidR="004540C7" w:rsidRPr="00E27FE0" w:rsidRDefault="006641A9" w:rsidP="005F7549">
      <w:pPr>
        <w:jc w:val="both"/>
        <w:rPr>
          <w:rFonts w:ascii="Calibri" w:hAnsi="Calibri" w:cs="Calibri"/>
          <w:b/>
          <w:bCs/>
          <w:caps/>
          <w:spacing w:val="1"/>
          <w:w w:val="105"/>
          <w:sz w:val="24"/>
          <w:szCs w:val="24"/>
          <w:u w:val="single"/>
        </w:rPr>
      </w:pPr>
      <w:r w:rsidRPr="00E27FE0">
        <w:rPr>
          <w:rFonts w:ascii="Calibri" w:hAnsi="Calibri" w:cs="Calibri"/>
          <w:b/>
          <w:bCs/>
          <w:caps/>
          <w:spacing w:val="1"/>
          <w:w w:val="105"/>
          <w:sz w:val="24"/>
          <w:szCs w:val="24"/>
          <w:u w:val="single"/>
        </w:rPr>
        <w:t>CALL TO ORDER</w:t>
      </w:r>
    </w:p>
    <w:p w14:paraId="29338E8B" w14:textId="04649E3F" w:rsidR="006F3CE5" w:rsidRDefault="00922D08" w:rsidP="00C45108">
      <w:pPr>
        <w:jc w:val="both"/>
        <w:rPr>
          <w:rFonts w:ascii="Calibri" w:hAnsi="Calibri" w:cs="Calibri"/>
          <w:spacing w:val="1"/>
          <w:w w:val="105"/>
        </w:rPr>
      </w:pPr>
      <w:r>
        <w:rPr>
          <w:rFonts w:ascii="Calibri" w:hAnsi="Calibri" w:cs="Calibri"/>
          <w:spacing w:val="1"/>
          <w:w w:val="105"/>
        </w:rPr>
        <w:t>The meeting began</w:t>
      </w:r>
      <w:r w:rsidR="006F3CE5" w:rsidRPr="00671250">
        <w:rPr>
          <w:rFonts w:ascii="Calibri" w:hAnsi="Calibri" w:cs="Calibri"/>
          <w:spacing w:val="1"/>
          <w:w w:val="105"/>
        </w:rPr>
        <w:t xml:space="preserve"> </w:t>
      </w:r>
      <w:r>
        <w:rPr>
          <w:rFonts w:ascii="Calibri" w:hAnsi="Calibri" w:cs="Calibri"/>
          <w:spacing w:val="1"/>
          <w:w w:val="105"/>
        </w:rPr>
        <w:t xml:space="preserve">at </w:t>
      </w:r>
      <w:r w:rsidR="00AB6116">
        <w:rPr>
          <w:rFonts w:ascii="Calibri" w:hAnsi="Calibri" w:cs="Calibri"/>
          <w:spacing w:val="1"/>
          <w:w w:val="105"/>
        </w:rPr>
        <w:t>3:30 PM</w:t>
      </w:r>
      <w:r w:rsidR="005835D0">
        <w:rPr>
          <w:rFonts w:ascii="Calibri" w:hAnsi="Calibri" w:cs="Calibri"/>
          <w:spacing w:val="1"/>
          <w:w w:val="105"/>
        </w:rPr>
        <w:t xml:space="preserve"> on </w:t>
      </w:r>
      <w:r w:rsidR="00AB6116">
        <w:rPr>
          <w:rFonts w:ascii="Calibri" w:hAnsi="Calibri" w:cs="Calibri"/>
          <w:spacing w:val="1"/>
          <w:w w:val="105"/>
        </w:rPr>
        <w:t>Monday</w:t>
      </w:r>
      <w:r w:rsidR="005835D0">
        <w:rPr>
          <w:rFonts w:ascii="Calibri" w:hAnsi="Calibri" w:cs="Calibri"/>
          <w:spacing w:val="1"/>
          <w:w w:val="105"/>
        </w:rPr>
        <w:t xml:space="preserve">, </w:t>
      </w:r>
      <w:r w:rsidR="00EA0F0E">
        <w:rPr>
          <w:rFonts w:ascii="Calibri" w:hAnsi="Calibri" w:cs="Calibri"/>
          <w:spacing w:val="1"/>
          <w:w w:val="105"/>
        </w:rPr>
        <w:t>January 13</w:t>
      </w:r>
      <w:r w:rsidR="000D71F9">
        <w:rPr>
          <w:rFonts w:ascii="Calibri" w:hAnsi="Calibri" w:cs="Calibri"/>
          <w:spacing w:val="1"/>
          <w:w w:val="105"/>
        </w:rPr>
        <w:t>,</w:t>
      </w:r>
      <w:r w:rsidR="00EA0F0E">
        <w:rPr>
          <w:rFonts w:ascii="Calibri" w:hAnsi="Calibri" w:cs="Calibri"/>
          <w:spacing w:val="1"/>
          <w:w w:val="105"/>
        </w:rPr>
        <w:t xml:space="preserve"> 2025,</w:t>
      </w:r>
      <w:r w:rsidR="00292F82">
        <w:rPr>
          <w:rFonts w:ascii="Calibri" w:hAnsi="Calibri" w:cs="Calibri"/>
          <w:spacing w:val="1"/>
          <w:w w:val="105"/>
        </w:rPr>
        <w:t xml:space="preserve"> </w:t>
      </w:r>
      <w:r w:rsidR="006F3CE5" w:rsidRPr="00671250">
        <w:rPr>
          <w:rFonts w:ascii="Calibri" w:hAnsi="Calibri" w:cs="Calibri"/>
          <w:spacing w:val="1"/>
          <w:w w:val="105"/>
        </w:rPr>
        <w:t xml:space="preserve">with </w:t>
      </w:r>
      <w:r w:rsidR="00EA0F0E">
        <w:rPr>
          <w:rFonts w:ascii="Calibri" w:hAnsi="Calibri" w:cs="Calibri"/>
          <w:spacing w:val="1"/>
          <w:w w:val="105"/>
        </w:rPr>
        <w:t>six</w:t>
      </w:r>
      <w:r>
        <w:rPr>
          <w:rFonts w:ascii="Calibri" w:hAnsi="Calibri" w:cs="Calibri"/>
          <w:spacing w:val="1"/>
          <w:w w:val="105"/>
        </w:rPr>
        <w:t xml:space="preserve"> </w:t>
      </w:r>
      <w:r w:rsidR="006F3CE5" w:rsidRPr="00671250">
        <w:rPr>
          <w:rFonts w:ascii="Calibri" w:hAnsi="Calibri" w:cs="Calibri"/>
          <w:spacing w:val="1"/>
          <w:w w:val="105"/>
        </w:rPr>
        <w:t xml:space="preserve">committee members present. </w:t>
      </w:r>
      <w:r w:rsidR="0047508B">
        <w:rPr>
          <w:rFonts w:ascii="Calibri" w:hAnsi="Calibri" w:cs="Calibri"/>
          <w:spacing w:val="1"/>
          <w:w w:val="105"/>
        </w:rPr>
        <w:t xml:space="preserve"> </w:t>
      </w:r>
    </w:p>
    <w:p w14:paraId="6859947B" w14:textId="77777777" w:rsidR="00EA0F0E" w:rsidRDefault="00EA0F0E" w:rsidP="00C45108">
      <w:pPr>
        <w:jc w:val="both"/>
        <w:rPr>
          <w:rFonts w:ascii="Calibri" w:hAnsi="Calibri" w:cs="Calibri"/>
          <w:spacing w:val="1"/>
          <w:w w:val="105"/>
        </w:rPr>
      </w:pPr>
    </w:p>
    <w:p w14:paraId="41E454B7" w14:textId="77777777"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APPROVAL of MEETING MINUTES</w:t>
      </w:r>
    </w:p>
    <w:p w14:paraId="6F92BF4D" w14:textId="227DD93E"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Pete Quinones</w:t>
      </w:r>
    </w:p>
    <w:p w14:paraId="6BC1F078" w14:textId="52048B34" w:rsidR="00EA0F0E" w:rsidRDefault="00EA0F0E" w:rsidP="00EA0F0E">
      <w:pPr>
        <w:jc w:val="both"/>
        <w:rPr>
          <w:rFonts w:ascii="Calibri" w:hAnsi="Calibri" w:cs="Calibri"/>
          <w:spacing w:val="1"/>
          <w:w w:val="105"/>
        </w:rPr>
      </w:pPr>
      <w:r>
        <w:rPr>
          <w:rFonts w:ascii="Calibri" w:hAnsi="Calibri" w:cs="Calibri"/>
          <w:spacing w:val="1"/>
          <w:w w:val="105"/>
        </w:rPr>
        <w:t xml:space="preserve">With a quorum established, </w:t>
      </w:r>
      <w:r>
        <w:rPr>
          <w:rFonts w:ascii="Calibri" w:hAnsi="Calibri" w:cs="Calibri"/>
          <w:spacing w:val="1"/>
          <w:w w:val="105"/>
        </w:rPr>
        <w:t>Pete</w:t>
      </w:r>
      <w:r>
        <w:rPr>
          <w:rFonts w:ascii="Calibri" w:hAnsi="Calibri" w:cs="Calibri"/>
          <w:spacing w:val="1"/>
          <w:w w:val="105"/>
        </w:rPr>
        <w:t xml:space="preserve"> requested a motion to approve the </w:t>
      </w:r>
      <w:r>
        <w:rPr>
          <w:rFonts w:ascii="Calibri" w:hAnsi="Calibri" w:cs="Calibri"/>
          <w:spacing w:val="1"/>
          <w:w w:val="105"/>
        </w:rPr>
        <w:t>Octobe</w:t>
      </w:r>
      <w:r>
        <w:rPr>
          <w:rFonts w:ascii="Calibri" w:hAnsi="Calibri" w:cs="Calibri"/>
          <w:spacing w:val="1"/>
          <w:w w:val="105"/>
        </w:rPr>
        <w:t>r meeting minutes.</w:t>
      </w:r>
    </w:p>
    <w:p w14:paraId="0A332368" w14:textId="77777777" w:rsidR="00EA0F0E" w:rsidRPr="005F7549" w:rsidRDefault="00EA0F0E" w:rsidP="00EA0F0E">
      <w:pPr>
        <w:jc w:val="both"/>
        <w:rPr>
          <w:rFonts w:ascii="Calibri" w:hAnsi="Calibri" w:cs="Calibri"/>
          <w:spacing w:val="1"/>
          <w:w w:val="105"/>
        </w:rPr>
      </w:pPr>
    </w:p>
    <w:p w14:paraId="66E21157" w14:textId="77777777" w:rsidR="00EA0F0E" w:rsidRDefault="00EA0F0E" w:rsidP="00EA0F0E">
      <w:pPr>
        <w:tabs>
          <w:tab w:val="left" w:pos="8010"/>
        </w:tabs>
        <w:ind w:right="-43"/>
        <w:jc w:val="both"/>
        <w:rPr>
          <w:rFonts w:ascii="Calibri" w:hAnsi="Calibri" w:cs="Calibri"/>
          <w:spacing w:val="1"/>
          <w:w w:val="105"/>
        </w:rPr>
      </w:pPr>
    </w:p>
    <w:p w14:paraId="09C0182A" w14:textId="54195F96" w:rsidR="00EA0F0E" w:rsidRPr="005F7549" w:rsidRDefault="00EA0F0E" w:rsidP="00EA0F0E">
      <w:pPr>
        <w:tabs>
          <w:tab w:val="left" w:pos="8010"/>
        </w:tabs>
        <w:ind w:left="720" w:right="1170" w:firstLine="720"/>
        <w:jc w:val="both"/>
        <w:rPr>
          <w:rFonts w:ascii="Calibri" w:hAnsi="Calibri" w:cs="Calibri"/>
          <w:b/>
          <w:bCs/>
          <w:color w:val="3939F1"/>
          <w:u w:val="single"/>
        </w:rPr>
      </w:pPr>
      <w:r w:rsidRPr="005F7549">
        <w:rPr>
          <w:rFonts w:ascii="Calibri" w:hAnsi="Calibri" w:cs="Calibri"/>
          <w:b/>
          <w:bCs/>
          <w:color w:val="3939F1"/>
          <w:u w:val="single"/>
        </w:rPr>
        <w:t xml:space="preserve">MOTION GTCNC </w:t>
      </w:r>
      <w:r>
        <w:rPr>
          <w:rFonts w:ascii="Calibri" w:hAnsi="Calibri" w:cs="Calibri"/>
          <w:b/>
          <w:bCs/>
          <w:color w:val="3939F1"/>
          <w:u w:val="single"/>
        </w:rPr>
        <w:t>FINANCE</w:t>
      </w:r>
      <w:r w:rsidRPr="005F7549">
        <w:rPr>
          <w:rFonts w:ascii="Calibri" w:hAnsi="Calibri" w:cs="Calibri"/>
          <w:b/>
          <w:bCs/>
          <w:color w:val="3939F1"/>
          <w:u w:val="single"/>
        </w:rPr>
        <w:t xml:space="preserve"> COMMITTEE 202</w:t>
      </w:r>
      <w:r>
        <w:rPr>
          <w:rFonts w:ascii="Calibri" w:hAnsi="Calibri" w:cs="Calibri"/>
          <w:b/>
          <w:bCs/>
          <w:color w:val="3939F1"/>
          <w:u w:val="single"/>
        </w:rPr>
        <w:t>5</w:t>
      </w:r>
      <w:r w:rsidRPr="005F7549">
        <w:rPr>
          <w:rFonts w:ascii="Calibri" w:hAnsi="Calibri" w:cs="Calibri"/>
          <w:b/>
          <w:bCs/>
          <w:color w:val="3939F1"/>
          <w:u w:val="single"/>
        </w:rPr>
        <w:t>-</w:t>
      </w:r>
      <w:r>
        <w:rPr>
          <w:rFonts w:ascii="Calibri" w:hAnsi="Calibri" w:cs="Calibri"/>
          <w:b/>
          <w:bCs/>
          <w:color w:val="3939F1"/>
          <w:u w:val="single"/>
        </w:rPr>
        <w:t>01</w:t>
      </w:r>
      <w:r w:rsidRPr="005F7549">
        <w:rPr>
          <w:rFonts w:ascii="Calibri" w:hAnsi="Calibri" w:cs="Calibri"/>
          <w:b/>
          <w:bCs/>
          <w:color w:val="3939F1"/>
          <w:u w:val="single"/>
        </w:rPr>
        <w:t>-0</w:t>
      </w:r>
      <w:r>
        <w:rPr>
          <w:rFonts w:ascii="Calibri" w:hAnsi="Calibri" w:cs="Calibri"/>
          <w:b/>
          <w:bCs/>
          <w:color w:val="3939F1"/>
          <w:u w:val="single"/>
        </w:rPr>
        <w:t>1</w:t>
      </w:r>
      <w:r w:rsidRPr="005F7549">
        <w:rPr>
          <w:rFonts w:ascii="Calibri" w:hAnsi="Calibri" w:cs="Calibri"/>
          <w:b/>
          <w:bCs/>
          <w:color w:val="3939F1"/>
          <w:u w:val="single"/>
        </w:rPr>
        <w:t>:</w:t>
      </w:r>
    </w:p>
    <w:p w14:paraId="296BC9C4" w14:textId="51656557" w:rsidR="00EA0F0E" w:rsidRPr="005F7549" w:rsidRDefault="00EA0F0E" w:rsidP="00EA0F0E">
      <w:pPr>
        <w:tabs>
          <w:tab w:val="left" w:pos="9090"/>
        </w:tabs>
        <w:ind w:left="1440" w:right="90"/>
        <w:jc w:val="both"/>
        <w:rPr>
          <w:rFonts w:ascii="Calibri" w:hAnsi="Calibri" w:cs="Calibri"/>
          <w:b/>
          <w:bCs/>
        </w:rPr>
      </w:pPr>
      <w:r w:rsidRPr="005F7549">
        <w:rPr>
          <w:rFonts w:ascii="Calibri" w:hAnsi="Calibri" w:cs="Calibri"/>
          <w:b/>
          <w:bCs/>
          <w:color w:val="3939F1"/>
        </w:rPr>
        <w:t>Motion</w:t>
      </w:r>
      <w:r>
        <w:rPr>
          <w:rFonts w:ascii="Calibri" w:hAnsi="Calibri" w:cs="Calibri"/>
          <w:b/>
          <w:bCs/>
          <w:color w:val="3939F1"/>
        </w:rPr>
        <w:t xml:space="preserve"> to approve the </w:t>
      </w:r>
      <w:r>
        <w:rPr>
          <w:rFonts w:ascii="Calibri" w:hAnsi="Calibri" w:cs="Calibri"/>
          <w:b/>
          <w:bCs/>
          <w:color w:val="3939F1"/>
        </w:rPr>
        <w:t>October 21, 2024,</w:t>
      </w:r>
      <w:r>
        <w:rPr>
          <w:rFonts w:ascii="Calibri" w:hAnsi="Calibri" w:cs="Calibri"/>
          <w:b/>
          <w:bCs/>
          <w:color w:val="3939F1"/>
        </w:rPr>
        <w:t xml:space="preserve"> meeting minutes as submitted</w:t>
      </w:r>
    </w:p>
    <w:p w14:paraId="27283B1F" w14:textId="4FA15DE8" w:rsidR="00EA0F0E" w:rsidRPr="000D71F9" w:rsidRDefault="00EA0F0E" w:rsidP="00EA0F0E">
      <w:pPr>
        <w:tabs>
          <w:tab w:val="left" w:pos="8010"/>
        </w:tabs>
        <w:ind w:left="720" w:right="1170" w:firstLine="720"/>
        <w:jc w:val="both"/>
        <w:rPr>
          <w:rFonts w:ascii="Calibri" w:hAnsi="Calibri" w:cs="Calibri"/>
        </w:rPr>
      </w:pPr>
      <w:r w:rsidRPr="005F7549">
        <w:rPr>
          <w:rFonts w:ascii="Calibri" w:hAnsi="Calibri" w:cs="Calibri"/>
          <w:b/>
          <w:bCs/>
        </w:rPr>
        <w:t>MOTION BY</w:t>
      </w:r>
      <w:r w:rsidRPr="000D71F9">
        <w:rPr>
          <w:rFonts w:ascii="Calibri" w:hAnsi="Calibri" w:cs="Calibri"/>
        </w:rPr>
        <w:t xml:space="preserve">:  </w:t>
      </w:r>
      <w:r>
        <w:rPr>
          <w:rFonts w:ascii="Calibri" w:hAnsi="Calibri" w:cs="Calibri"/>
        </w:rPr>
        <w:t>James Dunne</w:t>
      </w:r>
      <w:r w:rsidRPr="000D71F9">
        <w:rPr>
          <w:rFonts w:ascii="Calibri" w:hAnsi="Calibri" w:cs="Calibri"/>
        </w:rPr>
        <w:tab/>
      </w:r>
    </w:p>
    <w:p w14:paraId="4D70E2B6" w14:textId="237162C0" w:rsidR="00EA0F0E" w:rsidRPr="000D71F9" w:rsidRDefault="00EA0F0E" w:rsidP="00EA0F0E">
      <w:pPr>
        <w:tabs>
          <w:tab w:val="left" w:pos="8010"/>
        </w:tabs>
        <w:ind w:left="720" w:right="1170" w:firstLine="720"/>
        <w:jc w:val="both"/>
        <w:rPr>
          <w:rFonts w:ascii="Calibri" w:hAnsi="Calibri" w:cs="Calibri"/>
        </w:rPr>
      </w:pPr>
      <w:r w:rsidRPr="00031E9B">
        <w:rPr>
          <w:rFonts w:ascii="Calibri" w:hAnsi="Calibri" w:cs="Calibri"/>
          <w:b/>
          <w:bCs/>
        </w:rPr>
        <w:t>SECOND BY:</w:t>
      </w:r>
      <w:r w:rsidRPr="000D71F9">
        <w:rPr>
          <w:rFonts w:ascii="Calibri" w:hAnsi="Calibri" w:cs="Calibri"/>
        </w:rPr>
        <w:t xml:space="preserve">  </w:t>
      </w:r>
      <w:proofErr w:type="spellStart"/>
      <w:r>
        <w:rPr>
          <w:rFonts w:ascii="Calibri" w:hAnsi="Calibri" w:cs="Calibri"/>
        </w:rPr>
        <w:t>Courney</w:t>
      </w:r>
      <w:proofErr w:type="spellEnd"/>
      <w:r>
        <w:rPr>
          <w:rFonts w:ascii="Calibri" w:hAnsi="Calibri" w:cs="Calibri"/>
        </w:rPr>
        <w:t xml:space="preserve"> Terwilliger</w:t>
      </w:r>
    </w:p>
    <w:p w14:paraId="7EB640C5" w14:textId="77777777" w:rsidR="00EA0F0E" w:rsidRPr="005F7549" w:rsidRDefault="00EA0F0E" w:rsidP="00EA0F0E">
      <w:pPr>
        <w:tabs>
          <w:tab w:val="left" w:pos="8010"/>
        </w:tabs>
        <w:ind w:left="1440" w:right="1170"/>
        <w:jc w:val="both"/>
        <w:rPr>
          <w:rFonts w:ascii="Calibri" w:hAnsi="Calibri" w:cs="Calibri"/>
          <w:b/>
          <w:bCs/>
        </w:rPr>
      </w:pPr>
      <w:r w:rsidRPr="005F7549">
        <w:rPr>
          <w:rFonts w:ascii="Calibri" w:hAnsi="Calibri" w:cs="Calibri"/>
          <w:b/>
          <w:bCs/>
        </w:rPr>
        <w:t xml:space="preserve">VOTING: </w:t>
      </w:r>
      <w:r w:rsidRPr="005F7549">
        <w:rPr>
          <w:rFonts w:ascii="Calibri" w:hAnsi="Calibri" w:cs="Calibri"/>
        </w:rPr>
        <w:t>All members are in favor of the motion.</w:t>
      </w:r>
      <w:r w:rsidRPr="005F7549">
        <w:rPr>
          <w:rFonts w:ascii="Calibri" w:hAnsi="Calibri" w:cs="Calibri"/>
          <w:b/>
          <w:bCs/>
        </w:rPr>
        <w:t xml:space="preserve"> </w:t>
      </w:r>
    </w:p>
    <w:p w14:paraId="30DFD1E9" w14:textId="77777777" w:rsidR="00EA0F0E" w:rsidRPr="00922D08" w:rsidRDefault="00EA0F0E" w:rsidP="00EA0F0E">
      <w:pPr>
        <w:tabs>
          <w:tab w:val="left" w:pos="8010"/>
        </w:tabs>
        <w:ind w:left="720" w:right="1170" w:firstLine="720"/>
        <w:jc w:val="both"/>
        <w:rPr>
          <w:rFonts w:ascii="Calibri" w:hAnsi="Calibri" w:cs="Calibri"/>
        </w:rPr>
      </w:pPr>
      <w:r w:rsidRPr="005F7549">
        <w:rPr>
          <w:rFonts w:ascii="Calibri" w:hAnsi="Calibri" w:cs="Calibri"/>
          <w:b/>
          <w:bCs/>
        </w:rPr>
        <w:t xml:space="preserve">ACTION: </w:t>
      </w:r>
      <w:r w:rsidRPr="005F7549">
        <w:rPr>
          <w:rFonts w:ascii="Calibri" w:hAnsi="Calibri" w:cs="Calibri"/>
        </w:rPr>
        <w:t xml:space="preserve">The motion </w:t>
      </w:r>
      <w:r w:rsidRPr="00C74AB1">
        <w:rPr>
          <w:rFonts w:ascii="Calibri" w:hAnsi="Calibri" w:cs="Calibri"/>
          <w:b/>
          <w:bCs/>
          <w:i/>
          <w:iCs/>
          <w:u w:val="single"/>
        </w:rPr>
        <w:t>PASSED</w:t>
      </w:r>
      <w:r w:rsidRPr="00C74AB1">
        <w:rPr>
          <w:rFonts w:ascii="Calibri" w:hAnsi="Calibri" w:cs="Calibri"/>
          <w:b/>
          <w:bCs/>
          <w:i/>
          <w:iCs/>
        </w:rPr>
        <w:t xml:space="preserve"> </w:t>
      </w:r>
      <w:r w:rsidRPr="005F7549">
        <w:rPr>
          <w:rFonts w:ascii="Calibri" w:hAnsi="Calibri" w:cs="Calibri"/>
        </w:rPr>
        <w:t xml:space="preserve">with no objections nor abstentions. </w:t>
      </w:r>
    </w:p>
    <w:p w14:paraId="17F234E8" w14:textId="77777777" w:rsidR="00EA0F0E" w:rsidRDefault="00EA0F0E" w:rsidP="00C45108">
      <w:pPr>
        <w:jc w:val="both"/>
        <w:rPr>
          <w:rFonts w:ascii="Calibri" w:hAnsi="Calibri" w:cs="Calibri"/>
          <w:spacing w:val="1"/>
          <w:w w:val="105"/>
        </w:rPr>
      </w:pPr>
    </w:p>
    <w:p w14:paraId="450DC041" w14:textId="0546F565" w:rsidR="00EA0F0E" w:rsidRDefault="00EA0F0E" w:rsidP="00EA0F0E">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BUDGET UPDATE</w:t>
      </w:r>
    </w:p>
    <w:p w14:paraId="3B95579A" w14:textId="4A5BD103" w:rsidR="00EA0F0E" w:rsidRDefault="00EA0F0E" w:rsidP="00EA0F0E">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Pr>
          <w:rFonts w:ascii="Calibri" w:hAnsi="Calibri" w:cs="Calibri"/>
          <w:i/>
          <w:iCs/>
          <w:spacing w:val="1"/>
          <w:w w:val="105"/>
        </w:rPr>
        <w:t>Katie Vaughan</w:t>
      </w:r>
    </w:p>
    <w:p w14:paraId="19924F6C" w14:textId="7D04D95D" w:rsidR="00EA0F0E" w:rsidRDefault="00EA0F0E" w:rsidP="00EA0F0E">
      <w:pPr>
        <w:jc w:val="both"/>
        <w:rPr>
          <w:rFonts w:ascii="Calibri" w:hAnsi="Calibri" w:cs="Calibri"/>
          <w:spacing w:val="1"/>
          <w:w w:val="105"/>
        </w:rPr>
      </w:pPr>
      <w:r>
        <w:rPr>
          <w:rFonts w:ascii="Calibri" w:hAnsi="Calibri" w:cs="Calibri"/>
          <w:spacing w:val="1"/>
          <w:w w:val="105"/>
        </w:rPr>
        <w:t>Katie Vaugh</w:t>
      </w:r>
      <w:r>
        <w:rPr>
          <w:rFonts w:ascii="Calibri" w:hAnsi="Calibri" w:cs="Calibri"/>
          <w:spacing w:val="1"/>
          <w:w w:val="105"/>
        </w:rPr>
        <w:t>an presented the standing agenda idents, which included budget-to-expense updates through December:</w:t>
      </w:r>
    </w:p>
    <w:p w14:paraId="13E3F8D7" w14:textId="20AAB0A2" w:rsidR="00EA0F0E" w:rsidRDefault="00EA0F0E" w:rsidP="00EA0F0E">
      <w:pPr>
        <w:pStyle w:val="ListParagraph"/>
        <w:numPr>
          <w:ilvl w:val="0"/>
          <w:numId w:val="59"/>
        </w:numPr>
        <w:jc w:val="both"/>
        <w:rPr>
          <w:rFonts w:ascii="Calibri" w:hAnsi="Calibri" w:cs="Calibri"/>
          <w:spacing w:val="1"/>
          <w:w w:val="105"/>
        </w:rPr>
      </w:pPr>
      <w:r>
        <w:rPr>
          <w:rFonts w:ascii="Calibri" w:hAnsi="Calibri" w:cs="Calibri"/>
          <w:spacing w:val="1"/>
          <w:w w:val="105"/>
        </w:rPr>
        <w:t xml:space="preserve">The current financials are in line, with slight variance due to pending trauma center invoices, </w:t>
      </w:r>
      <w:r>
        <w:rPr>
          <w:rFonts w:ascii="Calibri" w:hAnsi="Calibri" w:cs="Calibri"/>
          <w:spacing w:val="1"/>
          <w:w w:val="105"/>
        </w:rPr>
        <w:lastRenderedPageBreak/>
        <w:t>expected by the end of the month (</w:t>
      </w:r>
      <w:r w:rsidRPr="00EA0F0E">
        <w:rPr>
          <w:rFonts w:ascii="Calibri" w:hAnsi="Calibri" w:cs="Calibri"/>
          <w:b/>
          <w:bCs/>
          <w:spacing w:val="1"/>
          <w:w w:val="105"/>
        </w:rPr>
        <w:t xml:space="preserve">ATTACHMENT </w:t>
      </w:r>
      <w:r>
        <w:rPr>
          <w:rFonts w:ascii="Calibri" w:hAnsi="Calibri" w:cs="Calibri"/>
          <w:b/>
          <w:bCs/>
          <w:spacing w:val="1"/>
          <w:w w:val="105"/>
        </w:rPr>
        <w:t>A</w:t>
      </w:r>
      <w:r>
        <w:rPr>
          <w:rFonts w:ascii="Calibri" w:hAnsi="Calibri" w:cs="Calibri"/>
          <w:spacing w:val="1"/>
          <w:w w:val="105"/>
        </w:rPr>
        <w:t>)</w:t>
      </w:r>
    </w:p>
    <w:p w14:paraId="722D60EE" w14:textId="392261C9" w:rsidR="00EA0F0E" w:rsidRPr="00EA0F0E" w:rsidRDefault="00EA0F0E" w:rsidP="00EA0F0E">
      <w:pPr>
        <w:pStyle w:val="ListParagraph"/>
        <w:numPr>
          <w:ilvl w:val="0"/>
          <w:numId w:val="59"/>
        </w:numPr>
        <w:jc w:val="both"/>
        <w:rPr>
          <w:rFonts w:ascii="Calibri" w:hAnsi="Calibri" w:cs="Calibri"/>
          <w:spacing w:val="1"/>
          <w:w w:val="105"/>
          <w:highlight w:val="yellow"/>
        </w:rPr>
      </w:pPr>
      <w:r>
        <w:rPr>
          <w:rFonts w:ascii="Calibri" w:hAnsi="Calibri" w:cs="Calibri"/>
          <w:spacing w:val="1"/>
          <w:w w:val="105"/>
        </w:rPr>
        <w:t>A 7% year-over-year increase was noted in Super Speeder revenue (</w:t>
      </w:r>
      <w:r w:rsidRPr="00EA0F0E">
        <w:rPr>
          <w:rFonts w:ascii="Calibri" w:hAnsi="Calibri" w:cs="Calibri"/>
          <w:b/>
          <w:bCs/>
          <w:spacing w:val="1"/>
          <w:w w:val="105"/>
        </w:rPr>
        <w:t>ATTACHMENT B</w:t>
      </w:r>
      <w:r>
        <w:rPr>
          <w:rFonts w:ascii="Calibri" w:hAnsi="Calibri" w:cs="Calibri"/>
          <w:spacing w:val="1"/>
          <w:w w:val="105"/>
        </w:rPr>
        <w:t xml:space="preserve">). The need to explore whether this is tied to a population increase or higher speeding incidents was mentioned. </w:t>
      </w:r>
      <w:r w:rsidRPr="00EA0F0E">
        <w:rPr>
          <w:rFonts w:ascii="Calibri" w:hAnsi="Calibri" w:cs="Calibri"/>
          <w:spacing w:val="1"/>
          <w:w w:val="105"/>
          <w:highlight w:val="yellow"/>
        </w:rPr>
        <w:t xml:space="preserve">Katie will contact the Department of Revenue for data comparing Georgia’s population growth and speeding trends. </w:t>
      </w:r>
    </w:p>
    <w:p w14:paraId="78519DCA" w14:textId="5413DD2F" w:rsidR="00EA0F0E" w:rsidRDefault="00EA0F0E" w:rsidP="00EA0F0E">
      <w:pPr>
        <w:pStyle w:val="ListParagraph"/>
        <w:numPr>
          <w:ilvl w:val="0"/>
          <w:numId w:val="59"/>
        </w:numPr>
        <w:jc w:val="both"/>
        <w:rPr>
          <w:rFonts w:ascii="Calibri" w:hAnsi="Calibri" w:cs="Calibri"/>
          <w:spacing w:val="1"/>
          <w:w w:val="105"/>
        </w:rPr>
      </w:pPr>
      <w:r>
        <w:rPr>
          <w:rFonts w:ascii="Calibri" w:hAnsi="Calibri" w:cs="Calibri"/>
          <w:spacing w:val="1"/>
          <w:w w:val="105"/>
        </w:rPr>
        <w:t>The fiscal year budget timeline was reviewed (</w:t>
      </w:r>
      <w:r w:rsidRPr="00EA0F0E">
        <w:rPr>
          <w:rFonts w:ascii="Calibri" w:hAnsi="Calibri" w:cs="Calibri"/>
          <w:b/>
          <w:bCs/>
          <w:spacing w:val="1"/>
          <w:w w:val="105"/>
        </w:rPr>
        <w:t>ATTACHMENT C</w:t>
      </w:r>
      <w:r>
        <w:rPr>
          <w:rFonts w:ascii="Calibri" w:hAnsi="Calibri" w:cs="Calibri"/>
          <w:spacing w:val="1"/>
          <w:w w:val="105"/>
        </w:rPr>
        <w:t xml:space="preserve">). </w:t>
      </w:r>
    </w:p>
    <w:p w14:paraId="503DC42D" w14:textId="24FFF335" w:rsidR="00EA0F0E" w:rsidRPr="00EA0F0E" w:rsidRDefault="00EA0F0E" w:rsidP="00EA0F0E">
      <w:pPr>
        <w:pStyle w:val="ListParagraph"/>
        <w:numPr>
          <w:ilvl w:val="0"/>
          <w:numId w:val="59"/>
        </w:numPr>
        <w:jc w:val="both"/>
        <w:rPr>
          <w:rFonts w:ascii="Calibri" w:hAnsi="Calibri" w:cs="Calibri"/>
          <w:spacing w:val="1"/>
          <w:w w:val="105"/>
        </w:rPr>
      </w:pPr>
      <w:r>
        <w:rPr>
          <w:rFonts w:ascii="Calibri" w:hAnsi="Calibri" w:cs="Calibri"/>
          <w:spacing w:val="1"/>
          <w:w w:val="105"/>
        </w:rPr>
        <w:t>The trust fund statement was briefly mentioned and was included in the packet for review (</w:t>
      </w:r>
      <w:r w:rsidRPr="00EA0F0E">
        <w:rPr>
          <w:rFonts w:ascii="Calibri" w:hAnsi="Calibri" w:cs="Calibri"/>
          <w:b/>
          <w:bCs/>
          <w:spacing w:val="1"/>
          <w:w w:val="105"/>
        </w:rPr>
        <w:t>ATTACHMENT D</w:t>
      </w:r>
      <w:r>
        <w:rPr>
          <w:rFonts w:ascii="Calibri" w:hAnsi="Calibri" w:cs="Calibri"/>
          <w:spacing w:val="1"/>
          <w:w w:val="105"/>
        </w:rPr>
        <w:t xml:space="preserve">). </w:t>
      </w:r>
      <w:r>
        <w:rPr>
          <w:rFonts w:ascii="Calibri" w:hAnsi="Calibri" w:cs="Calibri"/>
          <w:spacing w:val="1"/>
          <w:w w:val="105"/>
        </w:rPr>
        <w:t>It was noted that $20 million of the budget is allocated to the trust fund. $7.5 million is distributed to state funds, subject to budgetary conditions. Concerns were raised about the potential redirection of funds during state budget shortfalls. Katie confirmed the funds ha</w:t>
      </w:r>
      <w:r>
        <w:rPr>
          <w:rFonts w:ascii="Calibri" w:hAnsi="Calibri" w:cs="Calibri"/>
          <w:spacing w:val="1"/>
          <w:w w:val="105"/>
        </w:rPr>
        <w:t>d</w:t>
      </w:r>
      <w:r>
        <w:rPr>
          <w:rFonts w:ascii="Calibri" w:hAnsi="Calibri" w:cs="Calibri"/>
          <w:spacing w:val="1"/>
          <w:w w:val="105"/>
        </w:rPr>
        <w:t xml:space="preserve"> been reliably received since 2020 due to adherence to </w:t>
      </w:r>
      <w:r>
        <w:rPr>
          <w:rFonts w:ascii="Calibri" w:hAnsi="Calibri" w:cs="Calibri"/>
          <w:spacing w:val="1"/>
          <w:w w:val="105"/>
        </w:rPr>
        <w:t xml:space="preserve">the </w:t>
      </w:r>
      <w:r>
        <w:rPr>
          <w:rFonts w:ascii="Calibri" w:hAnsi="Calibri" w:cs="Calibri"/>
          <w:spacing w:val="1"/>
          <w:w w:val="105"/>
        </w:rPr>
        <w:t>legislative code.</w:t>
      </w:r>
    </w:p>
    <w:p w14:paraId="5A8F5CE0" w14:textId="77777777" w:rsidR="00EA0F0E" w:rsidRDefault="00EA0F0E" w:rsidP="007E798E">
      <w:pPr>
        <w:jc w:val="both"/>
        <w:rPr>
          <w:rFonts w:ascii="Calibri" w:hAnsi="Calibri" w:cs="Calibri"/>
          <w:b/>
          <w:bCs/>
          <w:caps/>
          <w:spacing w:val="1"/>
          <w:w w:val="105"/>
          <w:sz w:val="24"/>
          <w:szCs w:val="24"/>
          <w:u w:val="single"/>
        </w:rPr>
      </w:pPr>
    </w:p>
    <w:p w14:paraId="791625B5" w14:textId="546CDC36" w:rsidR="007A787F" w:rsidRDefault="007E798E" w:rsidP="007A787F">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t xml:space="preserve">FY2026 </w:t>
      </w:r>
      <w:r w:rsidR="00EA0F0E">
        <w:rPr>
          <w:rFonts w:ascii="Calibri" w:hAnsi="Calibri" w:cs="Calibri"/>
          <w:b/>
          <w:bCs/>
          <w:caps/>
          <w:spacing w:val="1"/>
          <w:w w:val="105"/>
          <w:sz w:val="24"/>
          <w:szCs w:val="24"/>
          <w:u w:val="single"/>
        </w:rPr>
        <w:t>Performance-Based Pay Update</w:t>
      </w:r>
    </w:p>
    <w:p w14:paraId="39E6C0FD" w14:textId="61BA6618" w:rsidR="007A787F" w:rsidRDefault="007A787F" w:rsidP="007A787F">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EA0F0E">
        <w:rPr>
          <w:rFonts w:ascii="Calibri" w:hAnsi="Calibri" w:cs="Calibri"/>
          <w:i/>
          <w:iCs/>
          <w:spacing w:val="1"/>
          <w:w w:val="105"/>
        </w:rPr>
        <w:t>Gabriela Saye</w:t>
      </w:r>
    </w:p>
    <w:p w14:paraId="543592BC" w14:textId="77777777" w:rsidR="00EA0F0E" w:rsidRDefault="00EA0F0E" w:rsidP="00EA0F0E">
      <w:pPr>
        <w:tabs>
          <w:tab w:val="left" w:pos="8010"/>
        </w:tabs>
        <w:ind w:right="-43"/>
        <w:jc w:val="both"/>
        <w:rPr>
          <w:rFonts w:ascii="Calibri" w:hAnsi="Calibri" w:cs="Calibri"/>
          <w:spacing w:val="1"/>
          <w:w w:val="105"/>
        </w:rPr>
      </w:pPr>
      <w:r>
        <w:rPr>
          <w:rFonts w:ascii="Calibri" w:hAnsi="Calibri" w:cs="Calibri"/>
          <w:spacing w:val="1"/>
          <w:w w:val="105"/>
        </w:rPr>
        <w:t>Gabriela shared a presentation (</w:t>
      </w:r>
      <w:r w:rsidRPr="00EA0F0E">
        <w:rPr>
          <w:rFonts w:ascii="Calibri" w:hAnsi="Calibri" w:cs="Calibri"/>
          <w:b/>
          <w:bCs/>
          <w:spacing w:val="1"/>
          <w:w w:val="105"/>
        </w:rPr>
        <w:t>ATTACHMENT E</w:t>
      </w:r>
      <w:r>
        <w:rPr>
          <w:rFonts w:ascii="Calibri" w:hAnsi="Calibri" w:cs="Calibri"/>
          <w:spacing w:val="1"/>
          <w:w w:val="105"/>
        </w:rPr>
        <w:t xml:space="preserve">) highlighting significant progress made by the PBP workgroup, which included representatives from all trauma center levels. The discussion covered key changes, tiered metrics, attendance reformatting, and the introduction of outcome measures. </w:t>
      </w:r>
    </w:p>
    <w:p w14:paraId="2B3503AE" w14:textId="77777777" w:rsidR="00EA0F0E" w:rsidRDefault="00EA0F0E" w:rsidP="00EA0F0E">
      <w:pPr>
        <w:tabs>
          <w:tab w:val="left" w:pos="8010"/>
        </w:tabs>
        <w:ind w:right="-43"/>
        <w:jc w:val="both"/>
        <w:rPr>
          <w:rFonts w:ascii="Calibri" w:hAnsi="Calibri" w:cs="Calibri"/>
          <w:spacing w:val="1"/>
          <w:w w:val="105"/>
        </w:rPr>
      </w:pPr>
    </w:p>
    <w:p w14:paraId="75427DEC" w14:textId="2F82F54C" w:rsidR="00EA0F0E" w:rsidRDefault="00EA0F0E" w:rsidP="00EA0F0E">
      <w:pPr>
        <w:tabs>
          <w:tab w:val="left" w:pos="8010"/>
        </w:tabs>
        <w:ind w:right="-43"/>
        <w:jc w:val="both"/>
        <w:rPr>
          <w:rFonts w:ascii="Calibri" w:hAnsi="Calibri" w:cs="Calibri"/>
          <w:spacing w:val="1"/>
          <w:w w:val="105"/>
        </w:rPr>
      </w:pPr>
      <w:r>
        <w:rPr>
          <w:rFonts w:ascii="Calibri" w:hAnsi="Calibri" w:cs="Calibri"/>
          <w:spacing w:val="1"/>
          <w:w w:val="105"/>
        </w:rPr>
        <w:t>The PBP workgroup has been actively meeting since October, with the last meeting held on December 17</w:t>
      </w:r>
      <w:r w:rsidRPr="00EA0F0E">
        <w:rPr>
          <w:rFonts w:ascii="Calibri" w:hAnsi="Calibri" w:cs="Calibri"/>
          <w:spacing w:val="1"/>
          <w:w w:val="105"/>
          <w:vertAlign w:val="superscript"/>
        </w:rPr>
        <w:t>th</w:t>
      </w:r>
      <w:r>
        <w:rPr>
          <w:rFonts w:ascii="Calibri" w:hAnsi="Calibri" w:cs="Calibri"/>
          <w:spacing w:val="1"/>
          <w:w w:val="105"/>
        </w:rPr>
        <w:t xml:space="preserve">. The group diligently worked to revise tiered metrics, criteria percentages, and other essential elements of the PBP. All workgroup members were acknowledged for their collaboration and contributions. </w:t>
      </w:r>
    </w:p>
    <w:p w14:paraId="10FFDA1D" w14:textId="77777777" w:rsidR="00EA0F0E" w:rsidRDefault="00EA0F0E" w:rsidP="00EA0F0E">
      <w:pPr>
        <w:tabs>
          <w:tab w:val="left" w:pos="8010"/>
        </w:tabs>
        <w:ind w:right="-43"/>
        <w:jc w:val="both"/>
        <w:rPr>
          <w:rFonts w:ascii="Calibri" w:hAnsi="Calibri" w:cs="Calibri"/>
          <w:spacing w:val="1"/>
          <w:w w:val="105"/>
        </w:rPr>
      </w:pPr>
    </w:p>
    <w:p w14:paraId="1B909C5B" w14:textId="6C9F1728" w:rsidR="00FE5D77" w:rsidRDefault="00EA0F0E" w:rsidP="00EA0F0E">
      <w:pPr>
        <w:tabs>
          <w:tab w:val="left" w:pos="8010"/>
        </w:tabs>
        <w:ind w:right="-43"/>
        <w:jc w:val="both"/>
        <w:rPr>
          <w:rFonts w:ascii="Calibri" w:hAnsi="Calibri" w:cs="Calibri"/>
          <w:spacing w:val="1"/>
          <w:w w:val="105"/>
        </w:rPr>
      </w:pPr>
      <w:r>
        <w:rPr>
          <w:rFonts w:ascii="Calibri" w:hAnsi="Calibri" w:cs="Calibri"/>
          <w:spacing w:val="1"/>
          <w:w w:val="105"/>
        </w:rPr>
        <w:t>Key highlights of the FY2026 PBP</w:t>
      </w:r>
      <w:r w:rsidR="003F69A2">
        <w:rPr>
          <w:rFonts w:ascii="Calibri" w:hAnsi="Calibri" w:cs="Calibri"/>
          <w:spacing w:val="1"/>
          <w:w w:val="105"/>
        </w:rPr>
        <w:t xml:space="preserve"> </w:t>
      </w:r>
      <w:r>
        <w:rPr>
          <w:rFonts w:ascii="Calibri" w:hAnsi="Calibri" w:cs="Calibri"/>
          <w:spacing w:val="1"/>
          <w:w w:val="105"/>
        </w:rPr>
        <w:t>included:</w:t>
      </w:r>
    </w:p>
    <w:p w14:paraId="24BF000D" w14:textId="5E260162" w:rsidR="00EA0F0E" w:rsidRDefault="00EA0F0E" w:rsidP="00EA0F0E">
      <w:pPr>
        <w:pStyle w:val="ListParagraph"/>
        <w:numPr>
          <w:ilvl w:val="0"/>
          <w:numId w:val="60"/>
        </w:numPr>
        <w:tabs>
          <w:tab w:val="left" w:pos="8010"/>
        </w:tabs>
        <w:ind w:right="-43"/>
        <w:jc w:val="both"/>
        <w:rPr>
          <w:rFonts w:ascii="Calibri" w:hAnsi="Calibri" w:cs="Calibri"/>
          <w:spacing w:val="1"/>
          <w:w w:val="105"/>
        </w:rPr>
      </w:pPr>
      <w:r>
        <w:rPr>
          <w:rFonts w:ascii="Calibri" w:hAnsi="Calibri" w:cs="Calibri"/>
          <w:spacing w:val="1"/>
          <w:w w:val="105"/>
        </w:rPr>
        <w:t xml:space="preserve">A new tiered approach for eligible criteria aims to reduce the penalty of missing single meetings by introducing multiple attendance opportunities and tiered levels of engagement. </w:t>
      </w:r>
    </w:p>
    <w:p w14:paraId="2239F2CA" w14:textId="483E7BB3" w:rsidR="00EA0F0E" w:rsidRDefault="00EA0F0E" w:rsidP="00EA0F0E">
      <w:pPr>
        <w:pStyle w:val="ListParagraph"/>
        <w:numPr>
          <w:ilvl w:val="0"/>
          <w:numId w:val="60"/>
        </w:numPr>
        <w:tabs>
          <w:tab w:val="left" w:pos="8010"/>
        </w:tabs>
        <w:ind w:right="-43"/>
        <w:jc w:val="both"/>
        <w:rPr>
          <w:rFonts w:ascii="Calibri" w:hAnsi="Calibri" w:cs="Calibri"/>
          <w:spacing w:val="1"/>
          <w:w w:val="105"/>
        </w:rPr>
      </w:pPr>
      <w:r>
        <w:rPr>
          <w:rFonts w:ascii="Calibri" w:hAnsi="Calibri" w:cs="Calibri"/>
          <w:spacing w:val="1"/>
          <w:w w:val="105"/>
        </w:rPr>
        <w:t xml:space="preserve">Two new outcome measures will be incorporated: timely VTE Prophylaxis and timely surgical repair for geriatric hip fractures. The initial percentage at risk will be 0%, and future tiers will be outlined to ensure gradual implementation. </w:t>
      </w:r>
    </w:p>
    <w:p w14:paraId="119D2E42" w14:textId="77777777" w:rsidR="00EA0F0E" w:rsidRDefault="00EA0F0E" w:rsidP="00EA0F0E">
      <w:pPr>
        <w:pStyle w:val="ListParagraph"/>
        <w:tabs>
          <w:tab w:val="left" w:pos="8010"/>
        </w:tabs>
        <w:ind w:left="720" w:right="-43"/>
        <w:jc w:val="both"/>
        <w:rPr>
          <w:rFonts w:ascii="Calibri" w:hAnsi="Calibri" w:cs="Calibri"/>
          <w:spacing w:val="1"/>
          <w:w w:val="105"/>
        </w:rPr>
      </w:pPr>
    </w:p>
    <w:p w14:paraId="0B454DB5" w14:textId="54D32892" w:rsidR="00EA0F0E" w:rsidRDefault="00EA0F0E" w:rsidP="00EA0F0E">
      <w:pPr>
        <w:pStyle w:val="ListParagraph"/>
        <w:tabs>
          <w:tab w:val="left" w:pos="8010"/>
        </w:tabs>
        <w:ind w:left="720" w:right="-43"/>
        <w:jc w:val="both"/>
        <w:rPr>
          <w:rFonts w:ascii="Calibri" w:hAnsi="Calibri" w:cs="Calibri"/>
          <w:spacing w:val="1"/>
          <w:w w:val="105"/>
        </w:rPr>
      </w:pPr>
      <w:r>
        <w:rPr>
          <w:rFonts w:ascii="Calibri" w:hAnsi="Calibri" w:cs="Calibri"/>
          <w:spacing w:val="1"/>
          <w:w w:val="105"/>
        </w:rPr>
        <w:t xml:space="preserve">Potential challenges were addressed, such as delays in VTE prophylaxis for traumatic brain injury patients, ensuring </w:t>
      </w:r>
      <w:proofErr w:type="spellStart"/>
      <w:r>
        <w:rPr>
          <w:rFonts w:ascii="Calibri" w:hAnsi="Calibri" w:cs="Calibri"/>
          <w:spacing w:val="1"/>
          <w:w w:val="105"/>
        </w:rPr>
        <w:t xml:space="preserve">alignment </w:t>
      </w:r>
      <w:proofErr w:type="spellEnd"/>
      <w:r>
        <w:rPr>
          <w:rFonts w:ascii="Calibri" w:hAnsi="Calibri" w:cs="Calibri"/>
          <w:spacing w:val="1"/>
          <w:w w:val="105"/>
        </w:rPr>
        <w:t xml:space="preserve">with best practices. Gina Solomon clarified that the trauma registry from all levels is housed on the GQIP central site. The system filters for specific cases based on length of stay and trauma service admission, enabling precise reporting by the center. Further refinements to the reporting process are ongoing. </w:t>
      </w:r>
    </w:p>
    <w:p w14:paraId="7791C2B0" w14:textId="40033851" w:rsidR="00EA0F0E" w:rsidRDefault="00EA0F0E" w:rsidP="00EA0F0E">
      <w:pPr>
        <w:pStyle w:val="ListParagraph"/>
        <w:numPr>
          <w:ilvl w:val="0"/>
          <w:numId w:val="60"/>
        </w:numPr>
        <w:tabs>
          <w:tab w:val="left" w:pos="8010"/>
        </w:tabs>
        <w:ind w:right="-43"/>
        <w:jc w:val="both"/>
        <w:rPr>
          <w:rFonts w:ascii="Calibri" w:hAnsi="Calibri" w:cs="Calibri"/>
          <w:spacing w:val="1"/>
          <w:w w:val="105"/>
        </w:rPr>
      </w:pPr>
      <w:r>
        <w:rPr>
          <w:rFonts w:ascii="Calibri" w:hAnsi="Calibri" w:cs="Calibri"/>
          <w:spacing w:val="1"/>
          <w:w w:val="105"/>
        </w:rPr>
        <w:t>Additional changes to the PBP included:</w:t>
      </w:r>
    </w:p>
    <w:p w14:paraId="11E2F709" w14:textId="116519CF" w:rsidR="00EA0F0E" w:rsidRDefault="00EA0F0E" w:rsidP="00EA0F0E">
      <w:pPr>
        <w:pStyle w:val="ListParagraph"/>
        <w:numPr>
          <w:ilvl w:val="1"/>
          <w:numId w:val="60"/>
        </w:numPr>
        <w:tabs>
          <w:tab w:val="left" w:pos="8010"/>
        </w:tabs>
        <w:ind w:right="-43"/>
        <w:jc w:val="both"/>
        <w:rPr>
          <w:rFonts w:ascii="Calibri" w:hAnsi="Calibri" w:cs="Calibri"/>
          <w:spacing w:val="1"/>
          <w:w w:val="105"/>
        </w:rPr>
      </w:pPr>
      <w:r>
        <w:rPr>
          <w:rFonts w:ascii="Calibri" w:hAnsi="Calibri" w:cs="Calibri"/>
          <w:spacing w:val="1"/>
          <w:w w:val="105"/>
        </w:rPr>
        <w:t>Level I participation requirement for the GTC Research Workgroup.</w:t>
      </w:r>
    </w:p>
    <w:p w14:paraId="69B29D14" w14:textId="05513EE2" w:rsidR="00EA0F0E" w:rsidRDefault="00EA0F0E" w:rsidP="00EA0F0E">
      <w:pPr>
        <w:pStyle w:val="ListParagraph"/>
        <w:numPr>
          <w:ilvl w:val="1"/>
          <w:numId w:val="60"/>
        </w:numPr>
        <w:tabs>
          <w:tab w:val="left" w:pos="8010"/>
        </w:tabs>
        <w:ind w:right="-43"/>
        <w:jc w:val="both"/>
        <w:rPr>
          <w:rFonts w:ascii="Calibri" w:hAnsi="Calibri" w:cs="Calibri"/>
          <w:spacing w:val="1"/>
          <w:w w:val="105"/>
        </w:rPr>
      </w:pPr>
      <w:r>
        <w:rPr>
          <w:rFonts w:ascii="Calibri" w:hAnsi="Calibri" w:cs="Calibri"/>
          <w:spacing w:val="1"/>
          <w:w w:val="105"/>
        </w:rPr>
        <w:t>Education requirements for Level IV trauma center registry professionals</w:t>
      </w:r>
    </w:p>
    <w:p w14:paraId="4D5A237D" w14:textId="68011B4A" w:rsidR="00EA0F0E" w:rsidRDefault="00EA0F0E" w:rsidP="00EA0F0E">
      <w:pPr>
        <w:pStyle w:val="ListParagraph"/>
        <w:numPr>
          <w:ilvl w:val="1"/>
          <w:numId w:val="60"/>
        </w:numPr>
        <w:tabs>
          <w:tab w:val="left" w:pos="8010"/>
        </w:tabs>
        <w:ind w:right="-43"/>
        <w:jc w:val="both"/>
        <w:rPr>
          <w:rFonts w:ascii="Calibri" w:hAnsi="Calibri" w:cs="Calibri"/>
          <w:spacing w:val="1"/>
          <w:w w:val="105"/>
        </w:rPr>
      </w:pPr>
      <w:r>
        <w:rPr>
          <w:rFonts w:ascii="Calibri" w:hAnsi="Calibri" w:cs="Calibri"/>
          <w:spacing w:val="1"/>
          <w:w w:val="105"/>
        </w:rPr>
        <w:t xml:space="preserve">Removal of redundant criteria already covered by ACS standards or contract requirements. </w:t>
      </w:r>
    </w:p>
    <w:p w14:paraId="29D15930" w14:textId="77777777" w:rsidR="00EA0F0E" w:rsidRDefault="00EA0F0E" w:rsidP="00EA0F0E">
      <w:pPr>
        <w:pStyle w:val="ListParagraph"/>
        <w:numPr>
          <w:ilvl w:val="1"/>
          <w:numId w:val="60"/>
        </w:numPr>
        <w:tabs>
          <w:tab w:val="left" w:pos="8010"/>
        </w:tabs>
        <w:ind w:right="-43"/>
        <w:jc w:val="both"/>
        <w:rPr>
          <w:rFonts w:ascii="Calibri" w:hAnsi="Calibri" w:cs="Calibri"/>
          <w:spacing w:val="1"/>
          <w:w w:val="105"/>
        </w:rPr>
      </w:pPr>
    </w:p>
    <w:p w14:paraId="789EC33B" w14:textId="334BB5BF" w:rsidR="00EA0F0E" w:rsidRDefault="00EA0F0E" w:rsidP="00EA0F0E">
      <w:pPr>
        <w:tabs>
          <w:tab w:val="left" w:pos="8010"/>
        </w:tabs>
        <w:ind w:right="-43"/>
        <w:jc w:val="both"/>
        <w:rPr>
          <w:rFonts w:ascii="Calibri" w:hAnsi="Calibri" w:cs="Calibri"/>
          <w:spacing w:val="1"/>
          <w:w w:val="105"/>
        </w:rPr>
      </w:pPr>
      <w:r>
        <w:rPr>
          <w:rFonts w:ascii="Calibri" w:hAnsi="Calibri" w:cs="Calibri"/>
          <w:spacing w:val="1"/>
          <w:w w:val="105"/>
        </w:rPr>
        <w:t xml:space="preserve">The PBP workgroup is set to meet again to review minor revisions and percentage allocations before broader dissemination. </w:t>
      </w:r>
      <w:r>
        <w:rPr>
          <w:rFonts w:ascii="Calibri" w:hAnsi="Calibri" w:cs="Calibri"/>
          <w:spacing w:val="1"/>
          <w:w w:val="105"/>
        </w:rPr>
        <w:t xml:space="preserve">The proposed FY 2026 PBP will undergo an open comment period and be presented to all relevant GTC committees. Stakeholders will have the opportunity to provide feedback via the survey and during the Committee meetings. </w:t>
      </w:r>
    </w:p>
    <w:p w14:paraId="14271CCC" w14:textId="77777777" w:rsidR="00EA0F0E" w:rsidRDefault="00EA0F0E" w:rsidP="00EA0F0E">
      <w:pPr>
        <w:tabs>
          <w:tab w:val="left" w:pos="8010"/>
        </w:tabs>
        <w:ind w:right="-43"/>
        <w:jc w:val="both"/>
        <w:rPr>
          <w:rFonts w:ascii="Calibri" w:hAnsi="Calibri" w:cs="Calibri"/>
          <w:spacing w:val="1"/>
          <w:w w:val="105"/>
        </w:rPr>
      </w:pPr>
    </w:p>
    <w:p w14:paraId="24ABAFCE" w14:textId="7DB4978E" w:rsidR="00EA0F0E" w:rsidRPr="00EA0F0E" w:rsidRDefault="00EA0F0E" w:rsidP="00EA0F0E">
      <w:pPr>
        <w:tabs>
          <w:tab w:val="left" w:pos="8010"/>
        </w:tabs>
        <w:ind w:right="-43"/>
        <w:jc w:val="both"/>
        <w:rPr>
          <w:rFonts w:ascii="Calibri" w:hAnsi="Calibri" w:cs="Calibri"/>
          <w:spacing w:val="1"/>
          <w:w w:val="105"/>
        </w:rPr>
      </w:pPr>
      <w:r>
        <w:rPr>
          <w:rFonts w:ascii="Calibri" w:hAnsi="Calibri" w:cs="Calibri"/>
          <w:spacing w:val="1"/>
          <w:w w:val="105"/>
        </w:rPr>
        <w:t xml:space="preserve">The goal is to have the FY2026 PBP approved by the Commission during the May 15, </w:t>
      </w:r>
      <w:proofErr w:type="gramStart"/>
      <w:r>
        <w:rPr>
          <w:rFonts w:ascii="Calibri" w:hAnsi="Calibri" w:cs="Calibri"/>
          <w:spacing w:val="1"/>
          <w:w w:val="105"/>
        </w:rPr>
        <w:t>2025</w:t>
      </w:r>
      <w:proofErr w:type="gramEnd"/>
      <w:r>
        <w:rPr>
          <w:rFonts w:ascii="Calibri" w:hAnsi="Calibri" w:cs="Calibri"/>
          <w:spacing w:val="1"/>
          <w:w w:val="105"/>
        </w:rPr>
        <w:t xml:space="preserve"> meeting for implementation in the FY 2026 contracts, set to release in June 2025.</w:t>
      </w:r>
    </w:p>
    <w:p w14:paraId="276C453F" w14:textId="77777777" w:rsidR="00EA0F0E" w:rsidRPr="00EA0F0E" w:rsidRDefault="00EA0F0E" w:rsidP="00EA0F0E">
      <w:pPr>
        <w:pStyle w:val="ListParagraph"/>
        <w:tabs>
          <w:tab w:val="left" w:pos="8010"/>
        </w:tabs>
        <w:ind w:left="720" w:right="-43"/>
        <w:jc w:val="both"/>
        <w:rPr>
          <w:rFonts w:ascii="Calibri" w:hAnsi="Calibri" w:cs="Calibri"/>
          <w:spacing w:val="1"/>
          <w:w w:val="105"/>
        </w:rPr>
      </w:pPr>
    </w:p>
    <w:p w14:paraId="6911796E" w14:textId="77777777" w:rsidR="007E798E" w:rsidRDefault="007E798E" w:rsidP="00CD6378">
      <w:pPr>
        <w:tabs>
          <w:tab w:val="left" w:pos="8010"/>
        </w:tabs>
        <w:ind w:right="-43"/>
        <w:jc w:val="both"/>
        <w:rPr>
          <w:rFonts w:ascii="Calibri" w:hAnsi="Calibri" w:cs="Calibri"/>
          <w:spacing w:val="1"/>
          <w:w w:val="105"/>
        </w:rPr>
      </w:pPr>
    </w:p>
    <w:p w14:paraId="2959F5E0" w14:textId="77777777" w:rsidR="00FE5D77" w:rsidRDefault="00FE5D77" w:rsidP="0003303B">
      <w:pPr>
        <w:jc w:val="both"/>
        <w:rPr>
          <w:rFonts w:ascii="Calibri" w:hAnsi="Calibri" w:cs="Calibri"/>
          <w:i/>
          <w:iCs/>
          <w:spacing w:val="1"/>
          <w:w w:val="105"/>
        </w:rPr>
      </w:pPr>
    </w:p>
    <w:p w14:paraId="155CBDE7" w14:textId="3CB5829D" w:rsidR="00FE5D77" w:rsidRDefault="00EA0F0E" w:rsidP="00FE5D77">
      <w:pPr>
        <w:jc w:val="both"/>
        <w:rPr>
          <w:rFonts w:ascii="Calibri" w:hAnsi="Calibri" w:cs="Calibri"/>
          <w:b/>
          <w:bCs/>
          <w:caps/>
          <w:spacing w:val="1"/>
          <w:w w:val="105"/>
          <w:sz w:val="24"/>
          <w:szCs w:val="24"/>
          <w:u w:val="single"/>
        </w:rPr>
      </w:pPr>
      <w:r>
        <w:rPr>
          <w:rFonts w:ascii="Calibri" w:hAnsi="Calibri" w:cs="Calibri"/>
          <w:b/>
          <w:bCs/>
          <w:caps/>
          <w:spacing w:val="1"/>
          <w:w w:val="105"/>
          <w:sz w:val="24"/>
          <w:szCs w:val="24"/>
          <w:u w:val="single"/>
        </w:rPr>
        <w:lastRenderedPageBreak/>
        <w:t>REALLOCATiON PLAN</w:t>
      </w:r>
    </w:p>
    <w:p w14:paraId="21EE039D" w14:textId="3BC0F80C" w:rsidR="00FE5D77" w:rsidRPr="007E798E" w:rsidRDefault="00FE5D77" w:rsidP="00FE5D77">
      <w:pPr>
        <w:jc w:val="both"/>
        <w:rPr>
          <w:rFonts w:ascii="Calibri" w:hAnsi="Calibri" w:cs="Calibri"/>
          <w:i/>
          <w:iCs/>
          <w:spacing w:val="1"/>
          <w:w w:val="105"/>
        </w:rPr>
      </w:pPr>
      <w:r w:rsidRPr="005F7549">
        <w:rPr>
          <w:rFonts w:ascii="Calibri" w:hAnsi="Calibri" w:cs="Calibri"/>
          <w:i/>
          <w:iCs/>
          <w:spacing w:val="1"/>
          <w:w w:val="105"/>
        </w:rPr>
        <w:t xml:space="preserve">Presented </w:t>
      </w:r>
      <w:r>
        <w:rPr>
          <w:rFonts w:ascii="Calibri" w:hAnsi="Calibri" w:cs="Calibri"/>
          <w:i/>
          <w:iCs/>
          <w:spacing w:val="1"/>
          <w:w w:val="105"/>
        </w:rPr>
        <w:t xml:space="preserve">by </w:t>
      </w:r>
      <w:r w:rsidR="00EA0F0E">
        <w:rPr>
          <w:rFonts w:ascii="Calibri" w:hAnsi="Calibri" w:cs="Calibri"/>
          <w:i/>
          <w:iCs/>
          <w:spacing w:val="1"/>
          <w:w w:val="105"/>
        </w:rPr>
        <w:t>Katie Vaughan</w:t>
      </w:r>
    </w:p>
    <w:p w14:paraId="32878DEE" w14:textId="3A40D92E" w:rsidR="00FE5D77" w:rsidRDefault="00EA0F0E" w:rsidP="00EA0F0E">
      <w:pPr>
        <w:jc w:val="both"/>
        <w:rPr>
          <w:rFonts w:ascii="Calibri" w:hAnsi="Calibri" w:cs="Calibri"/>
          <w:spacing w:val="1"/>
          <w:w w:val="105"/>
        </w:rPr>
      </w:pPr>
      <w:r>
        <w:rPr>
          <w:rFonts w:ascii="Calibri" w:hAnsi="Calibri" w:cs="Calibri"/>
          <w:spacing w:val="1"/>
          <w:w w:val="105"/>
        </w:rPr>
        <w:t xml:space="preserve">Katie Vaughan outlined the </w:t>
      </w:r>
      <w:proofErr w:type="gramStart"/>
      <w:r>
        <w:rPr>
          <w:rFonts w:ascii="Calibri" w:hAnsi="Calibri" w:cs="Calibri"/>
          <w:spacing w:val="1"/>
          <w:w w:val="105"/>
        </w:rPr>
        <w:t>current status</w:t>
      </w:r>
      <w:proofErr w:type="gramEnd"/>
      <w:r>
        <w:rPr>
          <w:rFonts w:ascii="Calibri" w:hAnsi="Calibri" w:cs="Calibri"/>
          <w:spacing w:val="1"/>
          <w:w w:val="105"/>
        </w:rPr>
        <w:t xml:space="preserve"> of the unallocated budget and funding priorities</w:t>
      </w:r>
      <w:r w:rsidR="00D8775F">
        <w:rPr>
          <w:rFonts w:ascii="Calibri" w:hAnsi="Calibri" w:cs="Calibri"/>
          <w:spacing w:val="1"/>
          <w:w w:val="105"/>
        </w:rPr>
        <w:t xml:space="preserve"> </w:t>
      </w:r>
      <w:r>
        <w:rPr>
          <w:rFonts w:ascii="Calibri" w:hAnsi="Calibri" w:cs="Calibri"/>
          <w:spacing w:val="1"/>
          <w:w w:val="105"/>
        </w:rPr>
        <w:t>(</w:t>
      </w:r>
      <w:r w:rsidRPr="00EA0F0E">
        <w:rPr>
          <w:rFonts w:ascii="Calibri" w:hAnsi="Calibri" w:cs="Calibri"/>
          <w:b/>
          <w:bCs/>
          <w:spacing w:val="1"/>
          <w:w w:val="105"/>
        </w:rPr>
        <w:t>ATTACHMENT F</w:t>
      </w:r>
      <w:r>
        <w:rPr>
          <w:rFonts w:ascii="Calibri" w:hAnsi="Calibri" w:cs="Calibri"/>
          <w:spacing w:val="1"/>
          <w:w w:val="105"/>
        </w:rPr>
        <w:t>). Key highlights included:</w:t>
      </w:r>
    </w:p>
    <w:p w14:paraId="61E6ADCF" w14:textId="790F0495" w:rsidR="00EA0F0E" w:rsidRDefault="00EA0F0E" w:rsidP="00EA0F0E">
      <w:pPr>
        <w:pStyle w:val="ListParagraph"/>
        <w:numPr>
          <w:ilvl w:val="0"/>
          <w:numId w:val="60"/>
        </w:numPr>
        <w:jc w:val="both"/>
        <w:rPr>
          <w:rFonts w:ascii="Calibri" w:hAnsi="Calibri" w:cs="Calibri"/>
          <w:spacing w:val="1"/>
          <w:w w:val="105"/>
        </w:rPr>
      </w:pPr>
      <w:r>
        <w:rPr>
          <w:rFonts w:ascii="Calibri" w:hAnsi="Calibri" w:cs="Calibri"/>
          <w:spacing w:val="1"/>
          <w:w w:val="105"/>
        </w:rPr>
        <w:t>$42,00 reallocation from the Department of Administrative Services fee adjustment.</w:t>
      </w:r>
    </w:p>
    <w:p w14:paraId="55028C97" w14:textId="60DFDB4D" w:rsidR="00EA0F0E" w:rsidRDefault="00EA0F0E" w:rsidP="00EA0F0E">
      <w:pPr>
        <w:pStyle w:val="ListParagraph"/>
        <w:numPr>
          <w:ilvl w:val="0"/>
          <w:numId w:val="60"/>
        </w:numPr>
        <w:jc w:val="both"/>
        <w:rPr>
          <w:rFonts w:ascii="Calibri" w:hAnsi="Calibri" w:cs="Calibri"/>
          <w:spacing w:val="1"/>
          <w:w w:val="105"/>
        </w:rPr>
      </w:pPr>
      <w:r>
        <w:rPr>
          <w:rFonts w:ascii="Calibri" w:hAnsi="Calibri" w:cs="Calibri"/>
          <w:spacing w:val="1"/>
          <w:w w:val="105"/>
        </w:rPr>
        <w:t xml:space="preserve">Unused funds from </w:t>
      </w:r>
      <w:proofErr w:type="gramStart"/>
      <w:r>
        <w:rPr>
          <w:rFonts w:ascii="Calibri" w:hAnsi="Calibri" w:cs="Calibri"/>
          <w:spacing w:val="1"/>
          <w:w w:val="105"/>
        </w:rPr>
        <w:t>Region</w:t>
      </w:r>
      <w:proofErr w:type="gramEnd"/>
      <w:r>
        <w:rPr>
          <w:rFonts w:ascii="Calibri" w:hAnsi="Calibri" w:cs="Calibri"/>
          <w:spacing w:val="1"/>
          <w:w w:val="105"/>
        </w:rPr>
        <w:t xml:space="preserve"> 9 RTAC due to position vacancy.</w:t>
      </w:r>
    </w:p>
    <w:p w14:paraId="4FCC31F4" w14:textId="7AEE853F" w:rsidR="00EA0F0E" w:rsidRDefault="00EA0F0E" w:rsidP="00EA0F0E">
      <w:pPr>
        <w:pStyle w:val="ListParagraph"/>
        <w:numPr>
          <w:ilvl w:val="0"/>
          <w:numId w:val="60"/>
        </w:numPr>
        <w:jc w:val="both"/>
        <w:rPr>
          <w:rFonts w:ascii="Calibri" w:hAnsi="Calibri" w:cs="Calibri"/>
          <w:spacing w:val="1"/>
          <w:w w:val="105"/>
        </w:rPr>
      </w:pPr>
      <w:r>
        <w:rPr>
          <w:rFonts w:ascii="Calibri" w:hAnsi="Calibri" w:cs="Calibri"/>
          <w:spacing w:val="1"/>
          <w:w w:val="105"/>
        </w:rPr>
        <w:t>Reallocation of funds of trauma centers that were not ACS-verified.</w:t>
      </w:r>
    </w:p>
    <w:p w14:paraId="1CCB7CD4" w14:textId="296692EF" w:rsidR="00EA0F0E" w:rsidRDefault="00EA0F0E" w:rsidP="00EA0F0E">
      <w:pPr>
        <w:pStyle w:val="ListParagraph"/>
        <w:numPr>
          <w:ilvl w:val="0"/>
          <w:numId w:val="60"/>
        </w:numPr>
        <w:jc w:val="both"/>
        <w:rPr>
          <w:rFonts w:ascii="Calibri" w:hAnsi="Calibri" w:cs="Calibri"/>
          <w:spacing w:val="1"/>
          <w:w w:val="105"/>
        </w:rPr>
      </w:pPr>
      <w:r>
        <w:rPr>
          <w:rFonts w:ascii="Calibri" w:hAnsi="Calibri" w:cs="Calibri"/>
          <w:spacing w:val="1"/>
          <w:w w:val="105"/>
        </w:rPr>
        <w:t>$1.5 million in revenue from fireworks, alongside FY 2025 carryover funds.</w:t>
      </w:r>
    </w:p>
    <w:p w14:paraId="5A0481BC" w14:textId="77A6C83A" w:rsidR="00EA0F0E" w:rsidRDefault="00EA0F0E" w:rsidP="00EA0F0E">
      <w:pPr>
        <w:pStyle w:val="ListParagraph"/>
        <w:numPr>
          <w:ilvl w:val="0"/>
          <w:numId w:val="60"/>
        </w:numPr>
        <w:jc w:val="both"/>
        <w:rPr>
          <w:rFonts w:ascii="Calibri" w:hAnsi="Calibri" w:cs="Calibri"/>
          <w:spacing w:val="1"/>
          <w:w w:val="105"/>
        </w:rPr>
      </w:pPr>
      <w:r>
        <w:rPr>
          <w:rFonts w:ascii="Calibri" w:hAnsi="Calibri" w:cs="Calibri"/>
          <w:spacing w:val="1"/>
          <w:w w:val="105"/>
        </w:rPr>
        <w:t>Registry startup grant with outstanding funds.</w:t>
      </w:r>
    </w:p>
    <w:p w14:paraId="73FF5996" w14:textId="77777777" w:rsidR="00EA0F0E" w:rsidRDefault="00EA0F0E" w:rsidP="00EA0F0E">
      <w:pPr>
        <w:jc w:val="both"/>
        <w:rPr>
          <w:rFonts w:ascii="Calibri" w:hAnsi="Calibri" w:cs="Calibri"/>
          <w:spacing w:val="1"/>
          <w:w w:val="105"/>
        </w:rPr>
      </w:pPr>
    </w:p>
    <w:p w14:paraId="3B163724" w14:textId="721EF9E8" w:rsidR="0096409C" w:rsidRDefault="00EA0F0E" w:rsidP="006F3CE5">
      <w:pPr>
        <w:jc w:val="both"/>
        <w:rPr>
          <w:rFonts w:ascii="Calibri" w:hAnsi="Calibri" w:cs="Calibri"/>
          <w:spacing w:val="1"/>
          <w:w w:val="105"/>
        </w:rPr>
      </w:pPr>
      <w:r>
        <w:rPr>
          <w:rFonts w:ascii="Calibri" w:hAnsi="Calibri" w:cs="Calibri"/>
          <w:spacing w:val="1"/>
          <w:w w:val="105"/>
        </w:rPr>
        <w:t>The initial reallocation plan, if approved, would leave $3.8 million available for other initiatives.</w:t>
      </w:r>
    </w:p>
    <w:p w14:paraId="50CF4658" w14:textId="77777777" w:rsidR="00EA0F0E" w:rsidRDefault="00EA0F0E" w:rsidP="006F3CE5">
      <w:pPr>
        <w:jc w:val="both"/>
        <w:rPr>
          <w:rFonts w:ascii="Calibri" w:hAnsi="Calibri" w:cs="Calibri"/>
          <w:spacing w:val="1"/>
          <w:w w:val="105"/>
        </w:rPr>
      </w:pPr>
    </w:p>
    <w:p w14:paraId="0F3A67B3" w14:textId="58694C3F" w:rsidR="00EA0F0E" w:rsidRDefault="00EA0F0E" w:rsidP="006F3CE5">
      <w:pPr>
        <w:jc w:val="both"/>
        <w:rPr>
          <w:rFonts w:ascii="Calibri" w:hAnsi="Calibri" w:cs="Calibri"/>
          <w:spacing w:val="1"/>
          <w:w w:val="105"/>
        </w:rPr>
      </w:pPr>
      <w:r>
        <w:rPr>
          <w:rFonts w:ascii="Calibri" w:hAnsi="Calibri" w:cs="Calibri"/>
          <w:spacing w:val="1"/>
          <w:w w:val="105"/>
        </w:rPr>
        <w:t xml:space="preserve">Dr. Dunne inquired about the nature of the registry startup grants, clarifying that they are one-time allocations to support new Level IV trauma centers. Elizabeth Atkins explained that these grants are provided over three years, ensuring centers meet specific metrics for continued readiness. </w:t>
      </w:r>
    </w:p>
    <w:p w14:paraId="1DEF14C5" w14:textId="77777777" w:rsidR="00EA0F0E" w:rsidRDefault="00EA0F0E" w:rsidP="006F3CE5">
      <w:pPr>
        <w:jc w:val="both"/>
        <w:rPr>
          <w:rFonts w:ascii="Calibri" w:hAnsi="Calibri" w:cs="Calibri"/>
          <w:spacing w:val="1"/>
          <w:w w:val="105"/>
        </w:rPr>
      </w:pPr>
    </w:p>
    <w:p w14:paraId="618E857E" w14:textId="77777777" w:rsidR="00EA0F0E" w:rsidRDefault="00EA0F0E" w:rsidP="006F3CE5">
      <w:pPr>
        <w:jc w:val="both"/>
        <w:rPr>
          <w:rFonts w:ascii="Calibri" w:hAnsi="Calibri" w:cs="Calibri"/>
          <w:spacing w:val="1"/>
          <w:w w:val="105"/>
        </w:rPr>
      </w:pPr>
      <w:r>
        <w:rPr>
          <w:rFonts w:ascii="Calibri" w:hAnsi="Calibri" w:cs="Calibri"/>
          <w:spacing w:val="1"/>
          <w:w w:val="105"/>
        </w:rPr>
        <w:t>The committee reviewed the following proposed priorities in need of funding:</w:t>
      </w:r>
    </w:p>
    <w:p w14:paraId="37C9B19B" w14:textId="77777777" w:rsidR="00EA0F0E" w:rsidRDefault="00EA0F0E" w:rsidP="006F3CE5">
      <w:pPr>
        <w:jc w:val="both"/>
        <w:rPr>
          <w:rFonts w:ascii="Calibri" w:hAnsi="Calibri" w:cs="Calibri"/>
          <w:spacing w:val="1"/>
          <w:w w:val="105"/>
        </w:rPr>
      </w:pPr>
    </w:p>
    <w:p w14:paraId="2DFC6DA9" w14:textId="2FDB65C6" w:rsidR="00EA0F0E" w:rsidRPr="00EA0F0E" w:rsidRDefault="00EA0F0E" w:rsidP="00EA0F0E">
      <w:pPr>
        <w:pStyle w:val="ListParagraph"/>
        <w:numPr>
          <w:ilvl w:val="0"/>
          <w:numId w:val="61"/>
        </w:numPr>
        <w:jc w:val="both"/>
        <w:rPr>
          <w:rFonts w:ascii="Calibri" w:hAnsi="Calibri" w:cs="Calibri"/>
          <w:b/>
          <w:bCs/>
          <w:spacing w:val="1"/>
          <w:w w:val="105"/>
        </w:rPr>
      </w:pPr>
      <w:r w:rsidRPr="00EA0F0E">
        <w:rPr>
          <w:rFonts w:ascii="Calibri" w:hAnsi="Calibri" w:cs="Calibri"/>
          <w:b/>
          <w:bCs/>
          <w:spacing w:val="1"/>
          <w:w w:val="105"/>
        </w:rPr>
        <w:t>PTSF Consultative Visits for Level IV Trauma Centers</w:t>
      </w:r>
    </w:p>
    <w:p w14:paraId="2DD55BC7" w14:textId="0F16BAE2" w:rsidR="00EA0F0E" w:rsidRDefault="00EA0F0E" w:rsidP="00EA0F0E">
      <w:pPr>
        <w:pStyle w:val="ListParagraph"/>
        <w:ind w:left="782"/>
        <w:jc w:val="both"/>
        <w:rPr>
          <w:rFonts w:ascii="Calibri" w:hAnsi="Calibri" w:cs="Calibri"/>
          <w:spacing w:val="1"/>
          <w:w w:val="105"/>
        </w:rPr>
      </w:pPr>
      <w:r>
        <w:rPr>
          <w:rFonts w:ascii="Calibri" w:hAnsi="Calibri" w:cs="Calibri"/>
          <w:spacing w:val="1"/>
          <w:w w:val="105"/>
        </w:rPr>
        <w:t>Elizabeth Atkins proposed a $75,000 allocation for Pennsylvania Trauma System Foundation (PTSF) consultative visits to five Level IV trauma centers (</w:t>
      </w:r>
      <w:r w:rsidRPr="00EA0F0E">
        <w:rPr>
          <w:rFonts w:ascii="Calibri" w:hAnsi="Calibri" w:cs="Calibri"/>
          <w:b/>
          <w:bCs/>
          <w:spacing w:val="1"/>
          <w:w w:val="105"/>
        </w:rPr>
        <w:t>ATTACHMENT G</w:t>
      </w:r>
      <w:r>
        <w:rPr>
          <w:rFonts w:ascii="Calibri" w:hAnsi="Calibri" w:cs="Calibri"/>
          <w:spacing w:val="1"/>
          <w:w w:val="105"/>
        </w:rPr>
        <w:t xml:space="preserve">). The purpose is to review Level IV progress, address ongoing challenges, and provide guidance based on previous recommendations. It was noted that the proposal may be slightly less than $75,000 as a Level IV center has dropped out of the system and the number of centers will need to be adjusted. </w:t>
      </w:r>
    </w:p>
    <w:p w14:paraId="71D0EB89" w14:textId="77777777" w:rsidR="00EA0F0E" w:rsidRDefault="00EA0F0E" w:rsidP="00EA0F0E">
      <w:pPr>
        <w:pStyle w:val="ListParagraph"/>
        <w:ind w:left="782"/>
        <w:jc w:val="both"/>
        <w:rPr>
          <w:rFonts w:ascii="Calibri" w:hAnsi="Calibri" w:cs="Calibri"/>
          <w:spacing w:val="1"/>
          <w:w w:val="105"/>
        </w:rPr>
      </w:pPr>
    </w:p>
    <w:p w14:paraId="4AD1D588" w14:textId="5D115D71" w:rsidR="00EA0F0E" w:rsidRDefault="00EA0F0E" w:rsidP="00EA0F0E">
      <w:pPr>
        <w:pStyle w:val="ListParagraph"/>
        <w:ind w:left="782"/>
        <w:jc w:val="both"/>
        <w:rPr>
          <w:rFonts w:ascii="Calibri" w:hAnsi="Calibri" w:cs="Calibri"/>
          <w:spacing w:val="1"/>
          <w:w w:val="105"/>
        </w:rPr>
      </w:pPr>
      <w:r>
        <w:rPr>
          <w:rFonts w:ascii="Calibri" w:hAnsi="Calibri" w:cs="Calibri"/>
          <w:spacing w:val="1"/>
          <w:w w:val="105"/>
        </w:rPr>
        <w:t>Dr. Dunne expressed concerns about investing resources into centers that might drop out of the system, citing financial constraints and leadership changes are potential causes.</w:t>
      </w:r>
    </w:p>
    <w:p w14:paraId="2C6DF64A" w14:textId="77777777" w:rsidR="00EA0F0E" w:rsidRDefault="00EA0F0E" w:rsidP="00EA0F0E">
      <w:pPr>
        <w:pStyle w:val="ListParagraph"/>
        <w:ind w:left="782"/>
        <w:jc w:val="both"/>
        <w:rPr>
          <w:rFonts w:ascii="Calibri" w:hAnsi="Calibri" w:cs="Calibri"/>
          <w:spacing w:val="1"/>
          <w:w w:val="105"/>
        </w:rPr>
      </w:pPr>
    </w:p>
    <w:p w14:paraId="184A0518" w14:textId="4287CC8D" w:rsidR="00EA0F0E" w:rsidRPr="00EA0F0E" w:rsidRDefault="00EA0F0E" w:rsidP="00EA0F0E">
      <w:pPr>
        <w:pStyle w:val="ListParagraph"/>
        <w:numPr>
          <w:ilvl w:val="0"/>
          <w:numId w:val="61"/>
        </w:numPr>
        <w:jc w:val="both"/>
        <w:rPr>
          <w:rFonts w:ascii="Calibri" w:hAnsi="Calibri" w:cs="Calibri"/>
          <w:b/>
          <w:bCs/>
          <w:spacing w:val="1"/>
          <w:w w:val="105"/>
        </w:rPr>
      </w:pPr>
      <w:r w:rsidRPr="00EA0F0E">
        <w:rPr>
          <w:rFonts w:ascii="Calibri" w:hAnsi="Calibri" w:cs="Calibri"/>
          <w:b/>
          <w:bCs/>
          <w:spacing w:val="1"/>
          <w:w w:val="105"/>
        </w:rPr>
        <w:t>Proposal for GQIP Performance Improvement Specialist</w:t>
      </w:r>
    </w:p>
    <w:p w14:paraId="357CC01F" w14:textId="54B1C9BA" w:rsidR="00EA0F0E" w:rsidRDefault="00EA0F0E" w:rsidP="00EA0F0E">
      <w:pPr>
        <w:pStyle w:val="ListParagraph"/>
        <w:ind w:left="782"/>
        <w:jc w:val="both"/>
        <w:rPr>
          <w:rFonts w:ascii="Calibri" w:hAnsi="Calibri" w:cs="Calibri"/>
          <w:spacing w:val="1"/>
          <w:w w:val="105"/>
        </w:rPr>
      </w:pPr>
      <w:r>
        <w:rPr>
          <w:rFonts w:ascii="Calibri" w:hAnsi="Calibri" w:cs="Calibri"/>
          <w:spacing w:val="1"/>
          <w:w w:val="105"/>
        </w:rPr>
        <w:t>Gina Solomon presented a proposal (</w:t>
      </w:r>
      <w:r w:rsidRPr="00EA0F0E">
        <w:rPr>
          <w:rFonts w:ascii="Calibri" w:hAnsi="Calibri" w:cs="Calibri"/>
          <w:b/>
          <w:bCs/>
          <w:spacing w:val="1"/>
          <w:w w:val="105"/>
        </w:rPr>
        <w:t>ATTACHMENT H</w:t>
      </w:r>
      <w:r>
        <w:rPr>
          <w:rFonts w:ascii="Calibri" w:hAnsi="Calibri" w:cs="Calibri"/>
          <w:spacing w:val="1"/>
          <w:w w:val="105"/>
        </w:rPr>
        <w:t>) for a part-time contract position to support the GQIP Collaborative, addressing increased workload and data validation. Key details:</w:t>
      </w:r>
    </w:p>
    <w:p w14:paraId="5AC50FFD" w14:textId="5FD6B3E5" w:rsidR="00EA0F0E" w:rsidRDefault="00EA0F0E" w:rsidP="00EA0F0E">
      <w:pPr>
        <w:pStyle w:val="ListParagraph"/>
        <w:numPr>
          <w:ilvl w:val="1"/>
          <w:numId w:val="61"/>
        </w:numPr>
        <w:jc w:val="both"/>
        <w:rPr>
          <w:rFonts w:ascii="Calibri" w:hAnsi="Calibri" w:cs="Calibri"/>
          <w:spacing w:val="1"/>
          <w:w w:val="105"/>
        </w:rPr>
      </w:pPr>
      <w:r>
        <w:rPr>
          <w:rFonts w:ascii="Calibri" w:hAnsi="Calibri" w:cs="Calibri"/>
          <w:spacing w:val="1"/>
          <w:w w:val="105"/>
        </w:rPr>
        <w:t xml:space="preserve">The position would </w:t>
      </w:r>
      <w:proofErr w:type="spellStart"/>
      <w:proofErr w:type="gramStart"/>
      <w:r>
        <w:rPr>
          <w:rFonts w:ascii="Calibri" w:hAnsi="Calibri" w:cs="Calibri"/>
          <w:spacing w:val="1"/>
          <w:w w:val="105"/>
        </w:rPr>
        <w:t>required</w:t>
      </w:r>
      <w:proofErr w:type="spellEnd"/>
      <w:proofErr w:type="gramEnd"/>
      <w:r>
        <w:rPr>
          <w:rFonts w:ascii="Calibri" w:hAnsi="Calibri" w:cs="Calibri"/>
          <w:spacing w:val="1"/>
          <w:w w:val="105"/>
        </w:rPr>
        <w:t xml:space="preserve"> 30-40 hours per month, with a $70,000 annual budget</w:t>
      </w:r>
    </w:p>
    <w:p w14:paraId="4BD5FCDC" w14:textId="041D377D" w:rsidR="00EA0F0E" w:rsidRDefault="00EA0F0E" w:rsidP="00EA0F0E">
      <w:pPr>
        <w:pStyle w:val="ListParagraph"/>
        <w:numPr>
          <w:ilvl w:val="1"/>
          <w:numId w:val="61"/>
        </w:numPr>
        <w:jc w:val="both"/>
        <w:rPr>
          <w:rFonts w:ascii="Calibri" w:hAnsi="Calibri" w:cs="Calibri"/>
          <w:spacing w:val="1"/>
          <w:w w:val="105"/>
        </w:rPr>
      </w:pPr>
      <w:proofErr w:type="spellStart"/>
      <w:r>
        <w:rPr>
          <w:rFonts w:ascii="Calibri" w:hAnsi="Calibri" w:cs="Calibri"/>
          <w:spacing w:val="1"/>
          <w:w w:val="105"/>
        </w:rPr>
        <w:t>Reponsibilities</w:t>
      </w:r>
      <w:proofErr w:type="spellEnd"/>
      <w:r>
        <w:rPr>
          <w:rFonts w:ascii="Calibri" w:hAnsi="Calibri" w:cs="Calibri"/>
          <w:spacing w:val="1"/>
          <w:w w:val="105"/>
        </w:rPr>
        <w:t xml:space="preserve"> would include assisting with data validation, supporting performance improvement projects, and preparing the trauma center for ACS verification.</w:t>
      </w:r>
    </w:p>
    <w:p w14:paraId="7245BFD7" w14:textId="77777777" w:rsidR="00EA0F0E" w:rsidRDefault="00EA0F0E" w:rsidP="00EA0F0E">
      <w:pPr>
        <w:ind w:left="720"/>
        <w:jc w:val="both"/>
        <w:rPr>
          <w:rFonts w:ascii="Calibri" w:hAnsi="Calibri" w:cs="Calibri"/>
          <w:spacing w:val="1"/>
          <w:w w:val="105"/>
        </w:rPr>
      </w:pPr>
    </w:p>
    <w:p w14:paraId="513E0AF9" w14:textId="048AF6F1" w:rsidR="00EA0F0E" w:rsidRPr="00EA0F0E" w:rsidRDefault="00EA0F0E" w:rsidP="00EA0F0E">
      <w:pPr>
        <w:ind w:left="720"/>
        <w:jc w:val="both"/>
        <w:rPr>
          <w:rFonts w:ascii="Calibri" w:hAnsi="Calibri" w:cs="Calibri"/>
          <w:spacing w:val="1"/>
          <w:w w:val="105"/>
        </w:rPr>
      </w:pPr>
      <w:r>
        <w:rPr>
          <w:rFonts w:ascii="Calibri" w:hAnsi="Calibri" w:cs="Calibri"/>
          <w:spacing w:val="1"/>
          <w:w w:val="105"/>
        </w:rPr>
        <w:t xml:space="preserve">Concerns were raised regarding the hourly rate for this position, and suggestions were made for further research to determine an appropriate cost. </w:t>
      </w:r>
    </w:p>
    <w:p w14:paraId="17BA6D22" w14:textId="77777777" w:rsidR="008C6332" w:rsidRDefault="008C6332" w:rsidP="006F3CE5">
      <w:pPr>
        <w:jc w:val="both"/>
        <w:rPr>
          <w:rFonts w:ascii="Calibri" w:hAnsi="Calibri" w:cs="Calibri"/>
          <w:b/>
          <w:bCs/>
          <w:caps/>
          <w:spacing w:val="1"/>
          <w:w w:val="105"/>
          <w:sz w:val="24"/>
          <w:szCs w:val="24"/>
          <w:u w:val="single"/>
        </w:rPr>
      </w:pPr>
    </w:p>
    <w:p w14:paraId="6D2CF55A" w14:textId="5DF11AC6" w:rsidR="00EA0F0E" w:rsidRPr="00EA0F0E" w:rsidRDefault="00EA0F0E" w:rsidP="00EA0F0E">
      <w:pPr>
        <w:pStyle w:val="ListParagraph"/>
        <w:numPr>
          <w:ilvl w:val="0"/>
          <w:numId w:val="61"/>
        </w:numPr>
        <w:jc w:val="both"/>
        <w:rPr>
          <w:rFonts w:ascii="Calibri" w:hAnsi="Calibri" w:cs="Calibri"/>
          <w:b/>
          <w:bCs/>
          <w:caps/>
          <w:spacing w:val="1"/>
          <w:w w:val="105"/>
          <w:sz w:val="24"/>
          <w:szCs w:val="24"/>
          <w:u w:val="single"/>
        </w:rPr>
      </w:pPr>
      <w:r>
        <w:rPr>
          <w:rFonts w:ascii="Calibri" w:hAnsi="Calibri" w:cs="Calibri"/>
          <w:b/>
          <w:bCs/>
          <w:spacing w:val="1"/>
          <w:w w:val="105"/>
        </w:rPr>
        <w:t>Stop the Bleed funding</w:t>
      </w:r>
    </w:p>
    <w:p w14:paraId="731923E1" w14:textId="77777777" w:rsidR="00EA0F0E" w:rsidRPr="00EA0F0E" w:rsidRDefault="00EA0F0E" w:rsidP="00EA0F0E">
      <w:pPr>
        <w:pStyle w:val="ListParagraph"/>
        <w:ind w:left="782"/>
        <w:jc w:val="both"/>
        <w:rPr>
          <w:rFonts w:ascii="Calibri" w:hAnsi="Calibri" w:cs="Calibri"/>
          <w:b/>
          <w:bCs/>
          <w:caps/>
          <w:spacing w:val="1"/>
          <w:w w:val="105"/>
          <w:sz w:val="24"/>
          <w:szCs w:val="24"/>
          <w:u w:val="single"/>
        </w:rPr>
      </w:pPr>
    </w:p>
    <w:p w14:paraId="7A2D7CBF" w14:textId="77777777" w:rsidR="0096409C" w:rsidRDefault="0096409C" w:rsidP="006F3CE5">
      <w:pPr>
        <w:jc w:val="both"/>
        <w:rPr>
          <w:rFonts w:ascii="Calibri" w:hAnsi="Calibri" w:cs="Calibri"/>
          <w:b/>
          <w:bCs/>
          <w:caps/>
          <w:spacing w:val="1"/>
          <w:w w:val="105"/>
          <w:sz w:val="24"/>
          <w:szCs w:val="24"/>
          <w:u w:val="single"/>
        </w:rPr>
      </w:pPr>
    </w:p>
    <w:p w14:paraId="699DD813" w14:textId="5E4E3AAA" w:rsidR="00375186" w:rsidRDefault="00FC7CCC" w:rsidP="006F3CE5">
      <w:pPr>
        <w:jc w:val="both"/>
        <w:rPr>
          <w:rFonts w:ascii="Calibri" w:hAnsi="Calibri" w:cs="Calibri"/>
          <w:b/>
          <w:bCs/>
          <w:caps/>
          <w:spacing w:val="1"/>
          <w:w w:val="105"/>
          <w:sz w:val="24"/>
          <w:szCs w:val="24"/>
          <w:u w:val="single"/>
        </w:rPr>
      </w:pPr>
      <w:r w:rsidRPr="00A27D2F">
        <w:rPr>
          <w:rFonts w:ascii="Calibri" w:hAnsi="Calibri" w:cs="Calibri"/>
          <w:b/>
          <w:bCs/>
          <w:caps/>
          <w:spacing w:val="1"/>
          <w:w w:val="105"/>
          <w:sz w:val="24"/>
          <w:szCs w:val="24"/>
          <w:u w:val="single"/>
        </w:rPr>
        <w:t xml:space="preserve">Summary of Action </w:t>
      </w:r>
      <w:r w:rsidR="00265DDA" w:rsidRPr="00A27D2F">
        <w:rPr>
          <w:rFonts w:ascii="Calibri" w:hAnsi="Calibri" w:cs="Calibri"/>
          <w:b/>
          <w:bCs/>
          <w:caps/>
          <w:spacing w:val="1"/>
          <w:w w:val="105"/>
          <w:sz w:val="24"/>
          <w:szCs w:val="24"/>
          <w:u w:val="single"/>
        </w:rPr>
        <w:t>Items</w:t>
      </w:r>
      <w:r w:rsidRPr="00A27D2F">
        <w:rPr>
          <w:rFonts w:ascii="Calibri" w:hAnsi="Calibri" w:cs="Calibri"/>
          <w:b/>
          <w:bCs/>
          <w:caps/>
          <w:spacing w:val="1"/>
          <w:w w:val="105"/>
          <w:sz w:val="24"/>
          <w:szCs w:val="24"/>
          <w:u w:val="single"/>
        </w:rPr>
        <w:t xml:space="preserve"> &amp; Adjournment</w:t>
      </w:r>
    </w:p>
    <w:p w14:paraId="1BF1183E" w14:textId="77777777" w:rsidR="0096409C" w:rsidRPr="00172C9F" w:rsidRDefault="0096409C" w:rsidP="0096409C">
      <w:pPr>
        <w:pStyle w:val="ListParagraph"/>
        <w:widowControl/>
        <w:numPr>
          <w:ilvl w:val="0"/>
          <w:numId w:val="55"/>
        </w:numPr>
        <w:contextualSpacing/>
        <w:rPr>
          <w:rFonts w:ascii="Calibri" w:hAnsi="Calibri" w:cs="Calibri"/>
        </w:rPr>
      </w:pPr>
      <w:r w:rsidRPr="00172C9F">
        <w:rPr>
          <w:rFonts w:ascii="Calibri" w:hAnsi="Calibri" w:cs="Calibri"/>
        </w:rPr>
        <w:t>Committee members discussed the projects for Georgia Trauma Foundation funding:</w:t>
      </w:r>
    </w:p>
    <w:p w14:paraId="0B3BC9B5" w14:textId="77777777" w:rsidR="0096409C" w:rsidRPr="00172C9F" w:rsidRDefault="0096409C" w:rsidP="0096409C">
      <w:pPr>
        <w:pStyle w:val="ListParagraph"/>
        <w:numPr>
          <w:ilvl w:val="1"/>
          <w:numId w:val="55"/>
        </w:numPr>
        <w:jc w:val="both"/>
        <w:rPr>
          <w:rFonts w:ascii="Calibri" w:hAnsi="Calibri" w:cs="Calibri"/>
          <w:spacing w:val="1"/>
          <w:w w:val="105"/>
        </w:rPr>
      </w:pPr>
      <w:r w:rsidRPr="008C6332">
        <w:rPr>
          <w:rFonts w:ascii="Calibri" w:hAnsi="Calibri" w:cs="Calibri"/>
          <w:spacing w:val="1"/>
          <w:w w:val="105"/>
        </w:rPr>
        <w:t>Statewide Pre-hospital Blood Program</w:t>
      </w:r>
      <w:r w:rsidRPr="00172C9F">
        <w:rPr>
          <w:rFonts w:ascii="Calibri" w:hAnsi="Calibri" w:cs="Calibri"/>
          <w:b/>
          <w:bCs/>
          <w:spacing w:val="1"/>
          <w:w w:val="105"/>
        </w:rPr>
        <w:t xml:space="preserve"> (ATTACHMENT A</w:t>
      </w:r>
      <w:r w:rsidRPr="00172C9F">
        <w:rPr>
          <w:rFonts w:ascii="Calibri" w:hAnsi="Calibri" w:cs="Calibri"/>
          <w:spacing w:val="1"/>
          <w:w w:val="105"/>
        </w:rPr>
        <w:t>):</w:t>
      </w:r>
    </w:p>
    <w:p w14:paraId="0FB5EDAA" w14:textId="77777777" w:rsidR="0096409C" w:rsidRPr="00172C9F" w:rsidRDefault="0096409C" w:rsidP="0096409C">
      <w:pPr>
        <w:pStyle w:val="ListParagraph"/>
        <w:numPr>
          <w:ilvl w:val="2"/>
          <w:numId w:val="55"/>
        </w:numPr>
        <w:jc w:val="both"/>
        <w:rPr>
          <w:rFonts w:ascii="Calibri" w:hAnsi="Calibri" w:cs="Calibri"/>
          <w:spacing w:val="1"/>
          <w:w w:val="105"/>
        </w:rPr>
      </w:pPr>
      <w:r w:rsidRPr="00172C9F">
        <w:rPr>
          <w:rFonts w:ascii="Calibri" w:hAnsi="Calibri" w:cs="Calibri"/>
          <w:spacing w:val="1"/>
          <w:w w:val="105"/>
        </w:rPr>
        <w:t xml:space="preserve">Dr. </w:t>
      </w:r>
      <w:proofErr w:type="spellStart"/>
      <w:r w:rsidRPr="00172C9F">
        <w:rPr>
          <w:rFonts w:ascii="Calibri" w:hAnsi="Calibri" w:cs="Calibri"/>
          <w:spacing w:val="1"/>
          <w:w w:val="105"/>
        </w:rPr>
        <w:t>Mederios</w:t>
      </w:r>
      <w:proofErr w:type="spellEnd"/>
      <w:r w:rsidRPr="00172C9F">
        <w:rPr>
          <w:rFonts w:ascii="Calibri" w:hAnsi="Calibri" w:cs="Calibri"/>
          <w:spacing w:val="1"/>
          <w:w w:val="105"/>
        </w:rPr>
        <w:t xml:space="preserve"> proposed collaborating with Kyle Gibson in Region 2 to gather more information on the cost estimates and operational logistics of pre-hospital blood delivery. A more comprehensive cost analysis will be prepared for the November Commission meeting. Courtney Terwilliger suggested including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in the discussion.</w:t>
      </w:r>
    </w:p>
    <w:p w14:paraId="516B3C1E" w14:textId="77777777" w:rsidR="0096409C" w:rsidRPr="00172C9F" w:rsidRDefault="0096409C" w:rsidP="0096409C">
      <w:pPr>
        <w:pStyle w:val="ListParagraph"/>
        <w:numPr>
          <w:ilvl w:val="1"/>
          <w:numId w:val="55"/>
        </w:numPr>
        <w:jc w:val="both"/>
        <w:rPr>
          <w:rFonts w:ascii="Calibri" w:hAnsi="Calibri" w:cs="Calibri"/>
          <w:spacing w:val="1"/>
          <w:w w:val="105"/>
        </w:rPr>
      </w:pPr>
      <w:r w:rsidRPr="008C6332">
        <w:rPr>
          <w:rFonts w:ascii="Calibri" w:hAnsi="Calibri" w:cs="Calibri"/>
          <w:spacing w:val="1"/>
          <w:w w:val="105"/>
        </w:rPr>
        <w:lastRenderedPageBreak/>
        <w:t>Mobile Simulation Lab (</w:t>
      </w:r>
      <w:r w:rsidRPr="00172C9F">
        <w:rPr>
          <w:rFonts w:ascii="Calibri" w:hAnsi="Calibri" w:cs="Calibri"/>
          <w:b/>
          <w:bCs/>
          <w:spacing w:val="1"/>
          <w:w w:val="105"/>
        </w:rPr>
        <w:t>ATTACHMENT B</w:t>
      </w:r>
      <w:r w:rsidRPr="00172C9F">
        <w:rPr>
          <w:rFonts w:ascii="Calibri" w:hAnsi="Calibri" w:cs="Calibri"/>
          <w:spacing w:val="1"/>
          <w:w w:val="105"/>
        </w:rPr>
        <w:t>):</w:t>
      </w:r>
    </w:p>
    <w:p w14:paraId="19EE2EEE" w14:textId="77777777" w:rsidR="0096409C" w:rsidRPr="00172C9F" w:rsidRDefault="0096409C" w:rsidP="0096409C">
      <w:pPr>
        <w:pStyle w:val="ListParagraph"/>
        <w:numPr>
          <w:ilvl w:val="1"/>
          <w:numId w:val="55"/>
        </w:numPr>
        <w:jc w:val="both"/>
        <w:rPr>
          <w:rFonts w:ascii="Calibri" w:hAnsi="Calibri" w:cs="Calibri"/>
          <w:b/>
          <w:bCs/>
          <w:spacing w:val="1"/>
          <w:w w:val="105"/>
        </w:rPr>
      </w:pPr>
      <w:r w:rsidRPr="008C6332">
        <w:rPr>
          <w:rFonts w:ascii="Calibri" w:hAnsi="Calibri" w:cs="Calibri"/>
          <w:spacing w:val="1"/>
          <w:w w:val="105"/>
        </w:rPr>
        <w:t>Stop the Bleed Kit Program</w:t>
      </w:r>
      <w:r w:rsidRPr="00172C9F">
        <w:rPr>
          <w:rFonts w:ascii="Calibri" w:hAnsi="Calibri" w:cs="Calibri"/>
          <w:b/>
          <w:bCs/>
          <w:spacing w:val="1"/>
          <w:w w:val="105"/>
        </w:rPr>
        <w:t xml:space="preserve"> (ATTACHMENT C):</w:t>
      </w:r>
    </w:p>
    <w:p w14:paraId="618B26BE"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Dr. Medeiros proposed the three projects be presented to the full Commission for consideration and ranking. The Commission would then forward the ranked projects to the Foundation to assess the feasibility of raising funds. </w:t>
      </w:r>
    </w:p>
    <w:p w14:paraId="325A2F66"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Dr. Medeiros considered having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who had done most of the preparatory work and was the subject matter expert, present the projects and answer any detailed questions from the Commission. </w:t>
      </w:r>
    </w:p>
    <w:p w14:paraId="48D936DE" w14:textId="5D3E4791" w:rsidR="0096409C" w:rsidRPr="00FE53B0" w:rsidRDefault="0096409C" w:rsidP="0096409C">
      <w:pPr>
        <w:pStyle w:val="ListParagraph"/>
        <w:widowControl/>
        <w:numPr>
          <w:ilvl w:val="0"/>
          <w:numId w:val="55"/>
        </w:numPr>
        <w:contextualSpacing/>
        <w:rPr>
          <w:rFonts w:ascii="Calibri" w:hAnsi="Calibri" w:cs="Calibri"/>
          <w:spacing w:val="1"/>
          <w:w w:val="105"/>
        </w:rPr>
      </w:pPr>
      <w:r w:rsidRPr="00FE53B0">
        <w:rPr>
          <w:rFonts w:ascii="Calibri" w:hAnsi="Calibri" w:cs="Calibri"/>
          <w:spacing w:val="1"/>
          <w:w w:val="105"/>
        </w:rPr>
        <w:t>Committee members briefly reviewed the updated language regarding registry funding eligibility (</w:t>
      </w:r>
      <w:r w:rsidRPr="00FE53B0">
        <w:rPr>
          <w:rFonts w:ascii="Calibri" w:hAnsi="Calibri" w:cs="Calibri"/>
          <w:b/>
          <w:bCs/>
          <w:spacing w:val="1"/>
          <w:w w:val="105"/>
        </w:rPr>
        <w:t>ATTACHMENT D</w:t>
      </w:r>
      <w:r w:rsidR="00FE53B0">
        <w:rPr>
          <w:rFonts w:ascii="Calibri" w:hAnsi="Calibri" w:cs="Calibri"/>
          <w:spacing w:val="1"/>
          <w:w w:val="105"/>
        </w:rPr>
        <w:t>);</w:t>
      </w:r>
      <w:r w:rsidRPr="00FE53B0">
        <w:rPr>
          <w:rFonts w:ascii="Calibri" w:hAnsi="Calibri" w:cs="Calibri"/>
          <w:spacing w:val="1"/>
          <w:w w:val="105"/>
        </w:rPr>
        <w:t xml:space="preserve"> the Attorney General’s (AG) office</w:t>
      </w:r>
      <w:r w:rsidR="00FE53B0">
        <w:rPr>
          <w:rFonts w:ascii="Calibri" w:hAnsi="Calibri" w:cs="Calibri"/>
          <w:spacing w:val="1"/>
          <w:w w:val="105"/>
        </w:rPr>
        <w:t xml:space="preserve"> has not yet approved it</w:t>
      </w:r>
      <w:r w:rsidRPr="00FE53B0">
        <w:rPr>
          <w:rFonts w:ascii="Calibri" w:hAnsi="Calibri" w:cs="Calibri"/>
          <w:spacing w:val="1"/>
          <w:w w:val="105"/>
        </w:rPr>
        <w:t>.</w:t>
      </w:r>
    </w:p>
    <w:p w14:paraId="501AC22E" w14:textId="2DBCB623" w:rsidR="0096409C" w:rsidRPr="00172C9F" w:rsidRDefault="0096409C" w:rsidP="0096409C">
      <w:pPr>
        <w:pStyle w:val="ListParagraph"/>
        <w:widowControl/>
        <w:numPr>
          <w:ilvl w:val="0"/>
          <w:numId w:val="55"/>
        </w:numPr>
        <w:tabs>
          <w:tab w:val="left" w:pos="8010"/>
        </w:tabs>
        <w:ind w:right="-43"/>
        <w:contextualSpacing/>
        <w:jc w:val="both"/>
        <w:rPr>
          <w:rFonts w:ascii="Calibri" w:hAnsi="Calibri" w:cs="Calibri"/>
          <w:spacing w:val="1"/>
          <w:w w:val="105"/>
        </w:rPr>
      </w:pPr>
      <w:r w:rsidRPr="00172C9F">
        <w:rPr>
          <w:rFonts w:ascii="Calibri" w:hAnsi="Calibri" w:cs="Calibri"/>
          <w:spacing w:val="1"/>
          <w:w w:val="105"/>
        </w:rPr>
        <w:t xml:space="preserve">Katie advised that she could create a Smartsheet tracking system for centers pursuing re-verification. Liz suggested including the number of years of registry funding support to date. </w:t>
      </w:r>
    </w:p>
    <w:p w14:paraId="2D984F41" w14:textId="77777777" w:rsidR="0096409C" w:rsidRPr="00FE53B0" w:rsidRDefault="0096409C" w:rsidP="0096409C">
      <w:pPr>
        <w:pStyle w:val="ListParagraph"/>
        <w:widowControl/>
        <w:numPr>
          <w:ilvl w:val="0"/>
          <w:numId w:val="55"/>
        </w:numPr>
        <w:contextualSpacing/>
        <w:rPr>
          <w:rFonts w:ascii="Calibri" w:hAnsi="Calibri" w:cs="Calibri"/>
          <w:spacing w:val="1"/>
          <w:w w:val="105"/>
        </w:rPr>
      </w:pPr>
      <w:r w:rsidRPr="00FE53B0">
        <w:rPr>
          <w:rFonts w:ascii="Calibri" w:hAnsi="Calibri" w:cs="Calibri"/>
          <w:spacing w:val="1"/>
          <w:w w:val="105"/>
        </w:rPr>
        <w:t>Committee members reviewed and approved the $75,000 funding support for Phase 1 of the Georgia Trauma Foundation Advertising Campaign (</w:t>
      </w:r>
      <w:r w:rsidRPr="00FE53B0">
        <w:rPr>
          <w:rFonts w:ascii="Calibri" w:hAnsi="Calibri" w:cs="Calibri"/>
          <w:b/>
          <w:bCs/>
          <w:spacing w:val="1"/>
          <w:w w:val="105"/>
        </w:rPr>
        <w:t>ATTACHMENT E).</w:t>
      </w:r>
    </w:p>
    <w:p w14:paraId="472543B5" w14:textId="77777777" w:rsidR="0096409C" w:rsidRPr="00172C9F" w:rsidRDefault="0096409C" w:rsidP="0096409C">
      <w:pPr>
        <w:pStyle w:val="ListParagraph"/>
        <w:widowControl/>
        <w:numPr>
          <w:ilvl w:val="0"/>
          <w:numId w:val="55"/>
        </w:numPr>
        <w:contextualSpacing/>
        <w:jc w:val="both"/>
        <w:rPr>
          <w:rFonts w:ascii="Calibri" w:hAnsi="Calibri" w:cs="Calibri"/>
          <w:spacing w:val="1"/>
          <w:w w:val="105"/>
        </w:rPr>
      </w:pPr>
      <w:r w:rsidRPr="00172C9F">
        <w:rPr>
          <w:rFonts w:ascii="Calibri" w:hAnsi="Calibri" w:cs="Calibri"/>
          <w:spacing w:val="1"/>
          <w:w w:val="105"/>
        </w:rPr>
        <w:t xml:space="preserve">Liz proposed discussing a plan with Courtney offline to bring forward to the full Commission for the remaining Senator Burke Emanuel Medical Center Purchase Order. Courtney suggested including Crystal </w:t>
      </w:r>
      <w:proofErr w:type="spellStart"/>
      <w:r w:rsidRPr="00172C9F">
        <w:rPr>
          <w:rFonts w:ascii="Calibri" w:hAnsi="Calibri" w:cs="Calibri"/>
          <w:spacing w:val="1"/>
          <w:w w:val="105"/>
        </w:rPr>
        <w:t>Shelnutt</w:t>
      </w:r>
      <w:proofErr w:type="spellEnd"/>
      <w:r w:rsidRPr="00172C9F">
        <w:rPr>
          <w:rFonts w:ascii="Calibri" w:hAnsi="Calibri" w:cs="Calibri"/>
          <w:spacing w:val="1"/>
          <w:w w:val="105"/>
        </w:rPr>
        <w:t xml:space="preserve"> in the plan discussion.  </w:t>
      </w:r>
    </w:p>
    <w:p w14:paraId="6757C27D" w14:textId="66E5E0E1" w:rsidR="002800A5" w:rsidRDefault="002800A5" w:rsidP="00FE53B0">
      <w:pPr>
        <w:pStyle w:val="BodyText"/>
        <w:ind w:left="519" w:right="-493"/>
        <w:jc w:val="both"/>
        <w:rPr>
          <w:rFonts w:ascii="Calibri" w:hAnsi="Calibri" w:cs="Calibri"/>
          <w:sz w:val="22"/>
          <w:szCs w:val="22"/>
        </w:rPr>
      </w:pPr>
    </w:p>
    <w:p w14:paraId="619F553E" w14:textId="77777777" w:rsidR="003F69A2" w:rsidRDefault="003F69A2" w:rsidP="00F63742">
      <w:pPr>
        <w:pStyle w:val="BodyText"/>
        <w:ind w:left="0" w:right="-493"/>
        <w:jc w:val="both"/>
        <w:rPr>
          <w:rFonts w:ascii="Calibri" w:hAnsi="Calibri" w:cs="Calibri"/>
          <w:sz w:val="22"/>
          <w:szCs w:val="22"/>
        </w:rPr>
      </w:pPr>
    </w:p>
    <w:p w14:paraId="160E5838" w14:textId="51A5D313" w:rsidR="00C575DB" w:rsidRPr="00F63742" w:rsidRDefault="00DE39D9" w:rsidP="00F63742">
      <w:pPr>
        <w:pStyle w:val="BodyText"/>
        <w:ind w:left="0" w:right="-493"/>
        <w:jc w:val="both"/>
        <w:rPr>
          <w:rFonts w:ascii="Calibri" w:hAnsi="Calibri" w:cs="Calibri"/>
          <w:sz w:val="22"/>
          <w:szCs w:val="22"/>
        </w:rPr>
      </w:pPr>
      <w:r w:rsidRPr="005F7549">
        <w:rPr>
          <w:rFonts w:ascii="Calibri" w:hAnsi="Calibri" w:cs="Calibri"/>
          <w:sz w:val="22"/>
          <w:szCs w:val="22"/>
        </w:rPr>
        <w:t>The meeting adjourned at</w:t>
      </w:r>
      <w:r w:rsidR="00375186">
        <w:rPr>
          <w:rFonts w:ascii="Calibri" w:hAnsi="Calibri" w:cs="Calibri"/>
          <w:sz w:val="22"/>
          <w:szCs w:val="22"/>
        </w:rPr>
        <w:t xml:space="preserve"> </w:t>
      </w:r>
      <w:r w:rsidR="000941CA">
        <w:rPr>
          <w:rFonts w:ascii="Calibri" w:hAnsi="Calibri" w:cs="Calibri"/>
          <w:sz w:val="22"/>
          <w:szCs w:val="22"/>
        </w:rPr>
        <w:t>4:</w:t>
      </w:r>
      <w:r w:rsidR="003F69A2">
        <w:rPr>
          <w:rFonts w:ascii="Calibri" w:hAnsi="Calibri" w:cs="Calibri"/>
          <w:sz w:val="22"/>
          <w:szCs w:val="22"/>
        </w:rPr>
        <w:t>43</w:t>
      </w:r>
      <w:r w:rsidR="00375186">
        <w:rPr>
          <w:rFonts w:ascii="Calibri" w:hAnsi="Calibri" w:cs="Calibri"/>
          <w:sz w:val="22"/>
          <w:szCs w:val="22"/>
        </w:rPr>
        <w:t xml:space="preserve"> </w:t>
      </w:r>
      <w:r w:rsidR="000941CA">
        <w:rPr>
          <w:rFonts w:ascii="Calibri" w:hAnsi="Calibri" w:cs="Calibri"/>
          <w:sz w:val="22"/>
          <w:szCs w:val="22"/>
        </w:rPr>
        <w:t>P</w:t>
      </w:r>
      <w:r w:rsidR="00375186">
        <w:rPr>
          <w:rFonts w:ascii="Calibri" w:hAnsi="Calibri" w:cs="Calibri"/>
          <w:sz w:val="22"/>
          <w:szCs w:val="22"/>
        </w:rPr>
        <w:t>M</w:t>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00F63742">
        <w:rPr>
          <w:rFonts w:ascii="Calibri" w:hAnsi="Calibri" w:cs="Calibri"/>
          <w:sz w:val="22"/>
          <w:szCs w:val="22"/>
        </w:rPr>
        <w:tab/>
      </w:r>
      <w:r w:rsidRPr="005F7549">
        <w:rPr>
          <w:rFonts w:ascii="Calibri" w:hAnsi="Calibri" w:cs="Calibri"/>
          <w:sz w:val="15"/>
          <w:szCs w:val="15"/>
        </w:rPr>
        <w:t xml:space="preserve">Minutes </w:t>
      </w:r>
      <w:r w:rsidR="00991E45" w:rsidRPr="005F7549">
        <w:rPr>
          <w:rFonts w:ascii="Calibri" w:hAnsi="Calibri" w:cs="Calibri"/>
          <w:sz w:val="15"/>
          <w:szCs w:val="15"/>
        </w:rPr>
        <w:t>by</w:t>
      </w:r>
      <w:r w:rsidRPr="005F7549">
        <w:rPr>
          <w:rFonts w:ascii="Calibri" w:hAnsi="Calibri" w:cs="Calibri"/>
          <w:sz w:val="15"/>
          <w:szCs w:val="15"/>
        </w:rPr>
        <w:t xml:space="preserve"> </w:t>
      </w:r>
      <w:r w:rsidR="00CB12CE" w:rsidRPr="005F7549">
        <w:rPr>
          <w:rFonts w:ascii="Calibri" w:hAnsi="Calibri" w:cs="Calibri"/>
          <w:sz w:val="15"/>
          <w:szCs w:val="15"/>
        </w:rPr>
        <w:t>G. Saye</w:t>
      </w:r>
      <w:r w:rsidR="0085321E">
        <w:rPr>
          <w:rFonts w:ascii="Calibri" w:hAnsi="Calibri" w:cs="Calibri"/>
          <w:sz w:val="15"/>
          <w:szCs w:val="15"/>
        </w:rPr>
        <w:t>.</w:t>
      </w:r>
    </w:p>
    <w:sectPr w:rsidR="00C575DB" w:rsidRPr="00F63742" w:rsidSect="00A74459">
      <w:headerReference w:type="even" r:id="rId9"/>
      <w:headerReference w:type="default" r:id="rId10"/>
      <w:footerReference w:type="even" r:id="rId11"/>
      <w:footerReference w:type="default" r:id="rId12"/>
      <w:headerReference w:type="first" r:id="rId13"/>
      <w:footerReference w:type="first" r:id="rId14"/>
      <w:pgSz w:w="12240" w:h="15840"/>
      <w:pgMar w:top="1008" w:right="1267" w:bottom="1008" w:left="1296" w:header="86" w:footer="33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C11C6" w14:textId="77777777" w:rsidR="00D756CD" w:rsidRDefault="00D756CD">
      <w:r>
        <w:separator/>
      </w:r>
    </w:p>
  </w:endnote>
  <w:endnote w:type="continuationSeparator" w:id="0">
    <w:p w14:paraId="78AF8C19" w14:textId="77777777" w:rsidR="00D756CD" w:rsidRDefault="00D75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93325276"/>
      <w:docPartObj>
        <w:docPartGallery w:val="Page Numbers (Bottom of Page)"/>
        <w:docPartUnique/>
      </w:docPartObj>
    </w:sdtPr>
    <w:sdtContent>
      <w:p w14:paraId="025992A7" w14:textId="7935A8F7"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7BF6AE" w14:textId="77777777" w:rsidR="005F0765" w:rsidRDefault="005F0765" w:rsidP="00BB2305">
    <w:pPr>
      <w:pStyle w:val="Footer"/>
      <w:framePr w:wrap="none" w:vAnchor="text" w:hAnchor="margin" w:xAlign="outside" w:y="1"/>
      <w:ind w:right="360"/>
      <w:rPr>
        <w:rStyle w:val="PageNumber"/>
      </w:rPr>
    </w:pPr>
  </w:p>
  <w:p w14:paraId="04B348F5" w14:textId="77777777" w:rsidR="005F0765" w:rsidRDefault="005F0765" w:rsidP="00E34544">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8108411"/>
      <w:docPartObj>
        <w:docPartGallery w:val="Page Numbers (Bottom of Page)"/>
        <w:docPartUnique/>
      </w:docPartObj>
    </w:sdtPr>
    <w:sdtContent>
      <w:p w14:paraId="57533074" w14:textId="57880542" w:rsidR="00BB2305" w:rsidRDefault="00BB2305" w:rsidP="00C37D9A">
        <w:pPr>
          <w:pStyle w:val="Footer"/>
          <w:framePr w:wrap="none" w:vAnchor="text" w:hAnchor="page" w:x="11446" w:y="-6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AE1541" w14:textId="66CEDEB9" w:rsidR="005F0765" w:rsidRDefault="00031C39" w:rsidP="006750B1">
    <w:pPr>
      <w:pStyle w:val="Footer"/>
      <w:ind w:left="-990" w:right="360"/>
      <w:rPr>
        <w:sz w:val="20"/>
        <w:szCs w:val="20"/>
      </w:rPr>
    </w:pPr>
    <w:r w:rsidRPr="00BB2305">
      <w:rPr>
        <w:noProof/>
        <w:sz w:val="21"/>
        <w:szCs w:val="21"/>
      </w:rPr>
      <mc:AlternateContent>
        <mc:Choice Requires="wps">
          <w:drawing>
            <wp:anchor distT="0" distB="0" distL="114300" distR="114300" simplePos="0" relativeHeight="251679744" behindDoc="0" locked="0" layoutInCell="1" allowOverlap="1" wp14:anchorId="67918833" wp14:editId="55230B9B">
              <wp:simplePos x="0" y="0"/>
              <wp:positionH relativeFrom="column">
                <wp:posOffset>-806450</wp:posOffset>
              </wp:positionH>
              <wp:positionV relativeFrom="paragraph">
                <wp:posOffset>-115597</wp:posOffset>
              </wp:positionV>
              <wp:extent cx="7776375" cy="0"/>
              <wp:effectExtent l="0" t="12700" r="34290" b="25400"/>
              <wp:wrapNone/>
              <wp:docPr id="1835667413" name="Straight Connector 1835667413"/>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9A66D" id="Straight Connector 18356674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Pr="00C62F64">
      <w:rPr>
        <w:sz w:val="21"/>
        <w:szCs w:val="21"/>
      </w:rPr>
      <w:t xml:space="preserve"> </w:t>
    </w:r>
    <w:r w:rsidRPr="00BB2305">
      <w:rPr>
        <w:sz w:val="21"/>
        <w:szCs w:val="21"/>
      </w:rPr>
      <w:t xml:space="preserve">GTC </w:t>
    </w:r>
    <w:r w:rsidR="00CD6378">
      <w:rPr>
        <w:sz w:val="21"/>
        <w:szCs w:val="21"/>
      </w:rPr>
      <w:t>Finance</w:t>
    </w:r>
    <w:r>
      <w:rPr>
        <w:sz w:val="21"/>
        <w:szCs w:val="21"/>
      </w:rPr>
      <w:t xml:space="preserve"> </w:t>
    </w:r>
    <w:r w:rsidRPr="00BB2305">
      <w:rPr>
        <w:sz w:val="21"/>
        <w:szCs w:val="21"/>
      </w:rPr>
      <w:t xml:space="preserve">Committee Meeting: </w:t>
    </w:r>
    <w:r w:rsidR="003F69A2">
      <w:rPr>
        <w:sz w:val="21"/>
        <w:szCs w:val="21"/>
      </w:rPr>
      <w:t>October 21,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24623622"/>
      <w:docPartObj>
        <w:docPartGallery w:val="Page Numbers (Bottom of Page)"/>
        <w:docPartUnique/>
      </w:docPartObj>
    </w:sdtPr>
    <w:sdtContent>
      <w:p w14:paraId="2B0FB4D0" w14:textId="5999012E" w:rsidR="00BB2305" w:rsidRDefault="00BB2305" w:rsidP="00F948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9DB0BF" w14:textId="1D0EA470" w:rsidR="00BB2305" w:rsidRPr="00BB2305" w:rsidRDefault="00BB2305" w:rsidP="00BB2305">
    <w:pPr>
      <w:pStyle w:val="Footer"/>
      <w:ind w:left="-990" w:right="360"/>
      <w:rPr>
        <w:sz w:val="21"/>
        <w:szCs w:val="21"/>
      </w:rPr>
    </w:pPr>
    <w:r w:rsidRPr="00BB2305">
      <w:rPr>
        <w:noProof/>
        <w:sz w:val="21"/>
        <w:szCs w:val="21"/>
      </w:rPr>
      <mc:AlternateContent>
        <mc:Choice Requires="wps">
          <w:drawing>
            <wp:anchor distT="0" distB="0" distL="114300" distR="114300" simplePos="0" relativeHeight="251677696" behindDoc="0" locked="0" layoutInCell="1" allowOverlap="1" wp14:anchorId="72CCB669" wp14:editId="3E6E46DB">
              <wp:simplePos x="0" y="0"/>
              <wp:positionH relativeFrom="column">
                <wp:posOffset>-806450</wp:posOffset>
              </wp:positionH>
              <wp:positionV relativeFrom="paragraph">
                <wp:posOffset>-115597</wp:posOffset>
              </wp:positionV>
              <wp:extent cx="7776375" cy="0"/>
              <wp:effectExtent l="0" t="12700" r="34290" b="25400"/>
              <wp:wrapNone/>
              <wp:docPr id="8" name="Straight Connector 8"/>
              <wp:cNvGraphicFramePr/>
              <a:graphic xmlns:a="http://schemas.openxmlformats.org/drawingml/2006/main">
                <a:graphicData uri="http://schemas.microsoft.com/office/word/2010/wordprocessingShape">
                  <wps:wsp>
                    <wps:cNvCnPr/>
                    <wps:spPr>
                      <a:xfrm>
                        <a:off x="0" y="0"/>
                        <a:ext cx="7776375"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6748F" id="Straight Connector 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3.5pt,-9.1pt" to="548.8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" strokecolor="#1f497d [3215]" strokeweight="3pt"/>
          </w:pict>
        </mc:Fallback>
      </mc:AlternateContent>
    </w:r>
    <w:r w:rsidR="00C62F64" w:rsidRPr="00C62F64">
      <w:rPr>
        <w:sz w:val="21"/>
        <w:szCs w:val="21"/>
      </w:rPr>
      <w:t xml:space="preserve"> </w:t>
    </w:r>
    <w:r w:rsidR="00C62F64" w:rsidRPr="00BB2305">
      <w:rPr>
        <w:sz w:val="21"/>
        <w:szCs w:val="21"/>
      </w:rPr>
      <w:t xml:space="preserve">GTC </w:t>
    </w:r>
    <w:r w:rsidR="00CD6378">
      <w:rPr>
        <w:sz w:val="21"/>
        <w:szCs w:val="21"/>
      </w:rPr>
      <w:t>Finance</w:t>
    </w:r>
    <w:r w:rsidR="00C62F64">
      <w:rPr>
        <w:sz w:val="21"/>
        <w:szCs w:val="21"/>
      </w:rPr>
      <w:t xml:space="preserve"> </w:t>
    </w:r>
    <w:r w:rsidR="00C62F64" w:rsidRPr="00BB2305">
      <w:rPr>
        <w:sz w:val="21"/>
        <w:szCs w:val="21"/>
      </w:rPr>
      <w:t xml:space="preserve">Committee Meeting: </w:t>
    </w:r>
    <w:r w:rsidR="003F69A2">
      <w:rPr>
        <w:sz w:val="21"/>
        <w:szCs w:val="21"/>
      </w:rPr>
      <w:t>October 21,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E54B4" w14:textId="77777777" w:rsidR="00D756CD" w:rsidRDefault="00D756CD">
      <w:r>
        <w:separator/>
      </w:r>
    </w:p>
  </w:footnote>
  <w:footnote w:type="continuationSeparator" w:id="0">
    <w:p w14:paraId="5AFA1480" w14:textId="77777777" w:rsidR="00D756CD" w:rsidRDefault="00D75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B39B" w14:textId="6BC452AC" w:rsidR="005F0765" w:rsidRDefault="00D756CD">
    <w:pPr>
      <w:pStyle w:val="Header"/>
    </w:pPr>
    <w:r>
      <w:rPr>
        <w:noProof/>
      </w:rPr>
      <w:pict w14:anchorId="65A48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1" o:spid="_x0000_s1027" type="#_x0000_t136" alt="" style="position:absolute;margin-left:0;margin-top:0;width:474.55pt;height:207.6pt;rotation:315;z-index:-25162035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1F8E" w14:textId="3B5DC855" w:rsidR="005F0765" w:rsidRDefault="00D756CD">
    <w:pPr>
      <w:spacing w:line="14" w:lineRule="auto"/>
      <w:rPr>
        <w:sz w:val="20"/>
        <w:szCs w:val="20"/>
      </w:rPr>
    </w:pPr>
    <w:r>
      <w:rPr>
        <w:noProof/>
      </w:rPr>
      <w:pict w14:anchorId="17DB4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2" o:spid="_x0000_s1026" type="#_x0000_t136" alt="" style="position:absolute;margin-left:0;margin-top:0;width:474.55pt;height:207.6pt;rotation:315;z-index:-251618304;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34485F">
      <w:rPr>
        <w:noProof/>
      </w:rPr>
      <mc:AlternateContent>
        <mc:Choice Requires="wps">
          <w:drawing>
            <wp:anchor distT="0" distB="0" distL="114300" distR="114300" simplePos="0" relativeHeight="251658240" behindDoc="1" locked="0" layoutInCell="1" allowOverlap="1" wp14:anchorId="572C5CEF" wp14:editId="5BF62D11">
              <wp:simplePos x="0" y="0"/>
              <wp:positionH relativeFrom="page">
                <wp:posOffset>913765</wp:posOffset>
              </wp:positionH>
              <wp:positionV relativeFrom="page">
                <wp:posOffset>483235</wp:posOffset>
              </wp:positionV>
              <wp:extent cx="56515" cy="162560"/>
              <wp:effectExtent l="0" t="635" r="0" b="190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6256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w14:anchorId="572C5CEF" id="_x0000_t202" coordsize="21600,21600" o:spt="202" path="m,l,21600r21600,l21600,xe">
              <v:stroke joinstyle="miter"/>
              <v:path gradientshapeok="t" o:connecttype="rect"/>
            </v:shapetype>
            <v:shape id="Text Box 8" o:spid="_x0000_s1027" type="#_x0000_t202" style="position:absolute;margin-left:71.95pt;margin-top:38.05pt;width:4.45pt;height:12.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" filled="f" stroked="f">
              <v:textbox inset="0,0,0,0">
                <w:txbxContent>
                  <w:p w14:paraId="18D3CD08" w14:textId="77777777" w:rsidR="005F0765" w:rsidRDefault="00DE39D9">
                    <w:pPr>
                      <w:spacing w:line="245" w:lineRule="exact"/>
                      <w:ind w:left="20"/>
                      <w:rPr>
                        <w:rFonts w:ascii="Calibri" w:eastAsia="Calibri" w:hAnsi="Calibri" w:cs="Calibri"/>
                        <w:sz w:val="21"/>
                        <w:szCs w:val="21"/>
                      </w:rPr>
                    </w:pPr>
                    <w:r>
                      <w:rPr>
                        <w:rFonts w:ascii="Calibri"/>
                        <w:w w:val="102"/>
                        <w:sz w:val="21"/>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148D" w14:textId="71666F8C" w:rsidR="005F0765" w:rsidRDefault="00D756CD">
    <w:pPr>
      <w:pStyle w:val="Header"/>
    </w:pPr>
    <w:r>
      <w:rPr>
        <w:noProof/>
      </w:rPr>
      <w:pict w14:anchorId="01D237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72030" o:spid="_x0000_s1025" type="#_x0000_t136" alt="" style="position:absolute;margin-left:0;margin-top:0;width:474.55pt;height:207.6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C31133">
      <w:rPr>
        <w:rFonts w:ascii="Times New Roman" w:eastAsia="Times New Roman" w:hAnsi="Times New Roman" w:cs="Times New Roman"/>
        <w:noProof/>
        <w:sz w:val="20"/>
        <w:szCs w:val="20"/>
      </w:rPr>
      <w:drawing>
        <wp:anchor distT="0" distB="0" distL="114300" distR="114300" simplePos="0" relativeHeight="251664384" behindDoc="0" locked="0" layoutInCell="1" allowOverlap="1" wp14:anchorId="74670E27" wp14:editId="30E161CA">
          <wp:simplePos x="0" y="0"/>
          <wp:positionH relativeFrom="margin">
            <wp:align>center</wp:align>
          </wp:positionH>
          <wp:positionV relativeFrom="margin">
            <wp:align>top</wp:align>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23B8"/>
    <w:multiLevelType w:val="hybridMultilevel"/>
    <w:tmpl w:val="16AC1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1550C"/>
    <w:multiLevelType w:val="hybridMultilevel"/>
    <w:tmpl w:val="EBD2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13126"/>
    <w:multiLevelType w:val="hybridMultilevel"/>
    <w:tmpl w:val="E008241E"/>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733AE2"/>
    <w:multiLevelType w:val="hybridMultilevel"/>
    <w:tmpl w:val="7BC26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9424F"/>
    <w:multiLevelType w:val="hybridMultilevel"/>
    <w:tmpl w:val="0F685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E5DF7"/>
    <w:multiLevelType w:val="hybridMultilevel"/>
    <w:tmpl w:val="454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CF3A03"/>
    <w:multiLevelType w:val="hybridMultilevel"/>
    <w:tmpl w:val="85B0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363A51"/>
    <w:multiLevelType w:val="hybridMultilevel"/>
    <w:tmpl w:val="F14E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43328B"/>
    <w:multiLevelType w:val="hybridMultilevel"/>
    <w:tmpl w:val="773C98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9941E1E"/>
    <w:multiLevelType w:val="hybridMultilevel"/>
    <w:tmpl w:val="4A80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001D61"/>
    <w:multiLevelType w:val="hybridMultilevel"/>
    <w:tmpl w:val="936E5E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62D683A"/>
    <w:multiLevelType w:val="hybridMultilevel"/>
    <w:tmpl w:val="73B8B7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E6309"/>
    <w:multiLevelType w:val="hybridMultilevel"/>
    <w:tmpl w:val="3FFAE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E0A24"/>
    <w:multiLevelType w:val="hybridMultilevel"/>
    <w:tmpl w:val="9104A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91114"/>
    <w:multiLevelType w:val="hybridMultilevel"/>
    <w:tmpl w:val="9FE4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A50D0F"/>
    <w:multiLevelType w:val="hybridMultilevel"/>
    <w:tmpl w:val="AA4E036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F6F2482"/>
    <w:multiLevelType w:val="hybridMultilevel"/>
    <w:tmpl w:val="6B32C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0A51A3"/>
    <w:multiLevelType w:val="hybridMultilevel"/>
    <w:tmpl w:val="46160B50"/>
    <w:lvl w:ilvl="0" w:tplc="04090001">
      <w:start w:val="1"/>
      <w:numFmt w:val="bullet"/>
      <w:lvlText w:val=""/>
      <w:lvlJc w:val="left"/>
      <w:pPr>
        <w:ind w:left="879" w:hanging="360"/>
      </w:pPr>
      <w:rPr>
        <w:rFonts w:ascii="Symbol" w:hAnsi="Symbol" w:hint="default"/>
      </w:rPr>
    </w:lvl>
    <w:lvl w:ilvl="1" w:tplc="04090003">
      <w:start w:val="1"/>
      <w:numFmt w:val="bullet"/>
      <w:lvlText w:val="o"/>
      <w:lvlJc w:val="left"/>
      <w:pPr>
        <w:ind w:left="1599" w:hanging="360"/>
      </w:pPr>
      <w:rPr>
        <w:rFonts w:ascii="Courier New" w:hAnsi="Courier New" w:cs="Courier New" w:hint="default"/>
      </w:rPr>
    </w:lvl>
    <w:lvl w:ilvl="2" w:tplc="04090005">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8" w15:restartNumberingAfterBreak="0">
    <w:nsid w:val="23F65257"/>
    <w:multiLevelType w:val="hybridMultilevel"/>
    <w:tmpl w:val="2676F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C0091F"/>
    <w:multiLevelType w:val="hybridMultilevel"/>
    <w:tmpl w:val="251C1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EF7409"/>
    <w:multiLevelType w:val="hybridMultilevel"/>
    <w:tmpl w:val="B522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366A71"/>
    <w:multiLevelType w:val="hybridMultilevel"/>
    <w:tmpl w:val="826E2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3C4042"/>
    <w:multiLevelType w:val="hybridMultilevel"/>
    <w:tmpl w:val="3E769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513A49"/>
    <w:multiLevelType w:val="hybridMultilevel"/>
    <w:tmpl w:val="0E8C7C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1C08F1"/>
    <w:multiLevelType w:val="hybridMultilevel"/>
    <w:tmpl w:val="604A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F220EF"/>
    <w:multiLevelType w:val="hybridMultilevel"/>
    <w:tmpl w:val="27E010C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40151C3"/>
    <w:multiLevelType w:val="hybridMultilevel"/>
    <w:tmpl w:val="99606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0A28BA"/>
    <w:multiLevelType w:val="hybridMultilevel"/>
    <w:tmpl w:val="076C2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970FF"/>
    <w:multiLevelType w:val="hybridMultilevel"/>
    <w:tmpl w:val="FE8605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C775335"/>
    <w:multiLevelType w:val="hybridMultilevel"/>
    <w:tmpl w:val="AB521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CE4F8A"/>
    <w:multiLevelType w:val="hybridMultilevel"/>
    <w:tmpl w:val="294C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452052"/>
    <w:multiLevelType w:val="hybridMultilevel"/>
    <w:tmpl w:val="2794C7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C5467D"/>
    <w:multiLevelType w:val="hybridMultilevel"/>
    <w:tmpl w:val="EC0AE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48E2D73"/>
    <w:multiLevelType w:val="hybridMultilevel"/>
    <w:tmpl w:val="B45E1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5E6CAB"/>
    <w:multiLevelType w:val="hybridMultilevel"/>
    <w:tmpl w:val="EEACF03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66A1FAB"/>
    <w:multiLevelType w:val="hybridMultilevel"/>
    <w:tmpl w:val="1B96B7C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6AD2424"/>
    <w:multiLevelType w:val="hybridMultilevel"/>
    <w:tmpl w:val="5928D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640361"/>
    <w:multiLevelType w:val="hybridMultilevel"/>
    <w:tmpl w:val="BEA8A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6814FA"/>
    <w:multiLevelType w:val="hybridMultilevel"/>
    <w:tmpl w:val="E8A47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7E72885"/>
    <w:multiLevelType w:val="hybridMultilevel"/>
    <w:tmpl w:val="66CC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A94361"/>
    <w:multiLevelType w:val="hybridMultilevel"/>
    <w:tmpl w:val="47749F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B53C0"/>
    <w:multiLevelType w:val="hybridMultilevel"/>
    <w:tmpl w:val="5DD40C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D4038C0"/>
    <w:multiLevelType w:val="hybridMultilevel"/>
    <w:tmpl w:val="2AF41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E0240D"/>
    <w:multiLevelType w:val="hybridMultilevel"/>
    <w:tmpl w:val="67B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447881"/>
    <w:multiLevelType w:val="hybridMultilevel"/>
    <w:tmpl w:val="A3E05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0F5682"/>
    <w:multiLevelType w:val="hybridMultilevel"/>
    <w:tmpl w:val="06B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185B6C"/>
    <w:multiLevelType w:val="hybridMultilevel"/>
    <w:tmpl w:val="57385B4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9873A68"/>
    <w:multiLevelType w:val="hybridMultilevel"/>
    <w:tmpl w:val="E61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476EF0"/>
    <w:multiLevelType w:val="hybridMultilevel"/>
    <w:tmpl w:val="7A1E6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3606CD"/>
    <w:multiLevelType w:val="hybridMultilevel"/>
    <w:tmpl w:val="0BD40FD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2322DA9"/>
    <w:multiLevelType w:val="hybridMultilevel"/>
    <w:tmpl w:val="E2A6B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FF01DF"/>
    <w:multiLevelType w:val="hybridMultilevel"/>
    <w:tmpl w:val="505434A6"/>
    <w:lvl w:ilvl="0" w:tplc="04090001">
      <w:start w:val="1"/>
      <w:numFmt w:val="bullet"/>
      <w:lvlText w:val=""/>
      <w:lvlJc w:val="left"/>
      <w:pPr>
        <w:ind w:left="782" w:hanging="360"/>
      </w:pPr>
      <w:rPr>
        <w:rFonts w:ascii="Symbol" w:hAnsi="Symbol" w:hint="default"/>
      </w:rPr>
    </w:lvl>
    <w:lvl w:ilvl="1" w:tplc="04090003">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2" w15:restartNumberingAfterBreak="0">
    <w:nsid w:val="730A1BB9"/>
    <w:multiLevelType w:val="hybridMultilevel"/>
    <w:tmpl w:val="44A6E210"/>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15:restartNumberingAfterBreak="0">
    <w:nsid w:val="77815200"/>
    <w:multiLevelType w:val="hybridMultilevel"/>
    <w:tmpl w:val="13306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7A703EF"/>
    <w:multiLevelType w:val="hybridMultilevel"/>
    <w:tmpl w:val="5BA88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80057C5"/>
    <w:multiLevelType w:val="hybridMultilevel"/>
    <w:tmpl w:val="BC9A0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074387"/>
    <w:multiLevelType w:val="hybridMultilevel"/>
    <w:tmpl w:val="AABA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2374BC"/>
    <w:multiLevelType w:val="hybridMultilevel"/>
    <w:tmpl w:val="1FD6C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A5D0D03"/>
    <w:multiLevelType w:val="hybridMultilevel"/>
    <w:tmpl w:val="A9BADE0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9" w15:restartNumberingAfterBreak="0">
    <w:nsid w:val="7B467496"/>
    <w:multiLevelType w:val="hybridMultilevel"/>
    <w:tmpl w:val="DF6AA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BDA308C"/>
    <w:multiLevelType w:val="hybridMultilevel"/>
    <w:tmpl w:val="6B34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197012">
    <w:abstractNumId w:val="54"/>
  </w:num>
  <w:num w:numId="2" w16cid:durableId="282352010">
    <w:abstractNumId w:val="3"/>
  </w:num>
  <w:num w:numId="3" w16cid:durableId="1881093148">
    <w:abstractNumId w:val="55"/>
  </w:num>
  <w:num w:numId="4" w16cid:durableId="725420733">
    <w:abstractNumId w:val="43"/>
  </w:num>
  <w:num w:numId="5" w16cid:durableId="354967764">
    <w:abstractNumId w:val="16"/>
  </w:num>
  <w:num w:numId="6" w16cid:durableId="1181361852">
    <w:abstractNumId w:val="2"/>
  </w:num>
  <w:num w:numId="7" w16cid:durableId="151482793">
    <w:abstractNumId w:val="25"/>
  </w:num>
  <w:num w:numId="8" w16cid:durableId="827863195">
    <w:abstractNumId w:val="52"/>
  </w:num>
  <w:num w:numId="9" w16cid:durableId="2122215959">
    <w:abstractNumId w:val="19"/>
  </w:num>
  <w:num w:numId="10" w16cid:durableId="403913387">
    <w:abstractNumId w:val="46"/>
  </w:num>
  <w:num w:numId="11" w16cid:durableId="945962216">
    <w:abstractNumId w:val="32"/>
  </w:num>
  <w:num w:numId="12" w16cid:durableId="151219154">
    <w:abstractNumId w:val="12"/>
  </w:num>
  <w:num w:numId="13" w16cid:durableId="987590506">
    <w:abstractNumId w:val="5"/>
  </w:num>
  <w:num w:numId="14" w16cid:durableId="2115975282">
    <w:abstractNumId w:val="30"/>
  </w:num>
  <w:num w:numId="15" w16cid:durableId="1375425806">
    <w:abstractNumId w:val="33"/>
  </w:num>
  <w:num w:numId="16" w16cid:durableId="2143883607">
    <w:abstractNumId w:val="60"/>
  </w:num>
  <w:num w:numId="17" w16cid:durableId="663239400">
    <w:abstractNumId w:val="21"/>
  </w:num>
  <w:num w:numId="18" w16cid:durableId="2127649724">
    <w:abstractNumId w:val="4"/>
  </w:num>
  <w:num w:numId="19" w16cid:durableId="1117407679">
    <w:abstractNumId w:val="59"/>
  </w:num>
  <w:num w:numId="20" w16cid:durableId="1404834342">
    <w:abstractNumId w:val="47"/>
  </w:num>
  <w:num w:numId="21" w16cid:durableId="1351881496">
    <w:abstractNumId w:val="29"/>
  </w:num>
  <w:num w:numId="22" w16cid:durableId="1494759682">
    <w:abstractNumId w:val="24"/>
  </w:num>
  <w:num w:numId="23" w16cid:durableId="579801724">
    <w:abstractNumId w:val="44"/>
  </w:num>
  <w:num w:numId="24" w16cid:durableId="711929071">
    <w:abstractNumId w:val="0"/>
  </w:num>
  <w:num w:numId="25" w16cid:durableId="141626335">
    <w:abstractNumId w:val="10"/>
  </w:num>
  <w:num w:numId="26" w16cid:durableId="1953197273">
    <w:abstractNumId w:val="1"/>
  </w:num>
  <w:num w:numId="27" w16cid:durableId="1857037470">
    <w:abstractNumId w:val="56"/>
  </w:num>
  <w:num w:numId="28" w16cid:durableId="518784014">
    <w:abstractNumId w:val="37"/>
  </w:num>
  <w:num w:numId="29" w16cid:durableId="2080012854">
    <w:abstractNumId w:val="39"/>
  </w:num>
  <w:num w:numId="30" w16cid:durableId="1126313149">
    <w:abstractNumId w:val="6"/>
  </w:num>
  <w:num w:numId="31" w16cid:durableId="699282154">
    <w:abstractNumId w:val="28"/>
  </w:num>
  <w:num w:numId="32" w16cid:durableId="1221403551">
    <w:abstractNumId w:val="8"/>
  </w:num>
  <w:num w:numId="33" w16cid:durableId="857163336">
    <w:abstractNumId w:val="23"/>
  </w:num>
  <w:num w:numId="34" w16cid:durableId="870531334">
    <w:abstractNumId w:val="26"/>
  </w:num>
  <w:num w:numId="35" w16cid:durableId="1223641075">
    <w:abstractNumId w:val="48"/>
  </w:num>
  <w:num w:numId="36" w16cid:durableId="25764274">
    <w:abstractNumId w:val="41"/>
  </w:num>
  <w:num w:numId="37" w16cid:durableId="1263565276">
    <w:abstractNumId w:val="38"/>
  </w:num>
  <w:num w:numId="38" w16cid:durableId="516432749">
    <w:abstractNumId w:val="15"/>
  </w:num>
  <w:num w:numId="39" w16cid:durableId="466629234">
    <w:abstractNumId w:val="35"/>
  </w:num>
  <w:num w:numId="40" w16cid:durableId="97725946">
    <w:abstractNumId w:val="49"/>
  </w:num>
  <w:num w:numId="41" w16cid:durableId="208496499">
    <w:abstractNumId w:val="53"/>
  </w:num>
  <w:num w:numId="42" w16cid:durableId="1302272557">
    <w:abstractNumId w:val="11"/>
  </w:num>
  <w:num w:numId="43" w16cid:durableId="1409111868">
    <w:abstractNumId w:val="50"/>
  </w:num>
  <w:num w:numId="44" w16cid:durableId="1192298548">
    <w:abstractNumId w:val="45"/>
  </w:num>
  <w:num w:numId="45" w16cid:durableId="516428829">
    <w:abstractNumId w:val="36"/>
  </w:num>
  <w:num w:numId="46" w16cid:durableId="669530932">
    <w:abstractNumId w:val="34"/>
  </w:num>
  <w:num w:numId="47" w16cid:durableId="341905668">
    <w:abstractNumId w:val="57"/>
  </w:num>
  <w:num w:numId="48" w16cid:durableId="1586917188">
    <w:abstractNumId w:val="31"/>
  </w:num>
  <w:num w:numId="49" w16cid:durableId="1152479038">
    <w:abstractNumId w:val="58"/>
  </w:num>
  <w:num w:numId="50" w16cid:durableId="7565916">
    <w:abstractNumId w:val="7"/>
  </w:num>
  <w:num w:numId="51" w16cid:durableId="197276485">
    <w:abstractNumId w:val="13"/>
  </w:num>
  <w:num w:numId="52" w16cid:durableId="1714034920">
    <w:abstractNumId w:val="27"/>
  </w:num>
  <w:num w:numId="53" w16cid:durableId="1253859047">
    <w:abstractNumId w:val="9"/>
  </w:num>
  <w:num w:numId="54" w16cid:durableId="607465695">
    <w:abstractNumId w:val="22"/>
  </w:num>
  <w:num w:numId="55" w16cid:durableId="1022364062">
    <w:abstractNumId w:val="17"/>
  </w:num>
  <w:num w:numId="56" w16cid:durableId="931930562">
    <w:abstractNumId w:val="40"/>
  </w:num>
  <w:num w:numId="57" w16cid:durableId="1673947617">
    <w:abstractNumId w:val="14"/>
  </w:num>
  <w:num w:numId="58" w16cid:durableId="2111123776">
    <w:abstractNumId w:val="20"/>
  </w:num>
  <w:num w:numId="59" w16cid:durableId="746272728">
    <w:abstractNumId w:val="18"/>
  </w:num>
  <w:num w:numId="60" w16cid:durableId="1365473957">
    <w:abstractNumId w:val="42"/>
  </w:num>
  <w:num w:numId="61" w16cid:durableId="1644890652">
    <w:abstractNumId w:val="5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DEC"/>
    <w:rsid w:val="0000036F"/>
    <w:rsid w:val="00001820"/>
    <w:rsid w:val="00005D6D"/>
    <w:rsid w:val="00005F18"/>
    <w:rsid w:val="00007DAD"/>
    <w:rsid w:val="00007F6B"/>
    <w:rsid w:val="000109B8"/>
    <w:rsid w:val="00011634"/>
    <w:rsid w:val="00012871"/>
    <w:rsid w:val="000136EB"/>
    <w:rsid w:val="00013B5D"/>
    <w:rsid w:val="00022724"/>
    <w:rsid w:val="000237A5"/>
    <w:rsid w:val="00023B1D"/>
    <w:rsid w:val="00024710"/>
    <w:rsid w:val="0002767E"/>
    <w:rsid w:val="0003101B"/>
    <w:rsid w:val="00031811"/>
    <w:rsid w:val="00031C39"/>
    <w:rsid w:val="00031E9B"/>
    <w:rsid w:val="0003303B"/>
    <w:rsid w:val="00036094"/>
    <w:rsid w:val="000368D7"/>
    <w:rsid w:val="00037488"/>
    <w:rsid w:val="000407C2"/>
    <w:rsid w:val="000415CD"/>
    <w:rsid w:val="000415EA"/>
    <w:rsid w:val="000465F7"/>
    <w:rsid w:val="0004745C"/>
    <w:rsid w:val="00053D50"/>
    <w:rsid w:val="0006452D"/>
    <w:rsid w:val="00066BCF"/>
    <w:rsid w:val="000708D1"/>
    <w:rsid w:val="00070934"/>
    <w:rsid w:val="00071A06"/>
    <w:rsid w:val="00071EDC"/>
    <w:rsid w:val="00073DF0"/>
    <w:rsid w:val="000762D8"/>
    <w:rsid w:val="00077C0A"/>
    <w:rsid w:val="000809EE"/>
    <w:rsid w:val="000812E8"/>
    <w:rsid w:val="00081EF1"/>
    <w:rsid w:val="00084242"/>
    <w:rsid w:val="00084564"/>
    <w:rsid w:val="00085B87"/>
    <w:rsid w:val="00086DC3"/>
    <w:rsid w:val="000872FE"/>
    <w:rsid w:val="000875D7"/>
    <w:rsid w:val="000941CA"/>
    <w:rsid w:val="00094B7D"/>
    <w:rsid w:val="0009578D"/>
    <w:rsid w:val="00096055"/>
    <w:rsid w:val="00097E0A"/>
    <w:rsid w:val="000A1001"/>
    <w:rsid w:val="000A2A61"/>
    <w:rsid w:val="000B10AB"/>
    <w:rsid w:val="000B2DE1"/>
    <w:rsid w:val="000B5A65"/>
    <w:rsid w:val="000C05F8"/>
    <w:rsid w:val="000C1935"/>
    <w:rsid w:val="000D0F0A"/>
    <w:rsid w:val="000D18AB"/>
    <w:rsid w:val="000D1CD4"/>
    <w:rsid w:val="000D322E"/>
    <w:rsid w:val="000D6077"/>
    <w:rsid w:val="000D7125"/>
    <w:rsid w:val="000D71F9"/>
    <w:rsid w:val="000E0316"/>
    <w:rsid w:val="000E15AA"/>
    <w:rsid w:val="000E6E47"/>
    <w:rsid w:val="000F7ADF"/>
    <w:rsid w:val="00102DE7"/>
    <w:rsid w:val="00102E58"/>
    <w:rsid w:val="001050F7"/>
    <w:rsid w:val="0010703C"/>
    <w:rsid w:val="0011238A"/>
    <w:rsid w:val="00116D19"/>
    <w:rsid w:val="00121D62"/>
    <w:rsid w:val="0012321F"/>
    <w:rsid w:val="001266BB"/>
    <w:rsid w:val="00126CBA"/>
    <w:rsid w:val="00127A31"/>
    <w:rsid w:val="00130E6B"/>
    <w:rsid w:val="00131DDF"/>
    <w:rsid w:val="00131EAF"/>
    <w:rsid w:val="00136E3E"/>
    <w:rsid w:val="00137710"/>
    <w:rsid w:val="00141D25"/>
    <w:rsid w:val="00143944"/>
    <w:rsid w:val="00143D30"/>
    <w:rsid w:val="00144F04"/>
    <w:rsid w:val="0014513F"/>
    <w:rsid w:val="00145666"/>
    <w:rsid w:val="0014719F"/>
    <w:rsid w:val="001561C7"/>
    <w:rsid w:val="001615D0"/>
    <w:rsid w:val="00163DFA"/>
    <w:rsid w:val="001643B2"/>
    <w:rsid w:val="001644BD"/>
    <w:rsid w:val="001646B5"/>
    <w:rsid w:val="00164AB9"/>
    <w:rsid w:val="0016513D"/>
    <w:rsid w:val="00165245"/>
    <w:rsid w:val="00170109"/>
    <w:rsid w:val="00173AAF"/>
    <w:rsid w:val="00174C94"/>
    <w:rsid w:val="00176544"/>
    <w:rsid w:val="001829A5"/>
    <w:rsid w:val="00186313"/>
    <w:rsid w:val="00186712"/>
    <w:rsid w:val="00193791"/>
    <w:rsid w:val="001A0A1F"/>
    <w:rsid w:val="001A1304"/>
    <w:rsid w:val="001A3176"/>
    <w:rsid w:val="001B6266"/>
    <w:rsid w:val="001B7451"/>
    <w:rsid w:val="001B7B8C"/>
    <w:rsid w:val="001C05DD"/>
    <w:rsid w:val="001C1EEC"/>
    <w:rsid w:val="001C1FA6"/>
    <w:rsid w:val="001C2906"/>
    <w:rsid w:val="001C3A91"/>
    <w:rsid w:val="001C4FB6"/>
    <w:rsid w:val="001C6E2F"/>
    <w:rsid w:val="001D2EC8"/>
    <w:rsid w:val="001D4DF5"/>
    <w:rsid w:val="001D6252"/>
    <w:rsid w:val="001D65FB"/>
    <w:rsid w:val="001E6E18"/>
    <w:rsid w:val="001E7E4E"/>
    <w:rsid w:val="001F1285"/>
    <w:rsid w:val="001F22D2"/>
    <w:rsid w:val="001F499A"/>
    <w:rsid w:val="001F5280"/>
    <w:rsid w:val="001F6414"/>
    <w:rsid w:val="002042E7"/>
    <w:rsid w:val="00206C0A"/>
    <w:rsid w:val="002073B7"/>
    <w:rsid w:val="0021049C"/>
    <w:rsid w:val="00210795"/>
    <w:rsid w:val="0021216C"/>
    <w:rsid w:val="00212C29"/>
    <w:rsid w:val="0021369B"/>
    <w:rsid w:val="0021398B"/>
    <w:rsid w:val="0021705B"/>
    <w:rsid w:val="00226444"/>
    <w:rsid w:val="002265A8"/>
    <w:rsid w:val="00227353"/>
    <w:rsid w:val="00227B05"/>
    <w:rsid w:val="002301F7"/>
    <w:rsid w:val="00230829"/>
    <w:rsid w:val="00231DB6"/>
    <w:rsid w:val="0023546B"/>
    <w:rsid w:val="0023759B"/>
    <w:rsid w:val="00240E4D"/>
    <w:rsid w:val="00241BE3"/>
    <w:rsid w:val="002452B9"/>
    <w:rsid w:val="002477AC"/>
    <w:rsid w:val="00252823"/>
    <w:rsid w:val="00253A4E"/>
    <w:rsid w:val="00256958"/>
    <w:rsid w:val="00256FE0"/>
    <w:rsid w:val="002610B2"/>
    <w:rsid w:val="002633EA"/>
    <w:rsid w:val="00263F34"/>
    <w:rsid w:val="00264FFA"/>
    <w:rsid w:val="00265C5E"/>
    <w:rsid w:val="00265DDA"/>
    <w:rsid w:val="00270763"/>
    <w:rsid w:val="00271CDD"/>
    <w:rsid w:val="00276201"/>
    <w:rsid w:val="00276501"/>
    <w:rsid w:val="0027687C"/>
    <w:rsid w:val="002800A5"/>
    <w:rsid w:val="00282529"/>
    <w:rsid w:val="002842F6"/>
    <w:rsid w:val="00284E89"/>
    <w:rsid w:val="002877EB"/>
    <w:rsid w:val="00291F50"/>
    <w:rsid w:val="00292F82"/>
    <w:rsid w:val="00293A99"/>
    <w:rsid w:val="00296F66"/>
    <w:rsid w:val="002A001B"/>
    <w:rsid w:val="002A1287"/>
    <w:rsid w:val="002A264C"/>
    <w:rsid w:val="002A44A7"/>
    <w:rsid w:val="002A47F3"/>
    <w:rsid w:val="002B2307"/>
    <w:rsid w:val="002B27EC"/>
    <w:rsid w:val="002B4029"/>
    <w:rsid w:val="002B5DF5"/>
    <w:rsid w:val="002B6B11"/>
    <w:rsid w:val="002C0CDB"/>
    <w:rsid w:val="002C35E0"/>
    <w:rsid w:val="002C39E2"/>
    <w:rsid w:val="002C73B5"/>
    <w:rsid w:val="002D0F38"/>
    <w:rsid w:val="002D7D43"/>
    <w:rsid w:val="002E4B8B"/>
    <w:rsid w:val="002E4CF1"/>
    <w:rsid w:val="002E5164"/>
    <w:rsid w:val="002E6A58"/>
    <w:rsid w:val="002F00C1"/>
    <w:rsid w:val="002F0961"/>
    <w:rsid w:val="002F2BA4"/>
    <w:rsid w:val="002F2F2C"/>
    <w:rsid w:val="002F5C26"/>
    <w:rsid w:val="002F66E7"/>
    <w:rsid w:val="00302BFE"/>
    <w:rsid w:val="003032F3"/>
    <w:rsid w:val="00310BA9"/>
    <w:rsid w:val="00311CCB"/>
    <w:rsid w:val="00314536"/>
    <w:rsid w:val="003158D4"/>
    <w:rsid w:val="00333CC0"/>
    <w:rsid w:val="003402ED"/>
    <w:rsid w:val="00340700"/>
    <w:rsid w:val="00343098"/>
    <w:rsid w:val="0034485F"/>
    <w:rsid w:val="00345446"/>
    <w:rsid w:val="00347965"/>
    <w:rsid w:val="003520F4"/>
    <w:rsid w:val="00354CB1"/>
    <w:rsid w:val="00355E82"/>
    <w:rsid w:val="00357EBC"/>
    <w:rsid w:val="0036129A"/>
    <w:rsid w:val="00361D6B"/>
    <w:rsid w:val="00361FE3"/>
    <w:rsid w:val="00362199"/>
    <w:rsid w:val="0036616A"/>
    <w:rsid w:val="003715C1"/>
    <w:rsid w:val="00372CE9"/>
    <w:rsid w:val="00375186"/>
    <w:rsid w:val="00375CCE"/>
    <w:rsid w:val="00377E59"/>
    <w:rsid w:val="00381DE5"/>
    <w:rsid w:val="003828A4"/>
    <w:rsid w:val="00386038"/>
    <w:rsid w:val="0039109A"/>
    <w:rsid w:val="00392AD6"/>
    <w:rsid w:val="00397B57"/>
    <w:rsid w:val="003A1865"/>
    <w:rsid w:val="003A2B8F"/>
    <w:rsid w:val="003A4CD7"/>
    <w:rsid w:val="003B288C"/>
    <w:rsid w:val="003B2BCE"/>
    <w:rsid w:val="003B6860"/>
    <w:rsid w:val="003B7F28"/>
    <w:rsid w:val="003B7FDA"/>
    <w:rsid w:val="003C05B7"/>
    <w:rsid w:val="003C1335"/>
    <w:rsid w:val="003C69C6"/>
    <w:rsid w:val="003C69D2"/>
    <w:rsid w:val="003C6E2A"/>
    <w:rsid w:val="003D015B"/>
    <w:rsid w:val="003D118C"/>
    <w:rsid w:val="003D43A8"/>
    <w:rsid w:val="003D6385"/>
    <w:rsid w:val="003D668E"/>
    <w:rsid w:val="003E0CE6"/>
    <w:rsid w:val="003E309E"/>
    <w:rsid w:val="003E515C"/>
    <w:rsid w:val="003E51C7"/>
    <w:rsid w:val="003E7BD4"/>
    <w:rsid w:val="003F16D8"/>
    <w:rsid w:val="003F202B"/>
    <w:rsid w:val="003F29EE"/>
    <w:rsid w:val="003F29F5"/>
    <w:rsid w:val="003F3585"/>
    <w:rsid w:val="003F4027"/>
    <w:rsid w:val="003F67A2"/>
    <w:rsid w:val="003F69A2"/>
    <w:rsid w:val="003F7E24"/>
    <w:rsid w:val="0040391F"/>
    <w:rsid w:val="00403E91"/>
    <w:rsid w:val="00404132"/>
    <w:rsid w:val="00405DC2"/>
    <w:rsid w:val="00406503"/>
    <w:rsid w:val="004065A9"/>
    <w:rsid w:val="0041000D"/>
    <w:rsid w:val="00412F9C"/>
    <w:rsid w:val="004133EC"/>
    <w:rsid w:val="00415BCB"/>
    <w:rsid w:val="00416B90"/>
    <w:rsid w:val="00420962"/>
    <w:rsid w:val="0042227F"/>
    <w:rsid w:val="00422CA0"/>
    <w:rsid w:val="004239A8"/>
    <w:rsid w:val="0042407C"/>
    <w:rsid w:val="00424711"/>
    <w:rsid w:val="00424EAF"/>
    <w:rsid w:val="00425F4F"/>
    <w:rsid w:val="00430E91"/>
    <w:rsid w:val="004314D5"/>
    <w:rsid w:val="0043289C"/>
    <w:rsid w:val="004365D4"/>
    <w:rsid w:val="00442202"/>
    <w:rsid w:val="004426CD"/>
    <w:rsid w:val="00443A8D"/>
    <w:rsid w:val="00444BE5"/>
    <w:rsid w:val="0044520D"/>
    <w:rsid w:val="0045122F"/>
    <w:rsid w:val="004528E8"/>
    <w:rsid w:val="004540C7"/>
    <w:rsid w:val="00455735"/>
    <w:rsid w:val="00455FBE"/>
    <w:rsid w:val="00457C18"/>
    <w:rsid w:val="004600B5"/>
    <w:rsid w:val="004672A0"/>
    <w:rsid w:val="00470A53"/>
    <w:rsid w:val="004742B2"/>
    <w:rsid w:val="0047508B"/>
    <w:rsid w:val="004830EB"/>
    <w:rsid w:val="00485D10"/>
    <w:rsid w:val="00486437"/>
    <w:rsid w:val="004875C6"/>
    <w:rsid w:val="004927AA"/>
    <w:rsid w:val="0049296E"/>
    <w:rsid w:val="00494DE6"/>
    <w:rsid w:val="00497465"/>
    <w:rsid w:val="004A2EBD"/>
    <w:rsid w:val="004A3833"/>
    <w:rsid w:val="004C0A23"/>
    <w:rsid w:val="004C40C9"/>
    <w:rsid w:val="004C57EC"/>
    <w:rsid w:val="004D402A"/>
    <w:rsid w:val="004D6F64"/>
    <w:rsid w:val="004E096E"/>
    <w:rsid w:val="004E2067"/>
    <w:rsid w:val="004E2523"/>
    <w:rsid w:val="004E64A1"/>
    <w:rsid w:val="004E73F7"/>
    <w:rsid w:val="004F08DF"/>
    <w:rsid w:val="004F37FF"/>
    <w:rsid w:val="004F4AE2"/>
    <w:rsid w:val="005002F1"/>
    <w:rsid w:val="00501AFD"/>
    <w:rsid w:val="00502F0D"/>
    <w:rsid w:val="0051034F"/>
    <w:rsid w:val="005119D4"/>
    <w:rsid w:val="005138E0"/>
    <w:rsid w:val="005212D6"/>
    <w:rsid w:val="00522EEB"/>
    <w:rsid w:val="0052602A"/>
    <w:rsid w:val="0053082E"/>
    <w:rsid w:val="00533C5E"/>
    <w:rsid w:val="00536750"/>
    <w:rsid w:val="00543635"/>
    <w:rsid w:val="00550ACD"/>
    <w:rsid w:val="00554DD9"/>
    <w:rsid w:val="00555318"/>
    <w:rsid w:val="00555FF1"/>
    <w:rsid w:val="00556B44"/>
    <w:rsid w:val="005709AD"/>
    <w:rsid w:val="005729FC"/>
    <w:rsid w:val="0058319A"/>
    <w:rsid w:val="005835D0"/>
    <w:rsid w:val="00584858"/>
    <w:rsid w:val="005848E2"/>
    <w:rsid w:val="00587BAB"/>
    <w:rsid w:val="005908B6"/>
    <w:rsid w:val="0059334F"/>
    <w:rsid w:val="005949A5"/>
    <w:rsid w:val="005956FD"/>
    <w:rsid w:val="00596553"/>
    <w:rsid w:val="005A1FF5"/>
    <w:rsid w:val="005A28CE"/>
    <w:rsid w:val="005A43B6"/>
    <w:rsid w:val="005A614F"/>
    <w:rsid w:val="005B1259"/>
    <w:rsid w:val="005B2B78"/>
    <w:rsid w:val="005B70E5"/>
    <w:rsid w:val="005C0754"/>
    <w:rsid w:val="005C2467"/>
    <w:rsid w:val="005C2A3E"/>
    <w:rsid w:val="005C4458"/>
    <w:rsid w:val="005C5404"/>
    <w:rsid w:val="005D0C1F"/>
    <w:rsid w:val="005D4159"/>
    <w:rsid w:val="005D4CC4"/>
    <w:rsid w:val="005D50D8"/>
    <w:rsid w:val="005E2D83"/>
    <w:rsid w:val="005F0049"/>
    <w:rsid w:val="005F0765"/>
    <w:rsid w:val="005F0FE2"/>
    <w:rsid w:val="005F3305"/>
    <w:rsid w:val="005F4468"/>
    <w:rsid w:val="005F5DAE"/>
    <w:rsid w:val="005F7549"/>
    <w:rsid w:val="006023ED"/>
    <w:rsid w:val="0060604E"/>
    <w:rsid w:val="006109B9"/>
    <w:rsid w:val="006119F4"/>
    <w:rsid w:val="00617B5C"/>
    <w:rsid w:val="0062167A"/>
    <w:rsid w:val="00622306"/>
    <w:rsid w:val="00622B17"/>
    <w:rsid w:val="00623967"/>
    <w:rsid w:val="00631F5D"/>
    <w:rsid w:val="00634660"/>
    <w:rsid w:val="006406D1"/>
    <w:rsid w:val="00640DC7"/>
    <w:rsid w:val="00642D93"/>
    <w:rsid w:val="00644BC4"/>
    <w:rsid w:val="00646F77"/>
    <w:rsid w:val="00654666"/>
    <w:rsid w:val="00654FCD"/>
    <w:rsid w:val="006617F1"/>
    <w:rsid w:val="006641A9"/>
    <w:rsid w:val="006654FF"/>
    <w:rsid w:val="0066740C"/>
    <w:rsid w:val="00671250"/>
    <w:rsid w:val="00673569"/>
    <w:rsid w:val="006736A6"/>
    <w:rsid w:val="006750B1"/>
    <w:rsid w:val="00675DC2"/>
    <w:rsid w:val="006809B1"/>
    <w:rsid w:val="006818D7"/>
    <w:rsid w:val="0068212D"/>
    <w:rsid w:val="006829F3"/>
    <w:rsid w:val="006854F0"/>
    <w:rsid w:val="00691266"/>
    <w:rsid w:val="00693C78"/>
    <w:rsid w:val="00695676"/>
    <w:rsid w:val="006A0DC7"/>
    <w:rsid w:val="006A15FB"/>
    <w:rsid w:val="006A1A19"/>
    <w:rsid w:val="006A4C25"/>
    <w:rsid w:val="006A799E"/>
    <w:rsid w:val="006B003B"/>
    <w:rsid w:val="006B090A"/>
    <w:rsid w:val="006B12D6"/>
    <w:rsid w:val="006B4A73"/>
    <w:rsid w:val="006B7706"/>
    <w:rsid w:val="006C016E"/>
    <w:rsid w:val="006C5680"/>
    <w:rsid w:val="006C66E6"/>
    <w:rsid w:val="006D6FF4"/>
    <w:rsid w:val="006E1605"/>
    <w:rsid w:val="006E1F01"/>
    <w:rsid w:val="006E2012"/>
    <w:rsid w:val="006E4BA8"/>
    <w:rsid w:val="006E50ED"/>
    <w:rsid w:val="006F3CE5"/>
    <w:rsid w:val="0070102C"/>
    <w:rsid w:val="007033DA"/>
    <w:rsid w:val="00704330"/>
    <w:rsid w:val="00704726"/>
    <w:rsid w:val="0071285D"/>
    <w:rsid w:val="00713C4D"/>
    <w:rsid w:val="00717CE1"/>
    <w:rsid w:val="00722D92"/>
    <w:rsid w:val="00722EE1"/>
    <w:rsid w:val="00723372"/>
    <w:rsid w:val="0072371D"/>
    <w:rsid w:val="00724DE7"/>
    <w:rsid w:val="00726BC7"/>
    <w:rsid w:val="0073205F"/>
    <w:rsid w:val="007340DD"/>
    <w:rsid w:val="00735AC1"/>
    <w:rsid w:val="00736828"/>
    <w:rsid w:val="00742E3C"/>
    <w:rsid w:val="00743C57"/>
    <w:rsid w:val="00744DB9"/>
    <w:rsid w:val="007455CC"/>
    <w:rsid w:val="00746973"/>
    <w:rsid w:val="007479F6"/>
    <w:rsid w:val="007515ED"/>
    <w:rsid w:val="00751ABD"/>
    <w:rsid w:val="007529F1"/>
    <w:rsid w:val="0075561F"/>
    <w:rsid w:val="00761853"/>
    <w:rsid w:val="00761FF6"/>
    <w:rsid w:val="007633A8"/>
    <w:rsid w:val="007643BE"/>
    <w:rsid w:val="00764CD8"/>
    <w:rsid w:val="007657EB"/>
    <w:rsid w:val="0077015B"/>
    <w:rsid w:val="007769CF"/>
    <w:rsid w:val="00776E46"/>
    <w:rsid w:val="00780FEF"/>
    <w:rsid w:val="00782991"/>
    <w:rsid w:val="007836A2"/>
    <w:rsid w:val="00790508"/>
    <w:rsid w:val="00792A1A"/>
    <w:rsid w:val="00793B9D"/>
    <w:rsid w:val="00794388"/>
    <w:rsid w:val="00795221"/>
    <w:rsid w:val="007A3CBA"/>
    <w:rsid w:val="007A6046"/>
    <w:rsid w:val="007A7360"/>
    <w:rsid w:val="007A787F"/>
    <w:rsid w:val="007A7B57"/>
    <w:rsid w:val="007A7FA6"/>
    <w:rsid w:val="007A7FC0"/>
    <w:rsid w:val="007B6CF1"/>
    <w:rsid w:val="007C0112"/>
    <w:rsid w:val="007C3C89"/>
    <w:rsid w:val="007C5F9D"/>
    <w:rsid w:val="007D1A6D"/>
    <w:rsid w:val="007D23DB"/>
    <w:rsid w:val="007D2BF5"/>
    <w:rsid w:val="007D4569"/>
    <w:rsid w:val="007D72A1"/>
    <w:rsid w:val="007E11AB"/>
    <w:rsid w:val="007E329A"/>
    <w:rsid w:val="007E798E"/>
    <w:rsid w:val="007F263E"/>
    <w:rsid w:val="007F39A2"/>
    <w:rsid w:val="007F4895"/>
    <w:rsid w:val="007F4DE3"/>
    <w:rsid w:val="007F5E17"/>
    <w:rsid w:val="00800B90"/>
    <w:rsid w:val="00804FBC"/>
    <w:rsid w:val="008059E5"/>
    <w:rsid w:val="008079F7"/>
    <w:rsid w:val="0081081A"/>
    <w:rsid w:val="00811639"/>
    <w:rsid w:val="00811689"/>
    <w:rsid w:val="008129D6"/>
    <w:rsid w:val="00813BCA"/>
    <w:rsid w:val="0081564B"/>
    <w:rsid w:val="008174C6"/>
    <w:rsid w:val="0081780F"/>
    <w:rsid w:val="008254F0"/>
    <w:rsid w:val="00826B4D"/>
    <w:rsid w:val="00833F78"/>
    <w:rsid w:val="00834203"/>
    <w:rsid w:val="00835BCA"/>
    <w:rsid w:val="0083715D"/>
    <w:rsid w:val="0084002D"/>
    <w:rsid w:val="0084033A"/>
    <w:rsid w:val="008447E4"/>
    <w:rsid w:val="00844943"/>
    <w:rsid w:val="00845392"/>
    <w:rsid w:val="00851839"/>
    <w:rsid w:val="0085321E"/>
    <w:rsid w:val="00853516"/>
    <w:rsid w:val="00857A4D"/>
    <w:rsid w:val="00857E9A"/>
    <w:rsid w:val="00860F3E"/>
    <w:rsid w:val="008644A2"/>
    <w:rsid w:val="0086710A"/>
    <w:rsid w:val="008678F6"/>
    <w:rsid w:val="008734FB"/>
    <w:rsid w:val="008736B1"/>
    <w:rsid w:val="00874B31"/>
    <w:rsid w:val="008759F4"/>
    <w:rsid w:val="00875E3F"/>
    <w:rsid w:val="00882C4F"/>
    <w:rsid w:val="00887B5C"/>
    <w:rsid w:val="00887E6A"/>
    <w:rsid w:val="008903EA"/>
    <w:rsid w:val="00896E59"/>
    <w:rsid w:val="008A3430"/>
    <w:rsid w:val="008A5382"/>
    <w:rsid w:val="008B26B1"/>
    <w:rsid w:val="008B68F4"/>
    <w:rsid w:val="008C138A"/>
    <w:rsid w:val="008C3CD4"/>
    <w:rsid w:val="008C4144"/>
    <w:rsid w:val="008C559E"/>
    <w:rsid w:val="008C59CF"/>
    <w:rsid w:val="008C6332"/>
    <w:rsid w:val="008C7469"/>
    <w:rsid w:val="008D1444"/>
    <w:rsid w:val="008D2783"/>
    <w:rsid w:val="008D5D7B"/>
    <w:rsid w:val="008D6CD5"/>
    <w:rsid w:val="008E215A"/>
    <w:rsid w:val="008E3D88"/>
    <w:rsid w:val="008E4176"/>
    <w:rsid w:val="008E51C6"/>
    <w:rsid w:val="008E5B7B"/>
    <w:rsid w:val="008F0005"/>
    <w:rsid w:val="008F0D8A"/>
    <w:rsid w:val="008F12DC"/>
    <w:rsid w:val="008F1F80"/>
    <w:rsid w:val="008F6591"/>
    <w:rsid w:val="008F67BA"/>
    <w:rsid w:val="008F6A2F"/>
    <w:rsid w:val="008F7776"/>
    <w:rsid w:val="00902DC1"/>
    <w:rsid w:val="00906186"/>
    <w:rsid w:val="009062AC"/>
    <w:rsid w:val="00910167"/>
    <w:rsid w:val="00911224"/>
    <w:rsid w:val="0091280E"/>
    <w:rsid w:val="009149B1"/>
    <w:rsid w:val="00916545"/>
    <w:rsid w:val="00920415"/>
    <w:rsid w:val="00920CC6"/>
    <w:rsid w:val="00920F7A"/>
    <w:rsid w:val="00921661"/>
    <w:rsid w:val="00922D08"/>
    <w:rsid w:val="00923206"/>
    <w:rsid w:val="0092762D"/>
    <w:rsid w:val="0093025B"/>
    <w:rsid w:val="00930A48"/>
    <w:rsid w:val="009315BD"/>
    <w:rsid w:val="00933A79"/>
    <w:rsid w:val="0093476F"/>
    <w:rsid w:val="00936855"/>
    <w:rsid w:val="00942C21"/>
    <w:rsid w:val="00944918"/>
    <w:rsid w:val="00952665"/>
    <w:rsid w:val="00952878"/>
    <w:rsid w:val="009543C6"/>
    <w:rsid w:val="00954BAC"/>
    <w:rsid w:val="00957116"/>
    <w:rsid w:val="00960FD7"/>
    <w:rsid w:val="0096409C"/>
    <w:rsid w:val="0096437A"/>
    <w:rsid w:val="00965397"/>
    <w:rsid w:val="00966A1C"/>
    <w:rsid w:val="009702D0"/>
    <w:rsid w:val="00972816"/>
    <w:rsid w:val="009806CC"/>
    <w:rsid w:val="009807E3"/>
    <w:rsid w:val="009820A0"/>
    <w:rsid w:val="00982A66"/>
    <w:rsid w:val="00985637"/>
    <w:rsid w:val="009869F2"/>
    <w:rsid w:val="00986C76"/>
    <w:rsid w:val="009913C2"/>
    <w:rsid w:val="00991E45"/>
    <w:rsid w:val="009946E6"/>
    <w:rsid w:val="00995C6D"/>
    <w:rsid w:val="009969CD"/>
    <w:rsid w:val="009A09CB"/>
    <w:rsid w:val="009A425E"/>
    <w:rsid w:val="009B03BE"/>
    <w:rsid w:val="009B20FB"/>
    <w:rsid w:val="009B317C"/>
    <w:rsid w:val="009B3D56"/>
    <w:rsid w:val="009B6B32"/>
    <w:rsid w:val="009C1E2C"/>
    <w:rsid w:val="009C2633"/>
    <w:rsid w:val="009C2A9B"/>
    <w:rsid w:val="009C3C9C"/>
    <w:rsid w:val="009C5ED9"/>
    <w:rsid w:val="009C6BA7"/>
    <w:rsid w:val="009C7AF2"/>
    <w:rsid w:val="009D38E8"/>
    <w:rsid w:val="009D553C"/>
    <w:rsid w:val="009D5C30"/>
    <w:rsid w:val="009E1FBC"/>
    <w:rsid w:val="009E257E"/>
    <w:rsid w:val="009E5C83"/>
    <w:rsid w:val="009E71B5"/>
    <w:rsid w:val="009E7FA4"/>
    <w:rsid w:val="009F471D"/>
    <w:rsid w:val="009F5935"/>
    <w:rsid w:val="009F5D0D"/>
    <w:rsid w:val="009F7850"/>
    <w:rsid w:val="00A00F59"/>
    <w:rsid w:val="00A025C0"/>
    <w:rsid w:val="00A02B05"/>
    <w:rsid w:val="00A02D0E"/>
    <w:rsid w:val="00A03BF2"/>
    <w:rsid w:val="00A040D3"/>
    <w:rsid w:val="00A14436"/>
    <w:rsid w:val="00A15819"/>
    <w:rsid w:val="00A16899"/>
    <w:rsid w:val="00A20752"/>
    <w:rsid w:val="00A25E4D"/>
    <w:rsid w:val="00A27D2F"/>
    <w:rsid w:val="00A37986"/>
    <w:rsid w:val="00A42661"/>
    <w:rsid w:val="00A45158"/>
    <w:rsid w:val="00A4652D"/>
    <w:rsid w:val="00A5243C"/>
    <w:rsid w:val="00A54A16"/>
    <w:rsid w:val="00A556E9"/>
    <w:rsid w:val="00A55EFB"/>
    <w:rsid w:val="00A6082E"/>
    <w:rsid w:val="00A60994"/>
    <w:rsid w:val="00A67FE4"/>
    <w:rsid w:val="00A70E23"/>
    <w:rsid w:val="00A74459"/>
    <w:rsid w:val="00A7529F"/>
    <w:rsid w:val="00A75944"/>
    <w:rsid w:val="00A7615B"/>
    <w:rsid w:val="00A76EC7"/>
    <w:rsid w:val="00A770AE"/>
    <w:rsid w:val="00A77735"/>
    <w:rsid w:val="00A77A67"/>
    <w:rsid w:val="00A830F8"/>
    <w:rsid w:val="00A867AC"/>
    <w:rsid w:val="00A9676A"/>
    <w:rsid w:val="00A96DE8"/>
    <w:rsid w:val="00AA14DA"/>
    <w:rsid w:val="00AA485D"/>
    <w:rsid w:val="00AA6196"/>
    <w:rsid w:val="00AA668B"/>
    <w:rsid w:val="00AB20A8"/>
    <w:rsid w:val="00AB23A2"/>
    <w:rsid w:val="00AB287E"/>
    <w:rsid w:val="00AB55BC"/>
    <w:rsid w:val="00AB6116"/>
    <w:rsid w:val="00AC2192"/>
    <w:rsid w:val="00AC23AA"/>
    <w:rsid w:val="00AC4A08"/>
    <w:rsid w:val="00AC700F"/>
    <w:rsid w:val="00AC74BC"/>
    <w:rsid w:val="00AC768D"/>
    <w:rsid w:val="00AD28AC"/>
    <w:rsid w:val="00AD2915"/>
    <w:rsid w:val="00AD7036"/>
    <w:rsid w:val="00AE20F8"/>
    <w:rsid w:val="00AE481F"/>
    <w:rsid w:val="00AE7CB7"/>
    <w:rsid w:val="00AF02F3"/>
    <w:rsid w:val="00AF3449"/>
    <w:rsid w:val="00AF3510"/>
    <w:rsid w:val="00AF47FB"/>
    <w:rsid w:val="00AF4936"/>
    <w:rsid w:val="00AF6582"/>
    <w:rsid w:val="00AF726F"/>
    <w:rsid w:val="00B025ED"/>
    <w:rsid w:val="00B02DF1"/>
    <w:rsid w:val="00B02F3A"/>
    <w:rsid w:val="00B0371D"/>
    <w:rsid w:val="00B0432F"/>
    <w:rsid w:val="00B05FCF"/>
    <w:rsid w:val="00B075CE"/>
    <w:rsid w:val="00B1085C"/>
    <w:rsid w:val="00B1095B"/>
    <w:rsid w:val="00B109AD"/>
    <w:rsid w:val="00B12EA8"/>
    <w:rsid w:val="00B169CF"/>
    <w:rsid w:val="00B17F49"/>
    <w:rsid w:val="00B20098"/>
    <w:rsid w:val="00B204F8"/>
    <w:rsid w:val="00B21984"/>
    <w:rsid w:val="00B21A60"/>
    <w:rsid w:val="00B225BE"/>
    <w:rsid w:val="00B2346A"/>
    <w:rsid w:val="00B24FBD"/>
    <w:rsid w:val="00B35BBA"/>
    <w:rsid w:val="00B36D3C"/>
    <w:rsid w:val="00B37F2E"/>
    <w:rsid w:val="00B4121E"/>
    <w:rsid w:val="00B41842"/>
    <w:rsid w:val="00B41843"/>
    <w:rsid w:val="00B42B23"/>
    <w:rsid w:val="00B42E56"/>
    <w:rsid w:val="00B465FC"/>
    <w:rsid w:val="00B47549"/>
    <w:rsid w:val="00B521B4"/>
    <w:rsid w:val="00B525B5"/>
    <w:rsid w:val="00B6157C"/>
    <w:rsid w:val="00B628DB"/>
    <w:rsid w:val="00B63AFE"/>
    <w:rsid w:val="00B64673"/>
    <w:rsid w:val="00B7229A"/>
    <w:rsid w:val="00B762B1"/>
    <w:rsid w:val="00B81331"/>
    <w:rsid w:val="00B82636"/>
    <w:rsid w:val="00B962CB"/>
    <w:rsid w:val="00B968DE"/>
    <w:rsid w:val="00BA0624"/>
    <w:rsid w:val="00BA093B"/>
    <w:rsid w:val="00BA1280"/>
    <w:rsid w:val="00BA22C2"/>
    <w:rsid w:val="00BA4CE5"/>
    <w:rsid w:val="00BA5F79"/>
    <w:rsid w:val="00BA6272"/>
    <w:rsid w:val="00BB0EA2"/>
    <w:rsid w:val="00BB0F6D"/>
    <w:rsid w:val="00BB118D"/>
    <w:rsid w:val="00BB1696"/>
    <w:rsid w:val="00BB2305"/>
    <w:rsid w:val="00BB2BA9"/>
    <w:rsid w:val="00BB6B18"/>
    <w:rsid w:val="00BC482C"/>
    <w:rsid w:val="00BC68E9"/>
    <w:rsid w:val="00BC6CFD"/>
    <w:rsid w:val="00BD2FC9"/>
    <w:rsid w:val="00BD488D"/>
    <w:rsid w:val="00BD6BB0"/>
    <w:rsid w:val="00BD6DEC"/>
    <w:rsid w:val="00BE129D"/>
    <w:rsid w:val="00BE4346"/>
    <w:rsid w:val="00BE64A4"/>
    <w:rsid w:val="00BE7BAE"/>
    <w:rsid w:val="00BF3973"/>
    <w:rsid w:val="00BF4BC4"/>
    <w:rsid w:val="00BF62C0"/>
    <w:rsid w:val="00C01DD4"/>
    <w:rsid w:val="00C0255E"/>
    <w:rsid w:val="00C03129"/>
    <w:rsid w:val="00C0416E"/>
    <w:rsid w:val="00C045D7"/>
    <w:rsid w:val="00C04B8C"/>
    <w:rsid w:val="00C06B30"/>
    <w:rsid w:val="00C105E8"/>
    <w:rsid w:val="00C10F5B"/>
    <w:rsid w:val="00C14AA0"/>
    <w:rsid w:val="00C20625"/>
    <w:rsid w:val="00C20B79"/>
    <w:rsid w:val="00C21B22"/>
    <w:rsid w:val="00C25129"/>
    <w:rsid w:val="00C2578B"/>
    <w:rsid w:val="00C2758E"/>
    <w:rsid w:val="00C27F66"/>
    <w:rsid w:val="00C31133"/>
    <w:rsid w:val="00C32575"/>
    <w:rsid w:val="00C3335B"/>
    <w:rsid w:val="00C344AC"/>
    <w:rsid w:val="00C36001"/>
    <w:rsid w:val="00C37357"/>
    <w:rsid w:val="00C37D9A"/>
    <w:rsid w:val="00C37EF2"/>
    <w:rsid w:val="00C401E5"/>
    <w:rsid w:val="00C41F8C"/>
    <w:rsid w:val="00C42516"/>
    <w:rsid w:val="00C43220"/>
    <w:rsid w:val="00C432C7"/>
    <w:rsid w:val="00C45108"/>
    <w:rsid w:val="00C55BF3"/>
    <w:rsid w:val="00C56B86"/>
    <w:rsid w:val="00C57365"/>
    <w:rsid w:val="00C575DB"/>
    <w:rsid w:val="00C6108A"/>
    <w:rsid w:val="00C614CD"/>
    <w:rsid w:val="00C61800"/>
    <w:rsid w:val="00C62F64"/>
    <w:rsid w:val="00C6343E"/>
    <w:rsid w:val="00C6366A"/>
    <w:rsid w:val="00C65B90"/>
    <w:rsid w:val="00C66978"/>
    <w:rsid w:val="00C7025D"/>
    <w:rsid w:val="00C718BA"/>
    <w:rsid w:val="00C72BDF"/>
    <w:rsid w:val="00C74510"/>
    <w:rsid w:val="00C74AB1"/>
    <w:rsid w:val="00C824A4"/>
    <w:rsid w:val="00C83D43"/>
    <w:rsid w:val="00C84A92"/>
    <w:rsid w:val="00C84B0B"/>
    <w:rsid w:val="00C87435"/>
    <w:rsid w:val="00C87FFC"/>
    <w:rsid w:val="00C91EE0"/>
    <w:rsid w:val="00CA3A0D"/>
    <w:rsid w:val="00CA4D90"/>
    <w:rsid w:val="00CA4EA6"/>
    <w:rsid w:val="00CA572A"/>
    <w:rsid w:val="00CB12CE"/>
    <w:rsid w:val="00CB1A72"/>
    <w:rsid w:val="00CB2832"/>
    <w:rsid w:val="00CB397B"/>
    <w:rsid w:val="00CB3E43"/>
    <w:rsid w:val="00CB468A"/>
    <w:rsid w:val="00CB6E81"/>
    <w:rsid w:val="00CC04B5"/>
    <w:rsid w:val="00CC1E3A"/>
    <w:rsid w:val="00CC2213"/>
    <w:rsid w:val="00CC371A"/>
    <w:rsid w:val="00CD10E1"/>
    <w:rsid w:val="00CD19C1"/>
    <w:rsid w:val="00CD5BCB"/>
    <w:rsid w:val="00CD6378"/>
    <w:rsid w:val="00CD71D4"/>
    <w:rsid w:val="00CE1EC8"/>
    <w:rsid w:val="00CE34F0"/>
    <w:rsid w:val="00CE487A"/>
    <w:rsid w:val="00CE537E"/>
    <w:rsid w:val="00CE57A9"/>
    <w:rsid w:val="00CE6285"/>
    <w:rsid w:val="00CE7CAE"/>
    <w:rsid w:val="00CF308F"/>
    <w:rsid w:val="00CF524D"/>
    <w:rsid w:val="00CF57FE"/>
    <w:rsid w:val="00CF6A06"/>
    <w:rsid w:val="00D03A5C"/>
    <w:rsid w:val="00D1087D"/>
    <w:rsid w:val="00D10B33"/>
    <w:rsid w:val="00D11777"/>
    <w:rsid w:val="00D14FB0"/>
    <w:rsid w:val="00D2081A"/>
    <w:rsid w:val="00D20A19"/>
    <w:rsid w:val="00D23831"/>
    <w:rsid w:val="00D24532"/>
    <w:rsid w:val="00D30798"/>
    <w:rsid w:val="00D310C5"/>
    <w:rsid w:val="00D3257B"/>
    <w:rsid w:val="00D33EB7"/>
    <w:rsid w:val="00D34F38"/>
    <w:rsid w:val="00D368A8"/>
    <w:rsid w:val="00D40965"/>
    <w:rsid w:val="00D431FA"/>
    <w:rsid w:val="00D46253"/>
    <w:rsid w:val="00D47454"/>
    <w:rsid w:val="00D47BF8"/>
    <w:rsid w:val="00D50E3D"/>
    <w:rsid w:val="00D52199"/>
    <w:rsid w:val="00D63EC4"/>
    <w:rsid w:val="00D640F2"/>
    <w:rsid w:val="00D64D69"/>
    <w:rsid w:val="00D65490"/>
    <w:rsid w:val="00D666F4"/>
    <w:rsid w:val="00D67483"/>
    <w:rsid w:val="00D67691"/>
    <w:rsid w:val="00D67F79"/>
    <w:rsid w:val="00D70C32"/>
    <w:rsid w:val="00D72411"/>
    <w:rsid w:val="00D7529D"/>
    <w:rsid w:val="00D756CD"/>
    <w:rsid w:val="00D7662A"/>
    <w:rsid w:val="00D76B5F"/>
    <w:rsid w:val="00D80DB1"/>
    <w:rsid w:val="00D838CF"/>
    <w:rsid w:val="00D8659A"/>
    <w:rsid w:val="00D872B9"/>
    <w:rsid w:val="00D8775F"/>
    <w:rsid w:val="00D932E1"/>
    <w:rsid w:val="00D94910"/>
    <w:rsid w:val="00D9494C"/>
    <w:rsid w:val="00DA01C5"/>
    <w:rsid w:val="00DA11D1"/>
    <w:rsid w:val="00DA325E"/>
    <w:rsid w:val="00DA508A"/>
    <w:rsid w:val="00DA7CD3"/>
    <w:rsid w:val="00DA7D12"/>
    <w:rsid w:val="00DB05D4"/>
    <w:rsid w:val="00DB1B97"/>
    <w:rsid w:val="00DB2036"/>
    <w:rsid w:val="00DB3BAE"/>
    <w:rsid w:val="00DB6A05"/>
    <w:rsid w:val="00DC13A0"/>
    <w:rsid w:val="00DC3F2A"/>
    <w:rsid w:val="00DC69EA"/>
    <w:rsid w:val="00DD3E81"/>
    <w:rsid w:val="00DD51F3"/>
    <w:rsid w:val="00DD6E89"/>
    <w:rsid w:val="00DE249F"/>
    <w:rsid w:val="00DE2A9A"/>
    <w:rsid w:val="00DE39D9"/>
    <w:rsid w:val="00DE39FF"/>
    <w:rsid w:val="00DE49FB"/>
    <w:rsid w:val="00DE4EB4"/>
    <w:rsid w:val="00DE7AB5"/>
    <w:rsid w:val="00DF1C89"/>
    <w:rsid w:val="00DF3F8E"/>
    <w:rsid w:val="00E015A8"/>
    <w:rsid w:val="00E01E76"/>
    <w:rsid w:val="00E04A05"/>
    <w:rsid w:val="00E04F39"/>
    <w:rsid w:val="00E139F0"/>
    <w:rsid w:val="00E14BB5"/>
    <w:rsid w:val="00E1640B"/>
    <w:rsid w:val="00E16C1E"/>
    <w:rsid w:val="00E2482F"/>
    <w:rsid w:val="00E26AFC"/>
    <w:rsid w:val="00E27FE0"/>
    <w:rsid w:val="00E34544"/>
    <w:rsid w:val="00E424B1"/>
    <w:rsid w:val="00E46D0B"/>
    <w:rsid w:val="00E47552"/>
    <w:rsid w:val="00E50A62"/>
    <w:rsid w:val="00E5120C"/>
    <w:rsid w:val="00E51220"/>
    <w:rsid w:val="00E51926"/>
    <w:rsid w:val="00E53BD9"/>
    <w:rsid w:val="00E5506D"/>
    <w:rsid w:val="00E55562"/>
    <w:rsid w:val="00E607ED"/>
    <w:rsid w:val="00E62EC5"/>
    <w:rsid w:val="00E655F3"/>
    <w:rsid w:val="00E660D1"/>
    <w:rsid w:val="00E6780A"/>
    <w:rsid w:val="00E71BAC"/>
    <w:rsid w:val="00E726B3"/>
    <w:rsid w:val="00E76E0C"/>
    <w:rsid w:val="00E770B7"/>
    <w:rsid w:val="00E83802"/>
    <w:rsid w:val="00E84510"/>
    <w:rsid w:val="00E86FA0"/>
    <w:rsid w:val="00E900D0"/>
    <w:rsid w:val="00E941ED"/>
    <w:rsid w:val="00E94916"/>
    <w:rsid w:val="00E94F49"/>
    <w:rsid w:val="00E97870"/>
    <w:rsid w:val="00EA0F0E"/>
    <w:rsid w:val="00EA2173"/>
    <w:rsid w:val="00EA37BD"/>
    <w:rsid w:val="00EA6540"/>
    <w:rsid w:val="00EB3F2F"/>
    <w:rsid w:val="00EB4760"/>
    <w:rsid w:val="00EB4F92"/>
    <w:rsid w:val="00EB5AFA"/>
    <w:rsid w:val="00EB709E"/>
    <w:rsid w:val="00EC5EEF"/>
    <w:rsid w:val="00EC5F09"/>
    <w:rsid w:val="00ED03F8"/>
    <w:rsid w:val="00ED09AC"/>
    <w:rsid w:val="00ED3D07"/>
    <w:rsid w:val="00ED68E3"/>
    <w:rsid w:val="00EE010F"/>
    <w:rsid w:val="00EE66C8"/>
    <w:rsid w:val="00EE748F"/>
    <w:rsid w:val="00EE764C"/>
    <w:rsid w:val="00EF0A92"/>
    <w:rsid w:val="00EF0FBF"/>
    <w:rsid w:val="00EF1213"/>
    <w:rsid w:val="00EF3B50"/>
    <w:rsid w:val="00EF5CFA"/>
    <w:rsid w:val="00EF6F43"/>
    <w:rsid w:val="00F0080A"/>
    <w:rsid w:val="00F02525"/>
    <w:rsid w:val="00F028A1"/>
    <w:rsid w:val="00F034D6"/>
    <w:rsid w:val="00F06D7C"/>
    <w:rsid w:val="00F106E0"/>
    <w:rsid w:val="00F1320D"/>
    <w:rsid w:val="00F15371"/>
    <w:rsid w:val="00F163BE"/>
    <w:rsid w:val="00F176B9"/>
    <w:rsid w:val="00F2521A"/>
    <w:rsid w:val="00F272ED"/>
    <w:rsid w:val="00F334E4"/>
    <w:rsid w:val="00F3400A"/>
    <w:rsid w:val="00F36CD6"/>
    <w:rsid w:val="00F46418"/>
    <w:rsid w:val="00F469EF"/>
    <w:rsid w:val="00F50776"/>
    <w:rsid w:val="00F53D2E"/>
    <w:rsid w:val="00F53EAA"/>
    <w:rsid w:val="00F547E3"/>
    <w:rsid w:val="00F54829"/>
    <w:rsid w:val="00F55BCF"/>
    <w:rsid w:val="00F63742"/>
    <w:rsid w:val="00F64250"/>
    <w:rsid w:val="00F64721"/>
    <w:rsid w:val="00F65765"/>
    <w:rsid w:val="00F718F4"/>
    <w:rsid w:val="00F8076F"/>
    <w:rsid w:val="00F81144"/>
    <w:rsid w:val="00F85352"/>
    <w:rsid w:val="00F8592F"/>
    <w:rsid w:val="00F90725"/>
    <w:rsid w:val="00FA01D1"/>
    <w:rsid w:val="00FA4D84"/>
    <w:rsid w:val="00FA5709"/>
    <w:rsid w:val="00FB40D5"/>
    <w:rsid w:val="00FB757F"/>
    <w:rsid w:val="00FC0669"/>
    <w:rsid w:val="00FC0825"/>
    <w:rsid w:val="00FC1A0F"/>
    <w:rsid w:val="00FC7188"/>
    <w:rsid w:val="00FC7CCC"/>
    <w:rsid w:val="00FD0CBD"/>
    <w:rsid w:val="00FD2A67"/>
    <w:rsid w:val="00FD3B21"/>
    <w:rsid w:val="00FD439D"/>
    <w:rsid w:val="00FE0E56"/>
    <w:rsid w:val="00FE0F48"/>
    <w:rsid w:val="00FE170F"/>
    <w:rsid w:val="00FE1CFC"/>
    <w:rsid w:val="00FE4EE0"/>
    <w:rsid w:val="00FE53B0"/>
    <w:rsid w:val="00FE5D77"/>
    <w:rsid w:val="00FF4A10"/>
    <w:rsid w:val="00FF5636"/>
    <w:rsid w:val="00FF6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3E8706"/>
  <w15:docId w15:val="{4CA3C002-04A2-A643-BEFE-BE87938B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22CA0"/>
  </w:style>
  <w:style w:type="paragraph" w:styleId="Heading1">
    <w:name w:val="heading 1"/>
    <w:basedOn w:val="Normal"/>
    <w:uiPriority w:val="1"/>
    <w:qFormat/>
    <w:pPr>
      <w:ind w:left="159"/>
      <w:outlineLvl w:val="0"/>
    </w:pPr>
    <w:rPr>
      <w:rFonts w:ascii="Tahoma-Bold" w:eastAsia="Tahoma-Bold" w:hAnsi="Tahoma-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59"/>
    </w:pPr>
    <w:rPr>
      <w:rFonts w:ascii="Tahoma" w:eastAsia="Tahoma" w:hAnsi="Tahoma"/>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968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68DE"/>
    <w:rPr>
      <w:rFonts w:ascii="Lucida Grande" w:hAnsi="Lucida Grande" w:cs="Lucida Grande"/>
      <w:sz w:val="18"/>
      <w:szCs w:val="18"/>
    </w:rPr>
  </w:style>
  <w:style w:type="paragraph" w:styleId="Header">
    <w:name w:val="header"/>
    <w:basedOn w:val="Normal"/>
    <w:link w:val="HeaderChar"/>
    <w:uiPriority w:val="99"/>
    <w:unhideWhenUsed/>
    <w:rsid w:val="00BE4346"/>
    <w:pPr>
      <w:tabs>
        <w:tab w:val="center" w:pos="4320"/>
        <w:tab w:val="right" w:pos="8640"/>
      </w:tabs>
    </w:pPr>
  </w:style>
  <w:style w:type="character" w:customStyle="1" w:styleId="HeaderChar">
    <w:name w:val="Header Char"/>
    <w:basedOn w:val="DefaultParagraphFont"/>
    <w:link w:val="Header"/>
    <w:uiPriority w:val="99"/>
    <w:rsid w:val="00BE4346"/>
  </w:style>
  <w:style w:type="paragraph" w:styleId="Footer">
    <w:name w:val="footer"/>
    <w:basedOn w:val="Normal"/>
    <w:link w:val="FooterChar"/>
    <w:uiPriority w:val="99"/>
    <w:unhideWhenUsed/>
    <w:rsid w:val="00BE4346"/>
    <w:pPr>
      <w:tabs>
        <w:tab w:val="center" w:pos="4320"/>
        <w:tab w:val="right" w:pos="8640"/>
      </w:tabs>
    </w:pPr>
  </w:style>
  <w:style w:type="character" w:customStyle="1" w:styleId="FooterChar">
    <w:name w:val="Footer Char"/>
    <w:basedOn w:val="DefaultParagraphFont"/>
    <w:link w:val="Footer"/>
    <w:uiPriority w:val="99"/>
    <w:rsid w:val="00BE4346"/>
  </w:style>
  <w:style w:type="table" w:styleId="LightShading-Accent1">
    <w:name w:val="Light Shading Accent 1"/>
    <w:basedOn w:val="TableNormal"/>
    <w:uiPriority w:val="60"/>
    <w:rsid w:val="002B4029"/>
    <w:pPr>
      <w:widowControl/>
    </w:pPr>
    <w:rPr>
      <w:rFonts w:eastAsiaTheme="minorEastAsia"/>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2B4029"/>
    <w:rPr>
      <w:sz w:val="24"/>
      <w:szCs w:val="24"/>
    </w:rPr>
  </w:style>
  <w:style w:type="character" w:customStyle="1" w:styleId="FootnoteTextChar">
    <w:name w:val="Footnote Text Char"/>
    <w:basedOn w:val="DefaultParagraphFont"/>
    <w:link w:val="FootnoteText"/>
    <w:uiPriority w:val="99"/>
    <w:rsid w:val="002B4029"/>
    <w:rPr>
      <w:sz w:val="24"/>
      <w:szCs w:val="24"/>
    </w:rPr>
  </w:style>
  <w:style w:type="character" w:styleId="FootnoteReference">
    <w:name w:val="footnote reference"/>
    <w:basedOn w:val="DefaultParagraphFont"/>
    <w:uiPriority w:val="99"/>
    <w:unhideWhenUsed/>
    <w:rsid w:val="002B4029"/>
    <w:rPr>
      <w:vertAlign w:val="superscript"/>
    </w:rPr>
  </w:style>
  <w:style w:type="paragraph" w:customStyle="1" w:styleId="CovFormText">
    <w:name w:val="Cov_Form Text"/>
    <w:basedOn w:val="Header"/>
    <w:rsid w:val="00991E45"/>
    <w:pPr>
      <w:widowControl/>
      <w:tabs>
        <w:tab w:val="clear" w:pos="4320"/>
        <w:tab w:val="clear" w:pos="8640"/>
      </w:tabs>
      <w:spacing w:before="60" w:after="60"/>
    </w:pPr>
    <w:rPr>
      <w:rFonts w:ascii="Arial" w:eastAsia="Times New Roman" w:hAnsi="Arial" w:cs="Times New Roman"/>
      <w:noProof/>
      <w:sz w:val="18"/>
      <w:szCs w:val="20"/>
    </w:rPr>
  </w:style>
  <w:style w:type="paragraph" w:styleId="Revision">
    <w:name w:val="Revision"/>
    <w:hidden/>
    <w:uiPriority w:val="99"/>
    <w:semiHidden/>
    <w:rsid w:val="00DA508A"/>
    <w:pPr>
      <w:widowControl/>
    </w:pPr>
  </w:style>
  <w:style w:type="character" w:styleId="PageNumber">
    <w:name w:val="page number"/>
    <w:basedOn w:val="DefaultParagraphFont"/>
    <w:uiPriority w:val="99"/>
    <w:semiHidden/>
    <w:unhideWhenUsed/>
    <w:rsid w:val="00E34544"/>
  </w:style>
  <w:style w:type="character" w:styleId="CommentReference">
    <w:name w:val="annotation reference"/>
    <w:basedOn w:val="DefaultParagraphFont"/>
    <w:uiPriority w:val="99"/>
    <w:semiHidden/>
    <w:unhideWhenUsed/>
    <w:rsid w:val="008F67BA"/>
    <w:rPr>
      <w:sz w:val="16"/>
      <w:szCs w:val="16"/>
    </w:rPr>
  </w:style>
  <w:style w:type="paragraph" w:styleId="CommentText">
    <w:name w:val="annotation text"/>
    <w:basedOn w:val="Normal"/>
    <w:link w:val="CommentTextChar"/>
    <w:uiPriority w:val="99"/>
    <w:semiHidden/>
    <w:unhideWhenUsed/>
    <w:rsid w:val="008F67BA"/>
    <w:rPr>
      <w:sz w:val="20"/>
      <w:szCs w:val="20"/>
    </w:rPr>
  </w:style>
  <w:style w:type="character" w:customStyle="1" w:styleId="CommentTextChar">
    <w:name w:val="Comment Text Char"/>
    <w:basedOn w:val="DefaultParagraphFont"/>
    <w:link w:val="CommentText"/>
    <w:uiPriority w:val="99"/>
    <w:semiHidden/>
    <w:rsid w:val="008F67BA"/>
    <w:rPr>
      <w:sz w:val="20"/>
      <w:szCs w:val="20"/>
    </w:rPr>
  </w:style>
  <w:style w:type="paragraph" w:styleId="CommentSubject">
    <w:name w:val="annotation subject"/>
    <w:basedOn w:val="CommentText"/>
    <w:next w:val="CommentText"/>
    <w:link w:val="CommentSubjectChar"/>
    <w:uiPriority w:val="99"/>
    <w:semiHidden/>
    <w:unhideWhenUsed/>
    <w:rsid w:val="008F67BA"/>
    <w:rPr>
      <w:b/>
      <w:bCs/>
    </w:rPr>
  </w:style>
  <w:style w:type="character" w:customStyle="1" w:styleId="CommentSubjectChar">
    <w:name w:val="Comment Subject Char"/>
    <w:basedOn w:val="CommentTextChar"/>
    <w:link w:val="CommentSubject"/>
    <w:uiPriority w:val="99"/>
    <w:semiHidden/>
    <w:rsid w:val="008F67BA"/>
    <w:rPr>
      <w:b/>
      <w:bCs/>
      <w:sz w:val="20"/>
      <w:szCs w:val="20"/>
    </w:rPr>
  </w:style>
  <w:style w:type="table" w:styleId="TableGrid">
    <w:name w:val="Table Grid"/>
    <w:basedOn w:val="TableNormal"/>
    <w:uiPriority w:val="39"/>
    <w:rsid w:val="00693C78"/>
    <w:pPr>
      <w:widowControl/>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4F0"/>
    <w:rPr>
      <w:rFonts w:ascii="Times New Roman" w:hAnsi="Times New Roman" w:cs="Times New Roman"/>
      <w:sz w:val="24"/>
      <w:szCs w:val="24"/>
    </w:rPr>
  </w:style>
  <w:style w:type="character" w:styleId="Hyperlink">
    <w:name w:val="Hyperlink"/>
    <w:basedOn w:val="DefaultParagraphFont"/>
    <w:uiPriority w:val="99"/>
    <w:unhideWhenUsed/>
    <w:rsid w:val="00631F5D"/>
    <w:rPr>
      <w:color w:val="0000FF" w:themeColor="hyperlink"/>
      <w:u w:val="single"/>
    </w:rPr>
  </w:style>
  <w:style w:type="character" w:styleId="UnresolvedMention">
    <w:name w:val="Unresolved Mention"/>
    <w:basedOn w:val="DefaultParagraphFont"/>
    <w:uiPriority w:val="99"/>
    <w:rsid w:val="00631F5D"/>
    <w:rPr>
      <w:color w:val="605E5C"/>
      <w:shd w:val="clear" w:color="auto" w:fill="E1DFDD"/>
    </w:rPr>
  </w:style>
  <w:style w:type="character" w:styleId="FollowedHyperlink">
    <w:name w:val="FollowedHyperlink"/>
    <w:basedOn w:val="DefaultParagraphFont"/>
    <w:uiPriority w:val="99"/>
    <w:semiHidden/>
    <w:unhideWhenUsed/>
    <w:rsid w:val="000109B8"/>
    <w:rPr>
      <w:color w:val="800080" w:themeColor="followedHyperlink"/>
      <w:u w:val="single"/>
    </w:rPr>
  </w:style>
  <w:style w:type="character" w:customStyle="1" w:styleId="apple-converted-space">
    <w:name w:val="apple-converted-space"/>
    <w:basedOn w:val="DefaultParagraphFont"/>
    <w:rsid w:val="005F3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07584">
      <w:bodyDiv w:val="1"/>
      <w:marLeft w:val="0"/>
      <w:marRight w:val="0"/>
      <w:marTop w:val="0"/>
      <w:marBottom w:val="0"/>
      <w:divBdr>
        <w:top w:val="none" w:sz="0" w:space="0" w:color="auto"/>
        <w:left w:val="none" w:sz="0" w:space="0" w:color="auto"/>
        <w:bottom w:val="none" w:sz="0" w:space="0" w:color="auto"/>
        <w:right w:val="none" w:sz="0" w:space="0" w:color="auto"/>
      </w:divBdr>
    </w:div>
    <w:div w:id="327247283">
      <w:bodyDiv w:val="1"/>
      <w:marLeft w:val="0"/>
      <w:marRight w:val="0"/>
      <w:marTop w:val="0"/>
      <w:marBottom w:val="0"/>
      <w:divBdr>
        <w:top w:val="none" w:sz="0" w:space="0" w:color="auto"/>
        <w:left w:val="none" w:sz="0" w:space="0" w:color="auto"/>
        <w:bottom w:val="none" w:sz="0" w:space="0" w:color="auto"/>
        <w:right w:val="none" w:sz="0" w:space="0" w:color="auto"/>
      </w:divBdr>
    </w:div>
    <w:div w:id="336225602">
      <w:bodyDiv w:val="1"/>
      <w:marLeft w:val="0"/>
      <w:marRight w:val="0"/>
      <w:marTop w:val="0"/>
      <w:marBottom w:val="0"/>
      <w:divBdr>
        <w:top w:val="none" w:sz="0" w:space="0" w:color="auto"/>
        <w:left w:val="none" w:sz="0" w:space="0" w:color="auto"/>
        <w:bottom w:val="none" w:sz="0" w:space="0" w:color="auto"/>
        <w:right w:val="none" w:sz="0" w:space="0" w:color="auto"/>
      </w:divBdr>
    </w:div>
    <w:div w:id="428430802">
      <w:bodyDiv w:val="1"/>
      <w:marLeft w:val="0"/>
      <w:marRight w:val="0"/>
      <w:marTop w:val="0"/>
      <w:marBottom w:val="0"/>
      <w:divBdr>
        <w:top w:val="none" w:sz="0" w:space="0" w:color="auto"/>
        <w:left w:val="none" w:sz="0" w:space="0" w:color="auto"/>
        <w:bottom w:val="none" w:sz="0" w:space="0" w:color="auto"/>
        <w:right w:val="none" w:sz="0" w:space="0" w:color="auto"/>
      </w:divBdr>
    </w:div>
    <w:div w:id="598610849">
      <w:bodyDiv w:val="1"/>
      <w:marLeft w:val="0"/>
      <w:marRight w:val="0"/>
      <w:marTop w:val="0"/>
      <w:marBottom w:val="0"/>
      <w:divBdr>
        <w:top w:val="none" w:sz="0" w:space="0" w:color="auto"/>
        <w:left w:val="none" w:sz="0" w:space="0" w:color="auto"/>
        <w:bottom w:val="none" w:sz="0" w:space="0" w:color="auto"/>
        <w:right w:val="none" w:sz="0" w:space="0" w:color="auto"/>
      </w:divBdr>
    </w:div>
    <w:div w:id="889264698">
      <w:bodyDiv w:val="1"/>
      <w:marLeft w:val="0"/>
      <w:marRight w:val="0"/>
      <w:marTop w:val="0"/>
      <w:marBottom w:val="0"/>
      <w:divBdr>
        <w:top w:val="none" w:sz="0" w:space="0" w:color="auto"/>
        <w:left w:val="none" w:sz="0" w:space="0" w:color="auto"/>
        <w:bottom w:val="none" w:sz="0" w:space="0" w:color="auto"/>
        <w:right w:val="none" w:sz="0" w:space="0" w:color="auto"/>
      </w:divBdr>
    </w:div>
    <w:div w:id="893538316">
      <w:bodyDiv w:val="1"/>
      <w:marLeft w:val="0"/>
      <w:marRight w:val="0"/>
      <w:marTop w:val="0"/>
      <w:marBottom w:val="0"/>
      <w:divBdr>
        <w:top w:val="none" w:sz="0" w:space="0" w:color="auto"/>
        <w:left w:val="none" w:sz="0" w:space="0" w:color="auto"/>
        <w:bottom w:val="none" w:sz="0" w:space="0" w:color="auto"/>
        <w:right w:val="none" w:sz="0" w:space="0" w:color="auto"/>
      </w:divBdr>
    </w:div>
    <w:div w:id="907301107">
      <w:bodyDiv w:val="1"/>
      <w:marLeft w:val="0"/>
      <w:marRight w:val="0"/>
      <w:marTop w:val="0"/>
      <w:marBottom w:val="0"/>
      <w:divBdr>
        <w:top w:val="none" w:sz="0" w:space="0" w:color="auto"/>
        <w:left w:val="none" w:sz="0" w:space="0" w:color="auto"/>
        <w:bottom w:val="none" w:sz="0" w:space="0" w:color="auto"/>
        <w:right w:val="none" w:sz="0" w:space="0" w:color="auto"/>
      </w:divBdr>
    </w:div>
    <w:div w:id="954598698">
      <w:bodyDiv w:val="1"/>
      <w:marLeft w:val="0"/>
      <w:marRight w:val="0"/>
      <w:marTop w:val="0"/>
      <w:marBottom w:val="0"/>
      <w:divBdr>
        <w:top w:val="none" w:sz="0" w:space="0" w:color="auto"/>
        <w:left w:val="none" w:sz="0" w:space="0" w:color="auto"/>
        <w:bottom w:val="none" w:sz="0" w:space="0" w:color="auto"/>
        <w:right w:val="none" w:sz="0" w:space="0" w:color="auto"/>
      </w:divBdr>
      <w:divsChild>
        <w:div w:id="1708945140">
          <w:marLeft w:val="0"/>
          <w:marRight w:val="0"/>
          <w:marTop w:val="0"/>
          <w:marBottom w:val="0"/>
          <w:divBdr>
            <w:top w:val="none" w:sz="0" w:space="0" w:color="auto"/>
            <w:left w:val="none" w:sz="0" w:space="0" w:color="auto"/>
            <w:bottom w:val="none" w:sz="0" w:space="0" w:color="auto"/>
            <w:right w:val="none" w:sz="0" w:space="0" w:color="auto"/>
          </w:divBdr>
        </w:div>
      </w:divsChild>
    </w:div>
    <w:div w:id="1001662376">
      <w:bodyDiv w:val="1"/>
      <w:marLeft w:val="0"/>
      <w:marRight w:val="0"/>
      <w:marTop w:val="0"/>
      <w:marBottom w:val="0"/>
      <w:divBdr>
        <w:top w:val="none" w:sz="0" w:space="0" w:color="auto"/>
        <w:left w:val="none" w:sz="0" w:space="0" w:color="auto"/>
        <w:bottom w:val="none" w:sz="0" w:space="0" w:color="auto"/>
        <w:right w:val="none" w:sz="0" w:space="0" w:color="auto"/>
      </w:divBdr>
    </w:div>
    <w:div w:id="1057708722">
      <w:bodyDiv w:val="1"/>
      <w:marLeft w:val="0"/>
      <w:marRight w:val="0"/>
      <w:marTop w:val="0"/>
      <w:marBottom w:val="0"/>
      <w:divBdr>
        <w:top w:val="none" w:sz="0" w:space="0" w:color="auto"/>
        <w:left w:val="none" w:sz="0" w:space="0" w:color="auto"/>
        <w:bottom w:val="none" w:sz="0" w:space="0" w:color="auto"/>
        <w:right w:val="none" w:sz="0" w:space="0" w:color="auto"/>
      </w:divBdr>
    </w:div>
    <w:div w:id="1081178380">
      <w:bodyDiv w:val="1"/>
      <w:marLeft w:val="0"/>
      <w:marRight w:val="0"/>
      <w:marTop w:val="0"/>
      <w:marBottom w:val="0"/>
      <w:divBdr>
        <w:top w:val="none" w:sz="0" w:space="0" w:color="auto"/>
        <w:left w:val="none" w:sz="0" w:space="0" w:color="auto"/>
        <w:bottom w:val="none" w:sz="0" w:space="0" w:color="auto"/>
        <w:right w:val="none" w:sz="0" w:space="0" w:color="auto"/>
      </w:divBdr>
    </w:div>
    <w:div w:id="1178500771">
      <w:bodyDiv w:val="1"/>
      <w:marLeft w:val="0"/>
      <w:marRight w:val="0"/>
      <w:marTop w:val="0"/>
      <w:marBottom w:val="0"/>
      <w:divBdr>
        <w:top w:val="none" w:sz="0" w:space="0" w:color="auto"/>
        <w:left w:val="none" w:sz="0" w:space="0" w:color="auto"/>
        <w:bottom w:val="none" w:sz="0" w:space="0" w:color="auto"/>
        <w:right w:val="none" w:sz="0" w:space="0" w:color="auto"/>
      </w:divBdr>
    </w:div>
    <w:div w:id="1333413171">
      <w:bodyDiv w:val="1"/>
      <w:marLeft w:val="0"/>
      <w:marRight w:val="0"/>
      <w:marTop w:val="0"/>
      <w:marBottom w:val="0"/>
      <w:divBdr>
        <w:top w:val="none" w:sz="0" w:space="0" w:color="auto"/>
        <w:left w:val="none" w:sz="0" w:space="0" w:color="auto"/>
        <w:bottom w:val="none" w:sz="0" w:space="0" w:color="auto"/>
        <w:right w:val="none" w:sz="0" w:space="0" w:color="auto"/>
      </w:divBdr>
    </w:div>
    <w:div w:id="1448354092">
      <w:bodyDiv w:val="1"/>
      <w:marLeft w:val="0"/>
      <w:marRight w:val="0"/>
      <w:marTop w:val="0"/>
      <w:marBottom w:val="0"/>
      <w:divBdr>
        <w:top w:val="none" w:sz="0" w:space="0" w:color="auto"/>
        <w:left w:val="none" w:sz="0" w:space="0" w:color="auto"/>
        <w:bottom w:val="none" w:sz="0" w:space="0" w:color="auto"/>
        <w:right w:val="none" w:sz="0" w:space="0" w:color="auto"/>
      </w:divBdr>
    </w:div>
    <w:div w:id="1485389441">
      <w:bodyDiv w:val="1"/>
      <w:marLeft w:val="0"/>
      <w:marRight w:val="0"/>
      <w:marTop w:val="0"/>
      <w:marBottom w:val="0"/>
      <w:divBdr>
        <w:top w:val="none" w:sz="0" w:space="0" w:color="auto"/>
        <w:left w:val="none" w:sz="0" w:space="0" w:color="auto"/>
        <w:bottom w:val="none" w:sz="0" w:space="0" w:color="auto"/>
        <w:right w:val="none" w:sz="0" w:space="0" w:color="auto"/>
      </w:divBdr>
    </w:div>
    <w:div w:id="1504248908">
      <w:bodyDiv w:val="1"/>
      <w:marLeft w:val="0"/>
      <w:marRight w:val="0"/>
      <w:marTop w:val="0"/>
      <w:marBottom w:val="0"/>
      <w:divBdr>
        <w:top w:val="none" w:sz="0" w:space="0" w:color="auto"/>
        <w:left w:val="none" w:sz="0" w:space="0" w:color="auto"/>
        <w:bottom w:val="none" w:sz="0" w:space="0" w:color="auto"/>
        <w:right w:val="none" w:sz="0" w:space="0" w:color="auto"/>
      </w:divBdr>
    </w:div>
    <w:div w:id="1607031757">
      <w:bodyDiv w:val="1"/>
      <w:marLeft w:val="0"/>
      <w:marRight w:val="0"/>
      <w:marTop w:val="0"/>
      <w:marBottom w:val="0"/>
      <w:divBdr>
        <w:top w:val="none" w:sz="0" w:space="0" w:color="auto"/>
        <w:left w:val="none" w:sz="0" w:space="0" w:color="auto"/>
        <w:bottom w:val="none" w:sz="0" w:space="0" w:color="auto"/>
        <w:right w:val="none" w:sz="0" w:space="0" w:color="auto"/>
      </w:divBdr>
    </w:div>
    <w:div w:id="1654413013">
      <w:bodyDiv w:val="1"/>
      <w:marLeft w:val="0"/>
      <w:marRight w:val="0"/>
      <w:marTop w:val="0"/>
      <w:marBottom w:val="0"/>
      <w:divBdr>
        <w:top w:val="none" w:sz="0" w:space="0" w:color="auto"/>
        <w:left w:val="none" w:sz="0" w:space="0" w:color="auto"/>
        <w:bottom w:val="none" w:sz="0" w:space="0" w:color="auto"/>
        <w:right w:val="none" w:sz="0" w:space="0" w:color="auto"/>
      </w:divBdr>
    </w:div>
    <w:div w:id="1753820712">
      <w:bodyDiv w:val="1"/>
      <w:marLeft w:val="0"/>
      <w:marRight w:val="0"/>
      <w:marTop w:val="0"/>
      <w:marBottom w:val="0"/>
      <w:divBdr>
        <w:top w:val="none" w:sz="0" w:space="0" w:color="auto"/>
        <w:left w:val="none" w:sz="0" w:space="0" w:color="auto"/>
        <w:bottom w:val="none" w:sz="0" w:space="0" w:color="auto"/>
        <w:right w:val="none" w:sz="0" w:space="0" w:color="auto"/>
      </w:divBdr>
    </w:div>
    <w:div w:id="1843810200">
      <w:bodyDiv w:val="1"/>
      <w:marLeft w:val="0"/>
      <w:marRight w:val="0"/>
      <w:marTop w:val="0"/>
      <w:marBottom w:val="0"/>
      <w:divBdr>
        <w:top w:val="none" w:sz="0" w:space="0" w:color="auto"/>
        <w:left w:val="none" w:sz="0" w:space="0" w:color="auto"/>
        <w:bottom w:val="none" w:sz="0" w:space="0" w:color="auto"/>
        <w:right w:val="none" w:sz="0" w:space="0" w:color="auto"/>
      </w:divBdr>
    </w:div>
    <w:div w:id="1885410834">
      <w:bodyDiv w:val="1"/>
      <w:marLeft w:val="0"/>
      <w:marRight w:val="0"/>
      <w:marTop w:val="0"/>
      <w:marBottom w:val="0"/>
      <w:divBdr>
        <w:top w:val="none" w:sz="0" w:space="0" w:color="auto"/>
        <w:left w:val="none" w:sz="0" w:space="0" w:color="auto"/>
        <w:bottom w:val="none" w:sz="0" w:space="0" w:color="auto"/>
        <w:right w:val="none" w:sz="0" w:space="0" w:color="auto"/>
      </w:divBdr>
    </w:div>
    <w:div w:id="1907834459">
      <w:bodyDiv w:val="1"/>
      <w:marLeft w:val="0"/>
      <w:marRight w:val="0"/>
      <w:marTop w:val="0"/>
      <w:marBottom w:val="0"/>
      <w:divBdr>
        <w:top w:val="none" w:sz="0" w:space="0" w:color="auto"/>
        <w:left w:val="none" w:sz="0" w:space="0" w:color="auto"/>
        <w:bottom w:val="none" w:sz="0" w:space="0" w:color="auto"/>
        <w:right w:val="none" w:sz="0" w:space="0" w:color="auto"/>
      </w:divBdr>
    </w:div>
    <w:div w:id="2089691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10-21/gtc-finance-budget-committee-meet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50F2AF-DBFD-644D-B0E9-B9B790DB33A5}">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6B1E7-E543-3F4A-8D47-127C4752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6704</TotalTime>
  <Pages>4</Pages>
  <Words>1332</Words>
  <Characters>7596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Gabby Saye</cp:lastModifiedBy>
  <cp:revision>62</cp:revision>
  <cp:lastPrinted>2022-04-25T13:47:00Z</cp:lastPrinted>
  <dcterms:created xsi:type="dcterms:W3CDTF">2023-05-26T19:04:00Z</dcterms:created>
  <dcterms:modified xsi:type="dcterms:W3CDTF">2025-01-16T15:59:00Z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2017-03-20T00:00:00Z</vt:filetime>
  </property>
  <property fmtid="{D5CDD505-2E9C-101B-9397-08002B2CF9AE}" pid="3" name="grammarly_documentContext">
    <vt:lpwstr>{"goals":[],"domain":"general","emotions":[],"dialect":"american"}</vt:lpwstr>
  </property>
  <property fmtid="{D5CDD505-2E9C-101B-9397-08002B2CF9AE}" pid="4" name="grammarly_documentId">
    <vt:lpwstr>documentId_5730</vt:lpwstr>
  </property>
  <property fmtid="{D5CDD505-2E9C-101B-9397-08002B2CF9AE}" pid="5" name="LastSaved">
    <vt:filetime>2017-05-26T00:00:00Z</vt:filetime>
  </property>
</Properties>
</file>