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0B9E8" w14:textId="78384393" w:rsidR="00813D7A" w:rsidRDefault="001C1242" w:rsidP="001C1242">
      <w:pPr>
        <w:jc w:val="center"/>
        <w:rPr>
          <w:b/>
          <w:bCs/>
          <w:sz w:val="28"/>
          <w:szCs w:val="28"/>
        </w:rPr>
      </w:pPr>
      <w:r w:rsidRPr="001C1242">
        <w:rPr>
          <w:b/>
          <w:bCs/>
          <w:sz w:val="28"/>
          <w:szCs w:val="28"/>
        </w:rPr>
        <w:t>2024 GQIP Data Dictionary FAQS</w:t>
      </w:r>
    </w:p>
    <w:p w14:paraId="4E3B5883" w14:textId="77777777" w:rsidR="001C1242" w:rsidRDefault="001C1242" w:rsidP="001C1242">
      <w:pPr>
        <w:jc w:val="center"/>
        <w:rPr>
          <w:b/>
          <w:bCs/>
          <w:sz w:val="28"/>
          <w:szCs w:val="28"/>
        </w:rPr>
      </w:pPr>
    </w:p>
    <w:p w14:paraId="2FC71196" w14:textId="77777777" w:rsidR="001C1242" w:rsidRDefault="001C1242" w:rsidP="001C1242">
      <w:pPr>
        <w:jc w:val="center"/>
        <w:rPr>
          <w:b/>
          <w:bCs/>
          <w:sz w:val="28"/>
          <w:szCs w:val="28"/>
        </w:rPr>
      </w:pPr>
    </w:p>
    <w:p w14:paraId="5E8B53B2" w14:textId="5EB0960C" w:rsidR="001C1242" w:rsidRDefault="001C1242" w:rsidP="001C1242">
      <w:pPr>
        <w:rPr>
          <w:b/>
          <w:bCs/>
        </w:rPr>
      </w:pPr>
      <w:r>
        <w:rPr>
          <w:b/>
          <w:bCs/>
        </w:rPr>
        <w:t xml:space="preserve">Why </w:t>
      </w:r>
      <w:r w:rsidR="00F71082">
        <w:rPr>
          <w:b/>
          <w:bCs/>
        </w:rPr>
        <w:t>is there a</w:t>
      </w:r>
      <w:r>
        <w:rPr>
          <w:b/>
          <w:bCs/>
        </w:rPr>
        <w:t xml:space="preserve"> GQIP data dictionary instead of a OEMST data dictionary?</w:t>
      </w:r>
    </w:p>
    <w:p w14:paraId="1C29CD0D" w14:textId="77777777" w:rsidR="001C1242" w:rsidRDefault="001C1242" w:rsidP="001C1242">
      <w:pPr>
        <w:rPr>
          <w:b/>
          <w:bCs/>
        </w:rPr>
      </w:pPr>
    </w:p>
    <w:p w14:paraId="0A6EDF99" w14:textId="03734031" w:rsidR="001C1242" w:rsidRDefault="001C1242" w:rsidP="001C1242">
      <w:r>
        <w:rPr>
          <w:b/>
          <w:bCs/>
        </w:rPr>
        <w:tab/>
      </w:r>
      <w:r>
        <w:t xml:space="preserve">While this has a lot of moving parts the simplest answer is that the GQIP central site is on the ESO platform which is congruent with designated trauma centers registry. For 2024, OEMSTs </w:t>
      </w:r>
      <w:r w:rsidR="00DA034D">
        <w:t xml:space="preserve">Image Trend Patient Registry (ITPR) </w:t>
      </w:r>
      <w:r w:rsidR="00921F69">
        <w:t>central site</w:t>
      </w:r>
      <w:r>
        <w:t xml:space="preserve"> will be importing the ITDX fields with a smaller GA extension list and GQIP will pull over the larger number of </w:t>
      </w:r>
      <w:proofErr w:type="gramStart"/>
      <w:r>
        <w:t>state</w:t>
      </w:r>
      <w:proofErr w:type="gramEnd"/>
      <w:r>
        <w:t xml:space="preserve"> required fields. GQIP and OEMST are partners and work together on making sure both entities have the data they need. </w:t>
      </w:r>
    </w:p>
    <w:p w14:paraId="72E6E069" w14:textId="77777777" w:rsidR="001C1242" w:rsidRDefault="001C1242" w:rsidP="001C1242"/>
    <w:p w14:paraId="03EA2A91" w14:textId="77777777" w:rsidR="001C1242" w:rsidRDefault="001C1242" w:rsidP="001C1242"/>
    <w:p w14:paraId="5D9D3024" w14:textId="200154A1" w:rsidR="001C1242" w:rsidRDefault="001C1242" w:rsidP="001C1242">
      <w:pPr>
        <w:rPr>
          <w:b/>
          <w:bCs/>
        </w:rPr>
      </w:pPr>
      <w:r w:rsidRPr="001C1242">
        <w:rPr>
          <w:b/>
          <w:bCs/>
        </w:rPr>
        <w:t>Why are we using ITDX along with NTDS as required fields?</w:t>
      </w:r>
    </w:p>
    <w:p w14:paraId="379FE8A5" w14:textId="77777777" w:rsidR="001C1242" w:rsidRDefault="001C1242" w:rsidP="001C1242">
      <w:pPr>
        <w:rPr>
          <w:b/>
          <w:bCs/>
        </w:rPr>
      </w:pPr>
    </w:p>
    <w:p w14:paraId="5BDD7755" w14:textId="5F6F9E91" w:rsidR="001C1242" w:rsidRDefault="001C1242" w:rsidP="001C1242">
      <w:r>
        <w:tab/>
        <w:t xml:space="preserve">The International Trauma Data Exchange (ITDX) is an industry technical standard used for meeting national and state compliance. It was created by the Trauma Vendor Alliance to coordinate the submission of trauma data. ITDX incorporates the NTDS and TQIP fields. </w:t>
      </w:r>
    </w:p>
    <w:p w14:paraId="537DEE44" w14:textId="77777777" w:rsidR="001C1242" w:rsidRDefault="001C1242" w:rsidP="001C1242"/>
    <w:p w14:paraId="7A0A5E34" w14:textId="77777777" w:rsidR="001C1242" w:rsidRDefault="001C1242" w:rsidP="001C1242"/>
    <w:p w14:paraId="221C251F" w14:textId="5D72F997" w:rsidR="001C1242" w:rsidRDefault="001C1242" w:rsidP="001C1242">
      <w:pPr>
        <w:rPr>
          <w:b/>
          <w:bCs/>
        </w:rPr>
      </w:pPr>
      <w:r w:rsidRPr="001C1242">
        <w:rPr>
          <w:b/>
          <w:bCs/>
        </w:rPr>
        <w:t>Why is the GQIP data dictionary so large and contains many fields not required?</w:t>
      </w:r>
    </w:p>
    <w:p w14:paraId="4961C92A" w14:textId="77777777" w:rsidR="001C1242" w:rsidRDefault="001C1242" w:rsidP="001C1242">
      <w:pPr>
        <w:rPr>
          <w:b/>
          <w:bCs/>
        </w:rPr>
      </w:pPr>
    </w:p>
    <w:p w14:paraId="0F416C29" w14:textId="09DF9DE7" w:rsidR="001C1242" w:rsidRDefault="001C1242" w:rsidP="001C1242">
      <w:r>
        <w:rPr>
          <w:b/>
          <w:bCs/>
        </w:rPr>
        <w:tab/>
      </w:r>
      <w:r>
        <w:t xml:space="preserve">As we learn more about the process on the registry vendor side, the data dictionary is used by the vendors for yearly updates, changes to the registry and what is downloaded to the central repository. So, while a data point may not be a required field by OEMST or GQIP, it may need a dictionary page to assure consistency among everyone’s registry options or because the data point is downloaded to GQIP. </w:t>
      </w:r>
    </w:p>
    <w:p w14:paraId="7986209D" w14:textId="77777777" w:rsidR="001C1242" w:rsidRDefault="001C1242" w:rsidP="001C1242"/>
    <w:p w14:paraId="32264E90" w14:textId="6A729648" w:rsidR="001C1242" w:rsidRDefault="001C1242" w:rsidP="001C1242"/>
    <w:p w14:paraId="0D5D690C" w14:textId="59751DB3" w:rsidR="001C1242" w:rsidRDefault="001C1242" w:rsidP="001C1242">
      <w:pPr>
        <w:rPr>
          <w:b/>
          <w:bCs/>
        </w:rPr>
      </w:pPr>
      <w:r w:rsidRPr="001C1242">
        <w:rPr>
          <w:b/>
          <w:bCs/>
        </w:rPr>
        <w:t xml:space="preserve">So, in a nutshell, what are the </w:t>
      </w:r>
      <w:r>
        <w:rPr>
          <w:b/>
          <w:bCs/>
        </w:rPr>
        <w:t>additions</w:t>
      </w:r>
      <w:r w:rsidRPr="001C1242">
        <w:rPr>
          <w:b/>
          <w:bCs/>
        </w:rPr>
        <w:t xml:space="preserve"> to required fields f</w:t>
      </w:r>
      <w:r>
        <w:rPr>
          <w:b/>
          <w:bCs/>
        </w:rPr>
        <w:t>or 2024</w:t>
      </w:r>
      <w:r w:rsidRPr="001C1242">
        <w:rPr>
          <w:b/>
          <w:bCs/>
        </w:rPr>
        <w:t xml:space="preserve">? </w:t>
      </w:r>
    </w:p>
    <w:p w14:paraId="23AE6137" w14:textId="77777777" w:rsidR="001C1242" w:rsidRDefault="001C1242" w:rsidP="001C1242">
      <w:pPr>
        <w:rPr>
          <w:b/>
          <w:bCs/>
        </w:rPr>
      </w:pPr>
    </w:p>
    <w:p w14:paraId="00F2F390" w14:textId="1D47E35C" w:rsidR="001C1242" w:rsidRPr="001C1242" w:rsidRDefault="001C1242" w:rsidP="001C1242">
      <w:r w:rsidRPr="001C1242">
        <w:t>National Field Triage 2021 (ITDX Field-If documented)</w:t>
      </w:r>
    </w:p>
    <w:p w14:paraId="4B9FB909" w14:textId="223D860B" w:rsidR="001C1242" w:rsidRPr="001C1242" w:rsidRDefault="001C1242" w:rsidP="001C1242">
      <w:r w:rsidRPr="001C1242">
        <w:t>National Field Triage Criteria (ITDX Field-Red/Yellow-If documented)</w:t>
      </w:r>
    </w:p>
    <w:p w14:paraId="2E04304E" w14:textId="5C9F2D71" w:rsidR="001C1242" w:rsidRDefault="001C1242" w:rsidP="001C1242">
      <w:r w:rsidRPr="001C1242">
        <w:t>Signs of Life (ITDX field – Utilized in ArborMetrix Project)</w:t>
      </w:r>
    </w:p>
    <w:p w14:paraId="4FFC47B1" w14:textId="283E1078" w:rsidR="001C1242" w:rsidRDefault="001C1242" w:rsidP="001C1242">
      <w:r>
        <w:t>Was Organ Donation Referral Made to LifeLink? (New GA Field)</w:t>
      </w:r>
    </w:p>
    <w:p w14:paraId="5E0183FA" w14:textId="23B05CB6" w:rsidR="001C1242" w:rsidRPr="001C1242" w:rsidRDefault="001C1242" w:rsidP="001C1242">
      <w:r>
        <w:t>Did Patient Qualify as an Organ Donor? (New GA Field)</w:t>
      </w:r>
    </w:p>
    <w:p w14:paraId="6C7A445E" w14:textId="77777777" w:rsidR="001C1242" w:rsidRPr="001C1242" w:rsidRDefault="001C1242" w:rsidP="001C1242"/>
    <w:p w14:paraId="24E19673" w14:textId="3AE90A48" w:rsidR="001C1242" w:rsidRPr="001C1242" w:rsidRDefault="001C1242" w:rsidP="001C1242">
      <w:pPr>
        <w:jc w:val="center"/>
        <w:rPr>
          <w:b/>
          <w:bCs/>
          <w:i/>
          <w:iCs/>
          <w:u w:val="single"/>
        </w:rPr>
      </w:pPr>
      <w:r w:rsidRPr="001C1242">
        <w:rPr>
          <w:b/>
          <w:bCs/>
          <w:i/>
          <w:iCs/>
          <w:highlight w:val="yellow"/>
          <w:u w:val="single"/>
        </w:rPr>
        <w:t xml:space="preserve">All other fields listed as required in </w:t>
      </w:r>
      <w:r w:rsidR="001811A2">
        <w:rPr>
          <w:b/>
          <w:bCs/>
          <w:i/>
          <w:iCs/>
          <w:highlight w:val="yellow"/>
          <w:u w:val="single"/>
        </w:rPr>
        <w:t xml:space="preserve">the </w:t>
      </w:r>
      <w:r w:rsidRPr="001C1242">
        <w:rPr>
          <w:b/>
          <w:bCs/>
          <w:i/>
          <w:iCs/>
          <w:highlight w:val="yellow"/>
          <w:u w:val="single"/>
        </w:rPr>
        <w:t>data dictionary are the same from 2023 or auto-populated fields!</w:t>
      </w:r>
    </w:p>
    <w:p w14:paraId="5183C5D4" w14:textId="77777777" w:rsidR="001C1242" w:rsidRPr="001C1242" w:rsidRDefault="001C1242" w:rsidP="001C1242"/>
    <w:sectPr w:rsidR="001C1242" w:rsidRPr="001C12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242"/>
    <w:rsid w:val="000767F1"/>
    <w:rsid w:val="001811A2"/>
    <w:rsid w:val="001C1242"/>
    <w:rsid w:val="0024141C"/>
    <w:rsid w:val="005F4716"/>
    <w:rsid w:val="00813D7A"/>
    <w:rsid w:val="00921F69"/>
    <w:rsid w:val="00DA034D"/>
    <w:rsid w:val="00DD400C"/>
    <w:rsid w:val="00F71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BE38F2"/>
  <w15:chartTrackingRefBased/>
  <w15:docId w15:val="{3B823092-4E99-9D42-A2B7-7C613BE2C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Gina</dc:creator>
  <cp:keywords/>
  <dc:description/>
  <cp:lastModifiedBy>Solomon, Gina</cp:lastModifiedBy>
  <cp:revision>10</cp:revision>
  <dcterms:created xsi:type="dcterms:W3CDTF">2023-12-18T14:08:00Z</dcterms:created>
  <dcterms:modified xsi:type="dcterms:W3CDTF">2023-12-19T14:03:00Z</dcterms:modified>
</cp:coreProperties>
</file>