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2AFE9" w14:textId="77777777" w:rsidR="00896269" w:rsidRDefault="00D37478" w:rsidP="00D37478">
      <w:pPr>
        <w:jc w:val="center"/>
        <w:rPr>
          <w:rFonts w:asciiTheme="majorHAnsi" w:hAnsiTheme="majorHAnsi" w:cstheme="majorHAnsi"/>
          <w:b/>
          <w:noProof/>
          <w:sz w:val="22"/>
          <w:szCs w:val="22"/>
        </w:rPr>
      </w:pPr>
      <w:r>
        <w:rPr>
          <w:rFonts w:asciiTheme="majorHAnsi" w:hAnsiTheme="majorHAnsi" w:cstheme="majorHAnsi"/>
          <w:b/>
          <w:noProof/>
          <w:sz w:val="22"/>
          <w:szCs w:val="22"/>
        </w:rPr>
        <w:t>G</w:t>
      </w:r>
      <w:r w:rsidR="00C61ECD">
        <w:rPr>
          <w:rFonts w:asciiTheme="majorHAnsi" w:hAnsiTheme="majorHAnsi" w:cstheme="majorHAnsi"/>
          <w:b/>
          <w:noProof/>
          <w:sz w:val="22"/>
          <w:szCs w:val="22"/>
        </w:rPr>
        <w:t xml:space="preserve">eorgia </w:t>
      </w:r>
      <w:r>
        <w:rPr>
          <w:rFonts w:asciiTheme="majorHAnsi" w:hAnsiTheme="majorHAnsi" w:cstheme="majorHAnsi"/>
          <w:b/>
          <w:noProof/>
          <w:sz w:val="22"/>
          <w:szCs w:val="22"/>
        </w:rPr>
        <w:t>Q</w:t>
      </w:r>
      <w:r w:rsidR="00C61ECD">
        <w:rPr>
          <w:rFonts w:asciiTheme="majorHAnsi" w:hAnsiTheme="majorHAnsi" w:cstheme="majorHAnsi"/>
          <w:b/>
          <w:noProof/>
          <w:sz w:val="22"/>
          <w:szCs w:val="22"/>
        </w:rPr>
        <w:t xml:space="preserve">uality </w:t>
      </w:r>
      <w:r>
        <w:rPr>
          <w:rFonts w:asciiTheme="majorHAnsi" w:hAnsiTheme="majorHAnsi" w:cstheme="majorHAnsi"/>
          <w:b/>
          <w:noProof/>
          <w:sz w:val="22"/>
          <w:szCs w:val="22"/>
        </w:rPr>
        <w:t>I</w:t>
      </w:r>
      <w:r w:rsidR="00C61ECD">
        <w:rPr>
          <w:rFonts w:asciiTheme="majorHAnsi" w:hAnsiTheme="majorHAnsi" w:cstheme="majorHAnsi"/>
          <w:b/>
          <w:noProof/>
          <w:sz w:val="22"/>
          <w:szCs w:val="22"/>
        </w:rPr>
        <w:t xml:space="preserve">mprovement </w:t>
      </w:r>
      <w:r>
        <w:rPr>
          <w:rFonts w:asciiTheme="majorHAnsi" w:hAnsiTheme="majorHAnsi" w:cstheme="majorHAnsi"/>
          <w:b/>
          <w:noProof/>
          <w:sz w:val="22"/>
          <w:szCs w:val="22"/>
        </w:rPr>
        <w:t>P</w:t>
      </w:r>
      <w:r w:rsidR="00C61ECD">
        <w:rPr>
          <w:rFonts w:asciiTheme="majorHAnsi" w:hAnsiTheme="majorHAnsi" w:cstheme="majorHAnsi"/>
          <w:b/>
          <w:noProof/>
          <w:sz w:val="22"/>
          <w:szCs w:val="22"/>
        </w:rPr>
        <w:t>rogram</w:t>
      </w:r>
      <w:r>
        <w:rPr>
          <w:rFonts w:asciiTheme="majorHAnsi" w:hAnsiTheme="majorHAnsi" w:cstheme="majorHAnsi"/>
          <w:b/>
          <w:noProof/>
          <w:sz w:val="22"/>
          <w:szCs w:val="22"/>
        </w:rPr>
        <w:t xml:space="preserve"> &amp; </w:t>
      </w:r>
    </w:p>
    <w:p w14:paraId="6215F1CD" w14:textId="5AD9ECEA" w:rsidR="00D37478" w:rsidRDefault="00D37478" w:rsidP="00D37478">
      <w:pPr>
        <w:jc w:val="center"/>
        <w:rPr>
          <w:rFonts w:asciiTheme="majorHAnsi" w:hAnsiTheme="majorHAnsi" w:cstheme="majorHAnsi"/>
          <w:b/>
          <w:sz w:val="22"/>
          <w:szCs w:val="22"/>
        </w:rPr>
      </w:pPr>
      <w:r>
        <w:rPr>
          <w:rFonts w:asciiTheme="majorHAnsi" w:hAnsiTheme="majorHAnsi" w:cstheme="majorHAnsi"/>
          <w:b/>
          <w:noProof/>
          <w:sz w:val="22"/>
          <w:szCs w:val="22"/>
        </w:rPr>
        <w:t>Trauma Medical Directors</w:t>
      </w:r>
      <w:r w:rsidRPr="005B2726">
        <w:rPr>
          <w:rFonts w:asciiTheme="majorHAnsi" w:hAnsiTheme="majorHAnsi" w:cstheme="majorHAnsi"/>
          <w:b/>
          <w:sz w:val="22"/>
          <w:szCs w:val="22"/>
        </w:rPr>
        <w:t xml:space="preserve"> </w:t>
      </w:r>
      <w:r>
        <w:rPr>
          <w:rFonts w:asciiTheme="majorHAnsi" w:hAnsiTheme="majorHAnsi" w:cstheme="majorHAnsi"/>
          <w:b/>
          <w:sz w:val="22"/>
          <w:szCs w:val="22"/>
        </w:rPr>
        <w:t>Co</w:t>
      </w:r>
      <w:r w:rsidRPr="005B2726">
        <w:rPr>
          <w:rFonts w:asciiTheme="majorHAnsi" w:hAnsiTheme="majorHAnsi" w:cstheme="majorHAnsi"/>
          <w:b/>
          <w:sz w:val="22"/>
          <w:szCs w:val="22"/>
        </w:rPr>
        <w:t>mmittee</w:t>
      </w:r>
    </w:p>
    <w:p w14:paraId="7EEA3AF5" w14:textId="77777777" w:rsidR="00D37478" w:rsidRPr="005B2726" w:rsidRDefault="00D37478" w:rsidP="00D37478">
      <w:pPr>
        <w:jc w:val="center"/>
        <w:rPr>
          <w:rFonts w:asciiTheme="majorHAnsi" w:hAnsiTheme="majorHAnsi" w:cstheme="majorHAnsi"/>
          <w:b/>
          <w:sz w:val="22"/>
          <w:szCs w:val="22"/>
        </w:rPr>
      </w:pPr>
      <w:r>
        <w:rPr>
          <w:rFonts w:asciiTheme="majorHAnsi" w:hAnsiTheme="majorHAnsi" w:cstheme="majorHAnsi"/>
          <w:b/>
          <w:sz w:val="22"/>
          <w:szCs w:val="22"/>
        </w:rPr>
        <w:t>Meeting Minutes</w:t>
      </w:r>
    </w:p>
    <w:p w14:paraId="7AE4C203" w14:textId="77777777" w:rsidR="00D37478" w:rsidRPr="005B2726" w:rsidRDefault="00D37478" w:rsidP="00D37478">
      <w:pPr>
        <w:jc w:val="center"/>
        <w:rPr>
          <w:rFonts w:asciiTheme="majorHAnsi" w:hAnsiTheme="majorHAnsi" w:cstheme="majorHAnsi"/>
          <w:bCs/>
          <w:sz w:val="22"/>
          <w:szCs w:val="22"/>
        </w:rPr>
      </w:pPr>
      <w:r>
        <w:rPr>
          <w:rFonts w:asciiTheme="majorHAnsi" w:hAnsiTheme="majorHAnsi" w:cstheme="majorHAnsi"/>
          <w:bCs/>
          <w:sz w:val="22"/>
          <w:szCs w:val="22"/>
        </w:rPr>
        <w:t>November 15, 2022</w:t>
      </w:r>
    </w:p>
    <w:p w14:paraId="34F3D46B" w14:textId="3FD257CD" w:rsidR="00D37478" w:rsidRPr="005B2726" w:rsidRDefault="00D37478" w:rsidP="00D37478">
      <w:pPr>
        <w:jc w:val="center"/>
        <w:rPr>
          <w:rFonts w:asciiTheme="majorHAnsi" w:hAnsiTheme="majorHAnsi" w:cstheme="majorHAnsi"/>
          <w:bCs/>
          <w:sz w:val="22"/>
          <w:szCs w:val="22"/>
        </w:rPr>
      </w:pPr>
      <w:r>
        <w:rPr>
          <w:rFonts w:asciiTheme="majorHAnsi" w:hAnsiTheme="majorHAnsi" w:cstheme="majorHAnsi"/>
          <w:bCs/>
          <w:sz w:val="22"/>
          <w:szCs w:val="22"/>
        </w:rPr>
        <w:t>4:00 PM-5:30</w:t>
      </w:r>
      <w:r w:rsidR="00C61ECD">
        <w:rPr>
          <w:rFonts w:asciiTheme="majorHAnsi" w:hAnsiTheme="majorHAnsi" w:cstheme="majorHAnsi"/>
          <w:bCs/>
          <w:sz w:val="22"/>
          <w:szCs w:val="22"/>
        </w:rPr>
        <w:t xml:space="preserve"> </w:t>
      </w:r>
      <w:r>
        <w:rPr>
          <w:rFonts w:asciiTheme="majorHAnsi" w:hAnsiTheme="majorHAnsi" w:cstheme="majorHAnsi"/>
          <w:bCs/>
          <w:sz w:val="22"/>
          <w:szCs w:val="22"/>
        </w:rPr>
        <w:t>PM</w:t>
      </w:r>
    </w:p>
    <w:p w14:paraId="0928D2EF" w14:textId="77777777" w:rsidR="00D37478" w:rsidRPr="005B2726" w:rsidRDefault="00D37478" w:rsidP="00D37478">
      <w:pPr>
        <w:jc w:val="center"/>
        <w:rPr>
          <w:rFonts w:asciiTheme="majorHAnsi" w:hAnsiTheme="majorHAnsi" w:cstheme="majorHAnsi"/>
          <w:bCs/>
          <w:sz w:val="22"/>
          <w:szCs w:val="22"/>
        </w:rPr>
      </w:pPr>
      <w:r>
        <w:rPr>
          <w:rFonts w:asciiTheme="majorHAnsi" w:hAnsiTheme="majorHAnsi" w:cstheme="majorHAnsi"/>
          <w:bCs/>
          <w:sz w:val="22"/>
          <w:szCs w:val="22"/>
        </w:rPr>
        <w:t>Zoom Meeting</w:t>
      </w:r>
    </w:p>
    <w:p w14:paraId="22DC34B6" w14:textId="6D2DBEFC" w:rsidR="00D759C3" w:rsidRDefault="00D759C3"/>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50"/>
        <w:gridCol w:w="6480"/>
      </w:tblGrid>
      <w:tr w:rsidR="00051952" w:rsidRPr="00051952" w14:paraId="6CBF444D" w14:textId="77777777" w:rsidTr="00E4584E">
        <w:trPr>
          <w:trHeight w:val="288"/>
        </w:trPr>
        <w:tc>
          <w:tcPr>
            <w:tcW w:w="1440" w:type="dxa"/>
            <w:shd w:val="clear" w:color="auto" w:fill="458082"/>
            <w:noWrap/>
            <w:vAlign w:val="center"/>
          </w:tcPr>
          <w:p w14:paraId="5F0F79EB" w14:textId="5CCCDFBD" w:rsidR="00051952" w:rsidRPr="00051952" w:rsidRDefault="00051952" w:rsidP="00051952">
            <w:pPr>
              <w:rPr>
                <w:b/>
                <w:bCs/>
                <w:color w:val="FFFFFF" w:themeColor="background1"/>
                <w:sz w:val="16"/>
                <w:szCs w:val="16"/>
              </w:rPr>
            </w:pPr>
            <w:r w:rsidRPr="00051952">
              <w:rPr>
                <w:b/>
                <w:bCs/>
                <w:color w:val="FFFFFF" w:themeColor="background1"/>
                <w:sz w:val="20"/>
              </w:rPr>
              <w:t>Attendees</w:t>
            </w:r>
          </w:p>
        </w:tc>
        <w:tc>
          <w:tcPr>
            <w:tcW w:w="1350" w:type="dxa"/>
            <w:shd w:val="clear" w:color="auto" w:fill="458082"/>
            <w:noWrap/>
          </w:tcPr>
          <w:p w14:paraId="6FC502C3" w14:textId="77777777" w:rsidR="00051952" w:rsidRPr="00051952" w:rsidRDefault="00051952">
            <w:pPr>
              <w:rPr>
                <w:b/>
                <w:bCs/>
                <w:color w:val="FFFFFF" w:themeColor="background1"/>
                <w:sz w:val="16"/>
                <w:szCs w:val="16"/>
              </w:rPr>
            </w:pPr>
          </w:p>
        </w:tc>
        <w:tc>
          <w:tcPr>
            <w:tcW w:w="6480" w:type="dxa"/>
            <w:shd w:val="clear" w:color="auto" w:fill="458082"/>
            <w:noWrap/>
          </w:tcPr>
          <w:p w14:paraId="7407DD3C" w14:textId="77777777" w:rsidR="00051952" w:rsidRPr="00051952" w:rsidRDefault="00051952">
            <w:pPr>
              <w:rPr>
                <w:b/>
                <w:bCs/>
                <w:color w:val="FFFFFF" w:themeColor="background1"/>
                <w:sz w:val="16"/>
                <w:szCs w:val="16"/>
              </w:rPr>
            </w:pPr>
          </w:p>
        </w:tc>
      </w:tr>
      <w:tr w:rsidR="00051952" w:rsidRPr="00051952" w14:paraId="37680135" w14:textId="77777777" w:rsidTr="00E4584E">
        <w:trPr>
          <w:trHeight w:val="20"/>
        </w:trPr>
        <w:tc>
          <w:tcPr>
            <w:tcW w:w="1440" w:type="dxa"/>
            <w:shd w:val="clear" w:color="auto" w:fill="auto"/>
            <w:noWrap/>
            <w:hideMark/>
          </w:tcPr>
          <w:p w14:paraId="314641E3"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Last Name</w:t>
            </w:r>
          </w:p>
        </w:tc>
        <w:tc>
          <w:tcPr>
            <w:tcW w:w="1350" w:type="dxa"/>
            <w:shd w:val="clear" w:color="auto" w:fill="auto"/>
            <w:noWrap/>
            <w:hideMark/>
          </w:tcPr>
          <w:p w14:paraId="6F5A8232"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First Name</w:t>
            </w:r>
          </w:p>
        </w:tc>
        <w:tc>
          <w:tcPr>
            <w:tcW w:w="6480" w:type="dxa"/>
            <w:shd w:val="clear" w:color="auto" w:fill="auto"/>
            <w:noWrap/>
            <w:hideMark/>
          </w:tcPr>
          <w:p w14:paraId="7E41A51B"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Organization</w:t>
            </w:r>
          </w:p>
        </w:tc>
      </w:tr>
      <w:tr w:rsidR="00B53B4D" w:rsidRPr="00051952" w14:paraId="3B504DF8" w14:textId="77777777" w:rsidTr="00E4584E">
        <w:trPr>
          <w:trHeight w:val="144"/>
        </w:trPr>
        <w:tc>
          <w:tcPr>
            <w:tcW w:w="1440" w:type="dxa"/>
            <w:noWrap/>
          </w:tcPr>
          <w:p w14:paraId="0D6B1832" w14:textId="34108317"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Todd</w:t>
            </w:r>
          </w:p>
        </w:tc>
        <w:tc>
          <w:tcPr>
            <w:tcW w:w="1350" w:type="dxa"/>
            <w:noWrap/>
          </w:tcPr>
          <w:p w14:paraId="608BEE35" w14:textId="4DD35B6C" w:rsidR="00B53B4D" w:rsidRPr="0069278F" w:rsidRDefault="00E4584E">
            <w:pPr>
              <w:rPr>
                <w:rFonts w:asciiTheme="minorHAnsi" w:hAnsiTheme="minorHAnsi" w:cstheme="minorHAnsi"/>
                <w:sz w:val="18"/>
                <w:szCs w:val="18"/>
              </w:rPr>
            </w:pPr>
            <w:r>
              <w:rPr>
                <w:rFonts w:asciiTheme="minorHAnsi" w:hAnsiTheme="minorHAnsi" w:cstheme="minorHAnsi"/>
                <w:sz w:val="18"/>
                <w:szCs w:val="18"/>
              </w:rPr>
              <w:t xml:space="preserve">S. </w:t>
            </w:r>
            <w:r w:rsidR="00B53B4D">
              <w:rPr>
                <w:rFonts w:asciiTheme="minorHAnsi" w:hAnsiTheme="minorHAnsi" w:cstheme="minorHAnsi"/>
                <w:sz w:val="18"/>
                <w:szCs w:val="18"/>
              </w:rPr>
              <w:t>Rob</w:t>
            </w:r>
          </w:p>
        </w:tc>
        <w:tc>
          <w:tcPr>
            <w:tcW w:w="6480" w:type="dxa"/>
            <w:noWrap/>
          </w:tcPr>
          <w:p w14:paraId="733E625C" w14:textId="0E2F9617"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GQIP, Medical Director</w:t>
            </w:r>
          </w:p>
        </w:tc>
      </w:tr>
      <w:tr w:rsidR="00051952" w:rsidRPr="00051952" w14:paraId="76585CE9" w14:textId="77777777" w:rsidTr="00E4584E">
        <w:trPr>
          <w:trHeight w:val="144"/>
        </w:trPr>
        <w:tc>
          <w:tcPr>
            <w:tcW w:w="1440" w:type="dxa"/>
            <w:noWrap/>
            <w:hideMark/>
          </w:tcPr>
          <w:p w14:paraId="1E78DEEA" w14:textId="7777777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Solomon</w:t>
            </w:r>
          </w:p>
        </w:tc>
        <w:tc>
          <w:tcPr>
            <w:tcW w:w="1350" w:type="dxa"/>
            <w:noWrap/>
            <w:hideMark/>
          </w:tcPr>
          <w:p w14:paraId="1E0C7919" w14:textId="7777777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Gina</w:t>
            </w:r>
          </w:p>
        </w:tc>
        <w:tc>
          <w:tcPr>
            <w:tcW w:w="6480" w:type="dxa"/>
            <w:noWrap/>
            <w:hideMark/>
          </w:tcPr>
          <w:p w14:paraId="5F8E6F80" w14:textId="7881D6E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 xml:space="preserve">GQIP, Director </w:t>
            </w:r>
          </w:p>
        </w:tc>
      </w:tr>
      <w:tr w:rsidR="00B53B4D" w:rsidRPr="00051952" w14:paraId="70F719E6" w14:textId="77777777" w:rsidTr="00E4584E">
        <w:trPr>
          <w:trHeight w:val="144"/>
        </w:trPr>
        <w:tc>
          <w:tcPr>
            <w:tcW w:w="1440" w:type="dxa"/>
            <w:noWrap/>
          </w:tcPr>
          <w:p w14:paraId="47629932" w14:textId="085C54DA" w:rsidR="00B53B4D" w:rsidRPr="0069278F" w:rsidRDefault="00B53B4D">
            <w:pPr>
              <w:rPr>
                <w:rFonts w:asciiTheme="minorHAnsi" w:hAnsiTheme="minorHAnsi" w:cstheme="minorHAnsi"/>
                <w:sz w:val="18"/>
                <w:szCs w:val="18"/>
              </w:rPr>
            </w:pPr>
            <w:proofErr w:type="spellStart"/>
            <w:r>
              <w:rPr>
                <w:rFonts w:asciiTheme="minorHAnsi" w:hAnsiTheme="minorHAnsi" w:cstheme="minorHAnsi"/>
                <w:sz w:val="18"/>
                <w:szCs w:val="18"/>
              </w:rPr>
              <w:t>Mlaver</w:t>
            </w:r>
            <w:proofErr w:type="spellEnd"/>
          </w:p>
        </w:tc>
        <w:tc>
          <w:tcPr>
            <w:tcW w:w="1350" w:type="dxa"/>
            <w:noWrap/>
          </w:tcPr>
          <w:p w14:paraId="2C9BDB06" w14:textId="3877D7F7"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Eli</w:t>
            </w:r>
          </w:p>
        </w:tc>
        <w:tc>
          <w:tcPr>
            <w:tcW w:w="6480" w:type="dxa"/>
            <w:noWrap/>
          </w:tcPr>
          <w:p w14:paraId="722E3012" w14:textId="5ED12871"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GQIP, Research Resident</w:t>
            </w:r>
          </w:p>
        </w:tc>
      </w:tr>
      <w:tr w:rsidR="00051952" w:rsidRPr="00051952" w14:paraId="3112B06C" w14:textId="77777777" w:rsidTr="00E4584E">
        <w:trPr>
          <w:trHeight w:val="360"/>
        </w:trPr>
        <w:tc>
          <w:tcPr>
            <w:tcW w:w="1440" w:type="dxa"/>
            <w:noWrap/>
          </w:tcPr>
          <w:p w14:paraId="06185DB4"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John</w:t>
            </w:r>
          </w:p>
          <w:p w14:paraId="6FCF82A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Clarence</w:t>
            </w:r>
          </w:p>
          <w:p w14:paraId="06D5213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Melissa</w:t>
            </w:r>
          </w:p>
          <w:p w14:paraId="3967B98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Dawn</w:t>
            </w:r>
          </w:p>
          <w:p w14:paraId="5B466B7A"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Dennis</w:t>
            </w:r>
          </w:p>
          <w:p w14:paraId="379620EE"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Josephine</w:t>
            </w:r>
          </w:p>
          <w:p w14:paraId="08AD1CB6" w14:textId="7CE1C0A0"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Tracy</w:t>
            </w:r>
          </w:p>
          <w:p w14:paraId="74331F5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Faith</w:t>
            </w:r>
          </w:p>
          <w:p w14:paraId="6847749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Amina</w:t>
            </w:r>
          </w:p>
          <w:p w14:paraId="1851F45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Alicia</w:t>
            </w:r>
          </w:p>
          <w:p w14:paraId="1B18969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Susanne</w:t>
            </w:r>
          </w:p>
          <w:p w14:paraId="1956BE0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Rebecca</w:t>
            </w:r>
          </w:p>
          <w:p w14:paraId="2FC601B1"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Kellie</w:t>
            </w:r>
          </w:p>
          <w:p w14:paraId="5A3BBEA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Ashley</w:t>
            </w:r>
          </w:p>
          <w:p w14:paraId="410D5D2A"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Courtney</w:t>
            </w:r>
          </w:p>
          <w:p w14:paraId="38BBE7F4"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Olalekan</w:t>
            </w:r>
          </w:p>
          <w:p w14:paraId="1BBE515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Brooke</w:t>
            </w:r>
          </w:p>
          <w:p w14:paraId="6F44087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Gail </w:t>
            </w:r>
          </w:p>
          <w:p w14:paraId="2005B97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Elizabeth</w:t>
            </w:r>
          </w:p>
          <w:p w14:paraId="16A8C401"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Alana</w:t>
            </w:r>
          </w:p>
          <w:p w14:paraId="63740F8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Pamela</w:t>
            </w:r>
          </w:p>
          <w:p w14:paraId="7685DFC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Laura</w:t>
            </w:r>
          </w:p>
          <w:p w14:paraId="08E7A92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Steve</w:t>
            </w:r>
          </w:p>
          <w:p w14:paraId="3A51AD7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Kim</w:t>
            </w:r>
          </w:p>
          <w:p w14:paraId="6A7875B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Greg</w:t>
            </w:r>
          </w:p>
          <w:p w14:paraId="2A48ABE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Kelli</w:t>
            </w:r>
          </w:p>
          <w:p w14:paraId="40F755CB"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Mary Beth</w:t>
            </w:r>
          </w:p>
          <w:p w14:paraId="6BA3324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Karrie</w:t>
            </w:r>
          </w:p>
          <w:p w14:paraId="6ECC85FD"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Kendrix</w:t>
            </w:r>
            <w:proofErr w:type="spellEnd"/>
          </w:p>
          <w:p w14:paraId="373D1DBE"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Jim</w:t>
            </w:r>
          </w:p>
          <w:p w14:paraId="3EAACBFA"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Whitney</w:t>
            </w:r>
          </w:p>
          <w:p w14:paraId="39601A60"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David </w:t>
            </w:r>
          </w:p>
          <w:p w14:paraId="36E0A59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Christie </w:t>
            </w:r>
          </w:p>
          <w:p w14:paraId="633CC3EE"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Jesse</w:t>
            </w:r>
          </w:p>
          <w:p w14:paraId="2D355EE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 Matthew</w:t>
            </w:r>
          </w:p>
          <w:p w14:paraId="7386646F"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Naila</w:t>
            </w:r>
            <w:proofErr w:type="spellEnd"/>
          </w:p>
          <w:p w14:paraId="05C7F016"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Nadirah</w:t>
            </w:r>
            <w:proofErr w:type="spellEnd"/>
          </w:p>
          <w:p w14:paraId="625235E9"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Rayma</w:t>
            </w:r>
            <w:proofErr w:type="spellEnd"/>
          </w:p>
          <w:p w14:paraId="06EB152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Brandi</w:t>
            </w:r>
          </w:p>
          <w:p w14:paraId="0396FCB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Heather</w:t>
            </w:r>
          </w:p>
          <w:p w14:paraId="5268DA6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Kelly</w:t>
            </w:r>
          </w:p>
          <w:p w14:paraId="1B8EB16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Jay</w:t>
            </w:r>
          </w:p>
          <w:p w14:paraId="4C38810D"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Arina</w:t>
            </w:r>
            <w:proofErr w:type="spellEnd"/>
          </w:p>
          <w:p w14:paraId="2EBBB840" w14:textId="3B1A8604" w:rsidR="00D37478" w:rsidRPr="00D37478" w:rsidRDefault="00D37478" w:rsidP="00D37478">
            <w:pPr>
              <w:rPr>
                <w:rFonts w:asciiTheme="minorHAnsi" w:hAnsiTheme="minorHAnsi" w:cstheme="minorHAnsi"/>
                <w:sz w:val="18"/>
                <w:szCs w:val="18"/>
              </w:rPr>
            </w:pPr>
            <w:r>
              <w:rPr>
                <w:rFonts w:asciiTheme="minorHAnsi" w:hAnsiTheme="minorHAnsi" w:cstheme="minorHAnsi"/>
                <w:sz w:val="18"/>
                <w:szCs w:val="18"/>
              </w:rPr>
              <w:t>J</w:t>
            </w:r>
            <w:r w:rsidRPr="00D37478">
              <w:rPr>
                <w:rFonts w:asciiTheme="minorHAnsi" w:hAnsiTheme="minorHAnsi" w:cstheme="minorHAnsi"/>
                <w:sz w:val="18"/>
                <w:szCs w:val="18"/>
              </w:rPr>
              <w:t>ustin</w:t>
            </w:r>
          </w:p>
          <w:p w14:paraId="729831A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Karen</w:t>
            </w:r>
          </w:p>
          <w:p w14:paraId="53B51181"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lastRenderedPageBreak/>
              <w:t>Richard</w:t>
            </w:r>
          </w:p>
          <w:p w14:paraId="646D733A"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Jolleen</w:t>
            </w:r>
            <w:proofErr w:type="spellEnd"/>
          </w:p>
          <w:p w14:paraId="55EA7174"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Winston </w:t>
            </w:r>
          </w:p>
          <w:p w14:paraId="1E0F52D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Barry</w:t>
            </w:r>
          </w:p>
          <w:p w14:paraId="4CEB05C9"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Nadine</w:t>
            </w:r>
          </w:p>
          <w:p w14:paraId="6F49C28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Megan</w:t>
            </w:r>
          </w:p>
          <w:p w14:paraId="7BB81B44"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Kyle</w:t>
            </w:r>
          </w:p>
          <w:p w14:paraId="60FAED5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Jamie</w:t>
            </w:r>
          </w:p>
          <w:p w14:paraId="156F591B"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Ashley</w:t>
            </w:r>
          </w:p>
          <w:p w14:paraId="6BBA0D04"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Eliza</w:t>
            </w:r>
          </w:p>
          <w:p w14:paraId="5B9232B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Robyn</w:t>
            </w:r>
          </w:p>
          <w:p w14:paraId="12B13FE0"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Kyndra</w:t>
            </w:r>
          </w:p>
          <w:p w14:paraId="34EC253B"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Jaina</w:t>
            </w:r>
            <w:proofErr w:type="spellEnd"/>
          </w:p>
          <w:p w14:paraId="625D0C64"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Mark</w:t>
            </w:r>
          </w:p>
          <w:p w14:paraId="26B14EDE"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Jacob</w:t>
            </w:r>
          </w:p>
          <w:p w14:paraId="7B2B5BC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Kerry</w:t>
            </w:r>
          </w:p>
          <w:p w14:paraId="496C1BC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Arthur</w:t>
            </w:r>
          </w:p>
          <w:p w14:paraId="5371CC19"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Rachel</w:t>
            </w:r>
          </w:p>
          <w:p w14:paraId="4FAFC721"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Ashley </w:t>
            </w:r>
          </w:p>
          <w:p w14:paraId="257713FB"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Alexander </w:t>
            </w:r>
          </w:p>
          <w:p w14:paraId="700E35C8" w14:textId="6446599A" w:rsidR="00051952" w:rsidRPr="00465116"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Michele</w:t>
            </w:r>
          </w:p>
        </w:tc>
        <w:tc>
          <w:tcPr>
            <w:tcW w:w="1350" w:type="dxa"/>
            <w:noWrap/>
          </w:tcPr>
          <w:p w14:paraId="01E1A3DC" w14:textId="17E00258"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lastRenderedPageBreak/>
              <w:t>Mayfield</w:t>
            </w:r>
          </w:p>
          <w:p w14:paraId="4857D270"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McKemie</w:t>
            </w:r>
            <w:proofErr w:type="spellEnd"/>
          </w:p>
          <w:p w14:paraId="6C30F04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Parris</w:t>
            </w:r>
          </w:p>
          <w:p w14:paraId="2C7E9941"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Truett</w:t>
            </w:r>
          </w:p>
          <w:p w14:paraId="0FCA14C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Ashley</w:t>
            </w:r>
          </w:p>
          <w:p w14:paraId="568BD8AE"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Fabico-Dulin</w:t>
            </w:r>
            <w:proofErr w:type="spellEnd"/>
          </w:p>
          <w:p w14:paraId="1943B9CB" w14:textId="7BA7B36E"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Johns</w:t>
            </w:r>
          </w:p>
          <w:p w14:paraId="563B6CC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Rand</w:t>
            </w:r>
          </w:p>
          <w:p w14:paraId="40C9B5F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Bhatia</w:t>
            </w:r>
          </w:p>
          <w:p w14:paraId="15566EC5"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Cochran</w:t>
            </w:r>
          </w:p>
          <w:p w14:paraId="2FE42B39"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Edwards </w:t>
            </w:r>
          </w:p>
          <w:p w14:paraId="5F5AF14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Gaskins</w:t>
            </w:r>
          </w:p>
          <w:p w14:paraId="3EE6831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Rowker</w:t>
            </w:r>
          </w:p>
          <w:p w14:paraId="2C3FC47A"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Bullington</w:t>
            </w:r>
            <w:proofErr w:type="spellEnd"/>
            <w:r w:rsidRPr="00D37478">
              <w:rPr>
                <w:rFonts w:asciiTheme="minorHAnsi" w:hAnsiTheme="minorHAnsi" w:cstheme="minorHAnsi"/>
                <w:sz w:val="18"/>
                <w:szCs w:val="18"/>
              </w:rPr>
              <w:t xml:space="preserve"> </w:t>
            </w:r>
          </w:p>
          <w:p w14:paraId="25613BD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Pettiford</w:t>
            </w:r>
          </w:p>
          <w:p w14:paraId="1E4241F6"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Akinyokunbo</w:t>
            </w:r>
            <w:proofErr w:type="spellEnd"/>
          </w:p>
          <w:p w14:paraId="6EE94871"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Marsh</w:t>
            </w:r>
          </w:p>
          <w:p w14:paraId="068CFB3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Thornton </w:t>
            </w:r>
          </w:p>
          <w:p w14:paraId="698EDABA"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Benjamin</w:t>
            </w:r>
          </w:p>
          <w:p w14:paraId="2869F8A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Valadez</w:t>
            </w:r>
          </w:p>
          <w:p w14:paraId="0475B5EE"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Vanderberg</w:t>
            </w:r>
            <w:proofErr w:type="spellEnd"/>
          </w:p>
          <w:p w14:paraId="32D11DF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Johnson</w:t>
            </w:r>
          </w:p>
          <w:p w14:paraId="1B77508B"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Paynter</w:t>
            </w:r>
          </w:p>
          <w:p w14:paraId="4B59A6BB"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Brown</w:t>
            </w:r>
          </w:p>
          <w:p w14:paraId="495E43A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Patterson</w:t>
            </w:r>
          </w:p>
          <w:p w14:paraId="405630D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Vaughn</w:t>
            </w:r>
          </w:p>
          <w:p w14:paraId="459C7369"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Goodwin</w:t>
            </w:r>
          </w:p>
          <w:p w14:paraId="1E044BA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Page</w:t>
            </w:r>
          </w:p>
          <w:p w14:paraId="25D7FF18"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Evans</w:t>
            </w:r>
          </w:p>
          <w:p w14:paraId="6A620DF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Dunne</w:t>
            </w:r>
          </w:p>
          <w:p w14:paraId="4EBF8DA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Williamson </w:t>
            </w:r>
          </w:p>
          <w:p w14:paraId="25AB463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Lawrence</w:t>
            </w:r>
          </w:p>
          <w:p w14:paraId="36B0BAEA"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Mathis</w:t>
            </w:r>
          </w:p>
          <w:p w14:paraId="34FF792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Gibson</w:t>
            </w:r>
          </w:p>
          <w:p w14:paraId="47D888D7"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Vassy</w:t>
            </w:r>
            <w:proofErr w:type="spellEnd"/>
          </w:p>
          <w:p w14:paraId="5906839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Avery</w:t>
            </w:r>
          </w:p>
          <w:p w14:paraId="69F3D9E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Burgess</w:t>
            </w:r>
          </w:p>
          <w:p w14:paraId="4AFB51C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Stephens</w:t>
            </w:r>
          </w:p>
          <w:p w14:paraId="267D177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Fitzgerald</w:t>
            </w:r>
          </w:p>
          <w:p w14:paraId="27FAC1D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Morgan</w:t>
            </w:r>
          </w:p>
          <w:p w14:paraId="59EC48F9"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Gasser</w:t>
            </w:r>
          </w:p>
          <w:p w14:paraId="58B864C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Connelly</w:t>
            </w:r>
          </w:p>
          <w:p w14:paraId="34FFFF57"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Ghaffari</w:t>
            </w:r>
            <w:proofErr w:type="spellEnd"/>
          </w:p>
          <w:p w14:paraId="5BF3718A" w14:textId="61DFCDAC" w:rsidR="00D37478" w:rsidRPr="00D37478" w:rsidRDefault="00D37478" w:rsidP="00D37478">
            <w:pPr>
              <w:rPr>
                <w:rFonts w:asciiTheme="minorHAnsi" w:hAnsiTheme="minorHAnsi" w:cstheme="minorHAnsi"/>
                <w:sz w:val="18"/>
                <w:szCs w:val="18"/>
              </w:rPr>
            </w:pPr>
            <w:r>
              <w:rPr>
                <w:rFonts w:asciiTheme="minorHAnsi" w:hAnsiTheme="minorHAnsi" w:cstheme="minorHAnsi"/>
                <w:sz w:val="18"/>
                <w:szCs w:val="18"/>
              </w:rPr>
              <w:t>K</w:t>
            </w:r>
            <w:r w:rsidRPr="00D37478">
              <w:rPr>
                <w:rFonts w:asciiTheme="minorHAnsi" w:hAnsiTheme="minorHAnsi" w:cstheme="minorHAnsi"/>
                <w:sz w:val="18"/>
                <w:szCs w:val="18"/>
              </w:rPr>
              <w:t>eeton</w:t>
            </w:r>
          </w:p>
          <w:p w14:paraId="2557992B"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Hust </w:t>
            </w:r>
          </w:p>
          <w:p w14:paraId="2C9BDEE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lastRenderedPageBreak/>
              <w:t>Jacob</w:t>
            </w:r>
          </w:p>
          <w:p w14:paraId="72C28341"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Thies</w:t>
            </w:r>
            <w:proofErr w:type="spellEnd"/>
          </w:p>
          <w:p w14:paraId="2B3237D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Charles </w:t>
            </w:r>
          </w:p>
          <w:p w14:paraId="409439A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Renz</w:t>
            </w:r>
          </w:p>
          <w:p w14:paraId="11745E4A"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Lynch</w:t>
            </w:r>
          </w:p>
          <w:p w14:paraId="3851ED3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Dawson</w:t>
            </w:r>
          </w:p>
          <w:p w14:paraId="3A06108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Thomas</w:t>
            </w:r>
          </w:p>
          <w:p w14:paraId="15B4D1B4"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Van Ness</w:t>
            </w:r>
          </w:p>
          <w:p w14:paraId="54DDA4E1"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Faircloth</w:t>
            </w:r>
          </w:p>
          <w:p w14:paraId="560B384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Fox</w:t>
            </w:r>
          </w:p>
          <w:p w14:paraId="077C101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Hatley</w:t>
            </w:r>
          </w:p>
          <w:p w14:paraId="3D82BABE"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Holm</w:t>
            </w:r>
          </w:p>
          <w:p w14:paraId="5B42EA2E"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Carnes</w:t>
            </w:r>
          </w:p>
          <w:p w14:paraId="311EDAC7"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Gravlee</w:t>
            </w:r>
            <w:proofErr w:type="spellEnd"/>
          </w:p>
          <w:p w14:paraId="07BBC5A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Holloway</w:t>
            </w:r>
          </w:p>
          <w:p w14:paraId="49999A50"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Carter</w:t>
            </w:r>
          </w:p>
          <w:p w14:paraId="24C1CD5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Curran</w:t>
            </w:r>
          </w:p>
          <w:p w14:paraId="39EEAFF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Hand</w:t>
            </w:r>
          </w:p>
          <w:p w14:paraId="14E13CC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Orr</w:t>
            </w:r>
          </w:p>
          <w:p w14:paraId="1FE61C14" w14:textId="77777777" w:rsidR="00D37478" w:rsidRPr="00D37478" w:rsidRDefault="00D37478" w:rsidP="00D37478">
            <w:pPr>
              <w:rPr>
                <w:rFonts w:asciiTheme="minorHAnsi" w:hAnsiTheme="minorHAnsi" w:cstheme="minorHAnsi"/>
                <w:sz w:val="18"/>
                <w:szCs w:val="18"/>
              </w:rPr>
            </w:pPr>
            <w:proofErr w:type="spellStart"/>
            <w:r w:rsidRPr="00D37478">
              <w:rPr>
                <w:rFonts w:asciiTheme="minorHAnsi" w:hAnsiTheme="minorHAnsi" w:cstheme="minorHAnsi"/>
                <w:sz w:val="18"/>
                <w:szCs w:val="18"/>
              </w:rPr>
              <w:t>Angelidis</w:t>
            </w:r>
            <w:proofErr w:type="spellEnd"/>
          </w:p>
          <w:p w14:paraId="6C323E5B" w14:textId="59CFE70F" w:rsidR="00051952" w:rsidRPr="00465116"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Evans</w:t>
            </w:r>
          </w:p>
        </w:tc>
        <w:tc>
          <w:tcPr>
            <w:tcW w:w="6480" w:type="dxa"/>
            <w:noWrap/>
          </w:tcPr>
          <w:p w14:paraId="7BB83D7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lastRenderedPageBreak/>
              <w:t>Advent Redmond</w:t>
            </w:r>
          </w:p>
          <w:p w14:paraId="661BD4BA"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Atrium Health Floyd</w:t>
            </w:r>
          </w:p>
          <w:p w14:paraId="54BCC83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Atrium Health Floyd</w:t>
            </w:r>
          </w:p>
          <w:p w14:paraId="69592431"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Atrium Health Floyd Polk Medical Center</w:t>
            </w:r>
          </w:p>
          <w:p w14:paraId="1BCE599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Atrium Health Navicent</w:t>
            </w:r>
          </w:p>
          <w:p w14:paraId="564F13D9"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Atrium Health Navicent</w:t>
            </w:r>
          </w:p>
          <w:p w14:paraId="32B9558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Atrium Health Navicent</w:t>
            </w:r>
          </w:p>
          <w:p w14:paraId="1B5FEDBE"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Atrium Health Navicent </w:t>
            </w:r>
          </w:p>
          <w:p w14:paraId="4A3062F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Children's Healthcare of Atlanta</w:t>
            </w:r>
          </w:p>
          <w:p w14:paraId="3D50BE59"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Children's Healthcare of Atlanta</w:t>
            </w:r>
          </w:p>
          <w:p w14:paraId="5DA32D6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Children's Healthcare of Atlanta</w:t>
            </w:r>
          </w:p>
          <w:p w14:paraId="5811B6C9"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Children's Healthcare of Atlanta</w:t>
            </w:r>
          </w:p>
          <w:p w14:paraId="3A9E2C3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Children's Healthcare of Atlanta</w:t>
            </w:r>
          </w:p>
          <w:p w14:paraId="611302B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Crisp Regional</w:t>
            </w:r>
          </w:p>
          <w:p w14:paraId="315CCE7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Doctors Hospital</w:t>
            </w:r>
          </w:p>
          <w:p w14:paraId="5068D7A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Emanuel Medical Center</w:t>
            </w:r>
          </w:p>
          <w:p w14:paraId="61274078"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Emanuel Medical Center</w:t>
            </w:r>
          </w:p>
          <w:p w14:paraId="39E12B0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Emanuel Medical Center </w:t>
            </w:r>
          </w:p>
          <w:p w14:paraId="0E3BEFC1"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Grady</w:t>
            </w:r>
          </w:p>
          <w:p w14:paraId="2C69748A"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Grady</w:t>
            </w:r>
          </w:p>
          <w:p w14:paraId="64A8992A"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Grady</w:t>
            </w:r>
          </w:p>
          <w:p w14:paraId="3308C19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Grady/Emory</w:t>
            </w:r>
          </w:p>
          <w:p w14:paraId="71F795D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Hamilton Medical Center</w:t>
            </w:r>
          </w:p>
          <w:p w14:paraId="423B7C9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Hamilton Medical Center </w:t>
            </w:r>
          </w:p>
          <w:p w14:paraId="7F26BA70"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John D. Archbold Memorial Hospital</w:t>
            </w:r>
          </w:p>
          <w:p w14:paraId="0BCB4CE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John D. Archbold Memorial Hospital</w:t>
            </w:r>
          </w:p>
          <w:p w14:paraId="115126B0"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John D. Archbold Memorial Hospital </w:t>
            </w:r>
          </w:p>
          <w:p w14:paraId="7145E455"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Memorial Health Meadows Hospital</w:t>
            </w:r>
          </w:p>
          <w:p w14:paraId="21558C2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Memorial Health Meadows Hospital </w:t>
            </w:r>
          </w:p>
          <w:p w14:paraId="69EDECE9"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Memorial Health University Medical Center </w:t>
            </w:r>
          </w:p>
          <w:p w14:paraId="67A68A7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Memorial Health University Medical Center </w:t>
            </w:r>
          </w:p>
          <w:p w14:paraId="7B1A3584"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Morgan Medical Center </w:t>
            </w:r>
          </w:p>
          <w:p w14:paraId="3783FDB1"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Morgan Medical Center </w:t>
            </w:r>
          </w:p>
          <w:p w14:paraId="5DA8492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Northeast Georgia Medical Center</w:t>
            </w:r>
          </w:p>
          <w:p w14:paraId="1C0ABBC1"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Northeast Georgia Medical Center</w:t>
            </w:r>
          </w:p>
          <w:p w14:paraId="62D18E2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Northside Gwinnett Hospital</w:t>
            </w:r>
          </w:p>
          <w:p w14:paraId="1C46C94E"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Northside Hospital Gwinnett</w:t>
            </w:r>
          </w:p>
          <w:p w14:paraId="62A5811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Northside Hospital Gwinnett</w:t>
            </w:r>
          </w:p>
          <w:p w14:paraId="02561B5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Phoebe Putney Memorial Hospital</w:t>
            </w:r>
          </w:p>
          <w:p w14:paraId="3C636CC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Piedmont Athens</w:t>
            </w:r>
          </w:p>
          <w:p w14:paraId="4D50495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Piedmont Columbus Midtown</w:t>
            </w:r>
          </w:p>
          <w:p w14:paraId="1C1B3B12"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Piedmont Henry Hospital</w:t>
            </w:r>
          </w:p>
          <w:p w14:paraId="5BB5E38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Piedmont Henry Hospital</w:t>
            </w:r>
          </w:p>
          <w:p w14:paraId="6BE77309"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Piedmont Henry Hospital</w:t>
            </w:r>
          </w:p>
          <w:p w14:paraId="2934FFCE"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Piedmont Walton</w:t>
            </w:r>
          </w:p>
          <w:p w14:paraId="71464C1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lastRenderedPageBreak/>
              <w:t xml:space="preserve">Piedmont Walton </w:t>
            </w:r>
          </w:p>
          <w:p w14:paraId="30E1E86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South Georgia Medical Center</w:t>
            </w:r>
          </w:p>
          <w:p w14:paraId="659E3799"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Cobb</w:t>
            </w:r>
          </w:p>
          <w:p w14:paraId="01C7C38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Cobb</w:t>
            </w:r>
          </w:p>
          <w:p w14:paraId="67A598F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Cobb Medical Center Burn Center</w:t>
            </w:r>
          </w:p>
          <w:p w14:paraId="56EA2408"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Kennestone</w:t>
            </w:r>
          </w:p>
          <w:p w14:paraId="6F7531C0"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Kennestone</w:t>
            </w:r>
          </w:p>
          <w:p w14:paraId="7E0293B3"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Kennestone</w:t>
            </w:r>
          </w:p>
          <w:p w14:paraId="43E92B18"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MCG</w:t>
            </w:r>
          </w:p>
          <w:p w14:paraId="6327154D"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MCG</w:t>
            </w:r>
          </w:p>
          <w:p w14:paraId="6D692627"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MCG</w:t>
            </w:r>
          </w:p>
          <w:p w14:paraId="75E997AE"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MCG</w:t>
            </w:r>
          </w:p>
          <w:p w14:paraId="1D6CF59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Wellstar North Fulton </w:t>
            </w:r>
          </w:p>
          <w:p w14:paraId="78171DD6"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Wellstar North Fulton </w:t>
            </w:r>
          </w:p>
          <w:p w14:paraId="29E0957A"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 xml:space="preserve">Wellstar North Fulton </w:t>
            </w:r>
          </w:p>
          <w:p w14:paraId="27D3312E"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Paulding</w:t>
            </w:r>
          </w:p>
          <w:p w14:paraId="6C126C9A"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Paulding</w:t>
            </w:r>
          </w:p>
          <w:p w14:paraId="19DD474F"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West Georgia Medical Center</w:t>
            </w:r>
          </w:p>
          <w:p w14:paraId="590562D0"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Wellstar West Georgia Medical Center</w:t>
            </w:r>
          </w:p>
          <w:p w14:paraId="3EAC997C" w14:textId="77777777" w:rsidR="00D37478" w:rsidRPr="00D37478"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Winn Army Community Hospital</w:t>
            </w:r>
          </w:p>
          <w:p w14:paraId="5E8F0DD6" w14:textId="7E88EE4E" w:rsidR="00051952" w:rsidRPr="00465116" w:rsidRDefault="00D37478" w:rsidP="00D37478">
            <w:pPr>
              <w:rPr>
                <w:rFonts w:asciiTheme="minorHAnsi" w:hAnsiTheme="minorHAnsi" w:cstheme="minorHAnsi"/>
                <w:sz w:val="18"/>
                <w:szCs w:val="18"/>
              </w:rPr>
            </w:pPr>
            <w:r w:rsidRPr="00D37478">
              <w:rPr>
                <w:rFonts w:asciiTheme="minorHAnsi" w:hAnsiTheme="minorHAnsi" w:cstheme="minorHAnsi"/>
                <w:sz w:val="18"/>
                <w:szCs w:val="18"/>
              </w:rPr>
              <w:t>Winn Army Community Hospital</w:t>
            </w:r>
          </w:p>
        </w:tc>
      </w:tr>
    </w:tbl>
    <w:p w14:paraId="0F04C4A8" w14:textId="5FB92F5D" w:rsidR="00051952" w:rsidRDefault="00051952"/>
    <w:p w14:paraId="11EF2079" w14:textId="6F1A0271" w:rsidR="00D37478" w:rsidRDefault="00D37478" w:rsidP="00D37478">
      <w:pPr>
        <w:jc w:val="center"/>
      </w:pPr>
      <w:r>
        <w:rPr>
          <w:rFonts w:ascii="Times New Roman" w:hAnsi="Times New Roman"/>
          <w:noProof/>
          <w:szCs w:val="24"/>
        </w:rPr>
        <w:drawing>
          <wp:inline distT="0" distB="0" distL="0" distR="0" wp14:anchorId="53DC9ACB" wp14:editId="5DAD76A9">
            <wp:extent cx="1589405" cy="892013"/>
            <wp:effectExtent l="0" t="0" r="0" b="0"/>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7"/>
                    <a:srcRect l="10061"/>
                    <a:stretch/>
                  </pic:blipFill>
                  <pic:spPr bwMode="auto">
                    <a:xfrm>
                      <a:off x="0" y="0"/>
                      <a:ext cx="1589405" cy="892013"/>
                    </a:xfrm>
                    <a:prstGeom prst="rect">
                      <a:avLst/>
                    </a:prstGeom>
                    <a:ln>
                      <a:noFill/>
                    </a:ln>
                    <a:extLst>
                      <a:ext uri="{53640926-AAD7-44D8-BBD7-CCE9431645EC}">
                        <a14:shadowObscured xmlns:a14="http://schemas.microsoft.com/office/drawing/2010/main"/>
                      </a:ext>
                    </a:extLst>
                  </pic:spPr>
                </pic:pic>
              </a:graphicData>
            </a:graphic>
          </wp:inline>
        </w:drawing>
      </w:r>
    </w:p>
    <w:p w14:paraId="31329415" w14:textId="6555F2D9" w:rsidR="00D37478" w:rsidRDefault="00D37478" w:rsidP="00D37478">
      <w:pPr>
        <w:jc w:val="center"/>
        <w:rPr>
          <w:b/>
          <w:bCs/>
        </w:rPr>
      </w:pPr>
      <w:r w:rsidRPr="00D37478">
        <w:rPr>
          <w:b/>
          <w:bCs/>
        </w:rPr>
        <w:t>Georgia Quality Improvement</w:t>
      </w:r>
      <w:r w:rsidR="009D0297">
        <w:rPr>
          <w:b/>
          <w:bCs/>
        </w:rPr>
        <w:t xml:space="preserve"> Program</w:t>
      </w:r>
      <w:r w:rsidR="00AD78FF">
        <w:rPr>
          <w:b/>
          <w:bCs/>
        </w:rPr>
        <w:t xml:space="preserve"> (GQIP)</w:t>
      </w:r>
      <w:r w:rsidRPr="00D37478">
        <w:rPr>
          <w:b/>
          <w:bCs/>
        </w:rPr>
        <w:t xml:space="preserve"> Meeting</w:t>
      </w:r>
    </w:p>
    <w:p w14:paraId="446CA29F" w14:textId="75526FC6" w:rsidR="00D37478" w:rsidRPr="00D37478" w:rsidRDefault="00D37478" w:rsidP="005D20AE">
      <w:pPr>
        <w:jc w:val="center"/>
      </w:pPr>
      <w:r w:rsidRPr="00D37478">
        <w:t>4:00 PM – 5:00 PM</w:t>
      </w:r>
    </w:p>
    <w:p w14:paraId="49381928" w14:textId="77777777" w:rsidR="00D37478" w:rsidRDefault="00D3747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51952" w14:paraId="1DD2CC6A" w14:textId="77777777" w:rsidTr="00465116">
        <w:trPr>
          <w:trHeight w:val="288"/>
        </w:trPr>
        <w:tc>
          <w:tcPr>
            <w:tcW w:w="9350" w:type="dxa"/>
            <w:shd w:val="clear" w:color="auto" w:fill="458082"/>
            <w:vAlign w:val="center"/>
          </w:tcPr>
          <w:p w14:paraId="40732EAF" w14:textId="133C3154" w:rsidR="00051952" w:rsidRDefault="00051952" w:rsidP="00051952">
            <w:r w:rsidRPr="00051952">
              <w:rPr>
                <w:b/>
                <w:bCs/>
                <w:color w:val="FFFFFF" w:themeColor="background1"/>
                <w:sz w:val="22"/>
                <w:szCs w:val="22"/>
              </w:rPr>
              <w:t>Agenda Items</w:t>
            </w:r>
          </w:p>
        </w:tc>
      </w:tr>
      <w:tr w:rsidR="00051952" w14:paraId="721E7EB9" w14:textId="77777777" w:rsidTr="000C6F5A">
        <w:trPr>
          <w:trHeight w:val="432"/>
        </w:trPr>
        <w:tc>
          <w:tcPr>
            <w:tcW w:w="9350" w:type="dxa"/>
            <w:tcBorders>
              <w:bottom w:val="single" w:sz="4" w:space="0" w:color="auto"/>
            </w:tcBorders>
            <w:vAlign w:val="center"/>
          </w:tcPr>
          <w:p w14:paraId="3AF8B402" w14:textId="49925894" w:rsidR="00051952" w:rsidRPr="00051952" w:rsidRDefault="009D0297" w:rsidP="00051952">
            <w:pPr>
              <w:rPr>
                <w:sz w:val="22"/>
                <w:szCs w:val="18"/>
              </w:rPr>
            </w:pPr>
            <w:r>
              <w:rPr>
                <w:b/>
                <w:bCs/>
                <w:color w:val="133F53"/>
                <w:sz w:val="20"/>
              </w:rPr>
              <w:t>Welcome</w:t>
            </w:r>
          </w:p>
        </w:tc>
      </w:tr>
      <w:tr w:rsidR="00051952" w14:paraId="003B35AA" w14:textId="77777777" w:rsidTr="009D0297">
        <w:trPr>
          <w:trHeight w:val="1529"/>
        </w:trPr>
        <w:tc>
          <w:tcPr>
            <w:tcW w:w="9350" w:type="dxa"/>
            <w:tcBorders>
              <w:top w:val="single" w:sz="4" w:space="0" w:color="auto"/>
            </w:tcBorders>
          </w:tcPr>
          <w:p w14:paraId="46031B4D" w14:textId="7C128921" w:rsidR="008E63A1" w:rsidRPr="009D0297" w:rsidRDefault="009D0297" w:rsidP="009D0297">
            <w:pPr>
              <w:rPr>
                <w:rFonts w:asciiTheme="minorHAnsi" w:hAnsiTheme="minorHAnsi" w:cstheme="minorHAnsi"/>
                <w:sz w:val="22"/>
              </w:rPr>
            </w:pPr>
            <w:r>
              <w:rPr>
                <w:rFonts w:asciiTheme="minorHAnsi" w:hAnsiTheme="minorHAnsi" w:cstheme="minorHAnsi"/>
                <w:sz w:val="22"/>
              </w:rPr>
              <w:t>Dr. S. Rob Todd</w:t>
            </w:r>
            <w:r w:rsidR="00896269">
              <w:rPr>
                <w:rFonts w:asciiTheme="minorHAnsi" w:hAnsiTheme="minorHAnsi" w:cstheme="minorHAnsi"/>
                <w:sz w:val="22"/>
              </w:rPr>
              <w:t xml:space="preserve">, the GQIP Medical Director, </w:t>
            </w:r>
            <w:r>
              <w:rPr>
                <w:rFonts w:asciiTheme="minorHAnsi" w:hAnsiTheme="minorHAnsi" w:cstheme="minorHAnsi"/>
                <w:sz w:val="22"/>
              </w:rPr>
              <w:t xml:space="preserve">welcomed </w:t>
            </w:r>
            <w:r w:rsidR="00AD78FF">
              <w:rPr>
                <w:rFonts w:asciiTheme="minorHAnsi" w:hAnsiTheme="minorHAnsi" w:cstheme="minorHAnsi"/>
                <w:sz w:val="22"/>
              </w:rPr>
              <w:t>attendees</w:t>
            </w:r>
            <w:r>
              <w:rPr>
                <w:rFonts w:asciiTheme="minorHAnsi" w:hAnsiTheme="minorHAnsi" w:cstheme="minorHAnsi"/>
                <w:sz w:val="22"/>
              </w:rPr>
              <w:t xml:space="preserve"> and asked Dr. Dennis Ashley to introduce Dr. </w:t>
            </w:r>
            <w:r w:rsidRPr="009D0297">
              <w:rPr>
                <w:rFonts w:asciiTheme="minorHAnsi" w:hAnsiTheme="minorHAnsi" w:cstheme="minorHAnsi"/>
                <w:sz w:val="22"/>
              </w:rPr>
              <w:t>Samir Fakhry</w:t>
            </w:r>
            <w:r w:rsidR="00AD78FF">
              <w:rPr>
                <w:rFonts w:asciiTheme="minorHAnsi" w:hAnsiTheme="minorHAnsi" w:cstheme="minorHAnsi"/>
                <w:sz w:val="22"/>
              </w:rPr>
              <w:t xml:space="preserve">. Dr. Ashley welcomed Dr. Fakhry, </w:t>
            </w:r>
            <w:r>
              <w:rPr>
                <w:rFonts w:asciiTheme="minorHAnsi" w:hAnsiTheme="minorHAnsi" w:cstheme="minorHAnsi"/>
                <w:sz w:val="22"/>
              </w:rPr>
              <w:t xml:space="preserve">a </w:t>
            </w:r>
            <w:r w:rsidR="00AD78FF">
              <w:rPr>
                <w:rFonts w:asciiTheme="minorHAnsi" w:hAnsiTheme="minorHAnsi" w:cstheme="minorHAnsi"/>
                <w:sz w:val="22"/>
              </w:rPr>
              <w:t>renowned</w:t>
            </w:r>
            <w:r>
              <w:rPr>
                <w:rFonts w:asciiTheme="minorHAnsi" w:hAnsiTheme="minorHAnsi" w:cstheme="minorHAnsi"/>
                <w:sz w:val="22"/>
              </w:rPr>
              <w:t xml:space="preserve"> Trauma Surgeon currently working at the HCA </w:t>
            </w:r>
            <w:r w:rsidR="00573E68">
              <w:rPr>
                <w:rFonts w:asciiTheme="minorHAnsi" w:hAnsiTheme="minorHAnsi" w:cstheme="minorHAnsi"/>
                <w:sz w:val="22"/>
              </w:rPr>
              <w:t xml:space="preserve">Healthcare </w:t>
            </w:r>
            <w:r>
              <w:rPr>
                <w:rFonts w:asciiTheme="minorHAnsi" w:hAnsiTheme="minorHAnsi" w:cstheme="minorHAnsi"/>
                <w:sz w:val="22"/>
              </w:rPr>
              <w:t>Research Center.</w:t>
            </w:r>
            <w:r w:rsidR="00896269">
              <w:rPr>
                <w:rFonts w:asciiTheme="minorHAnsi" w:hAnsiTheme="minorHAnsi" w:cstheme="minorHAnsi"/>
                <w:sz w:val="22"/>
              </w:rPr>
              <w:t xml:space="preserve"> Dr. Fakhry </w:t>
            </w:r>
            <w:r>
              <w:rPr>
                <w:rFonts w:asciiTheme="minorHAnsi" w:hAnsiTheme="minorHAnsi" w:cstheme="minorHAnsi"/>
                <w:sz w:val="22"/>
              </w:rPr>
              <w:t xml:space="preserve">is leading a multi-institutional project and will </w:t>
            </w:r>
            <w:r w:rsidR="00AD78FF">
              <w:rPr>
                <w:rFonts w:asciiTheme="minorHAnsi" w:hAnsiTheme="minorHAnsi" w:cstheme="minorHAnsi"/>
                <w:sz w:val="22"/>
              </w:rPr>
              <w:t>give us</w:t>
            </w:r>
            <w:r>
              <w:rPr>
                <w:rFonts w:asciiTheme="minorHAnsi" w:hAnsiTheme="minorHAnsi" w:cstheme="minorHAnsi"/>
                <w:sz w:val="22"/>
              </w:rPr>
              <w:t xml:space="preserve"> an overview of his study.</w:t>
            </w:r>
            <w:r w:rsidR="005858F3">
              <w:rPr>
                <w:rFonts w:asciiTheme="minorHAnsi" w:hAnsiTheme="minorHAnsi" w:cstheme="minorHAnsi"/>
                <w:sz w:val="22"/>
              </w:rPr>
              <w:t xml:space="preserve"> Dr. Ashley mentioned</w:t>
            </w:r>
            <w:r>
              <w:rPr>
                <w:rFonts w:asciiTheme="minorHAnsi" w:hAnsiTheme="minorHAnsi" w:cstheme="minorHAnsi"/>
                <w:sz w:val="22"/>
              </w:rPr>
              <w:t xml:space="preserve"> </w:t>
            </w:r>
            <w:r w:rsidR="00896269">
              <w:rPr>
                <w:rFonts w:asciiTheme="minorHAnsi" w:hAnsiTheme="minorHAnsi" w:cstheme="minorHAnsi"/>
                <w:sz w:val="22"/>
              </w:rPr>
              <w:t xml:space="preserve">that Atrium Health Navicent has agreed to participate in this study by sending in its data and wanted to share the study with any centers interested in </w:t>
            </w:r>
            <w:r w:rsidR="005858F3">
              <w:rPr>
                <w:rFonts w:asciiTheme="minorHAnsi" w:hAnsiTheme="minorHAnsi" w:cstheme="minorHAnsi"/>
                <w:sz w:val="22"/>
              </w:rPr>
              <w:t>participating</w:t>
            </w:r>
            <w:r w:rsidR="001F2FA7">
              <w:rPr>
                <w:rFonts w:asciiTheme="minorHAnsi" w:hAnsiTheme="minorHAnsi" w:cstheme="minorHAnsi"/>
                <w:sz w:val="22"/>
              </w:rPr>
              <w:t>.</w:t>
            </w:r>
          </w:p>
        </w:tc>
      </w:tr>
      <w:tr w:rsidR="00051952" w14:paraId="23D60B00" w14:textId="77777777" w:rsidTr="000C6F5A">
        <w:trPr>
          <w:trHeight w:val="432"/>
        </w:trPr>
        <w:tc>
          <w:tcPr>
            <w:tcW w:w="9350" w:type="dxa"/>
            <w:tcBorders>
              <w:bottom w:val="single" w:sz="4" w:space="0" w:color="auto"/>
            </w:tcBorders>
            <w:vAlign w:val="center"/>
          </w:tcPr>
          <w:p w14:paraId="16F082C9" w14:textId="66796526" w:rsidR="00026AEB" w:rsidRPr="00026AEB" w:rsidRDefault="009D0297" w:rsidP="00051952">
            <w:pPr>
              <w:rPr>
                <w:b/>
                <w:bCs/>
                <w:color w:val="133F53"/>
                <w:sz w:val="20"/>
              </w:rPr>
            </w:pPr>
            <w:r>
              <w:rPr>
                <w:b/>
                <w:bCs/>
                <w:color w:val="133F53"/>
                <w:sz w:val="20"/>
              </w:rPr>
              <w:t>Geriatric Activation Criteria (GAC) Study</w:t>
            </w:r>
          </w:p>
        </w:tc>
      </w:tr>
      <w:tr w:rsidR="00051952" w14:paraId="69B4F41B" w14:textId="77777777" w:rsidTr="00291BF3">
        <w:trPr>
          <w:trHeight w:val="620"/>
        </w:trPr>
        <w:tc>
          <w:tcPr>
            <w:tcW w:w="9350" w:type="dxa"/>
            <w:tcBorders>
              <w:top w:val="single" w:sz="4" w:space="0" w:color="FFFFFF" w:themeColor="background1"/>
            </w:tcBorders>
            <w:vAlign w:val="center"/>
          </w:tcPr>
          <w:p w14:paraId="36F22B48" w14:textId="079846FB" w:rsidR="005858F3" w:rsidRDefault="00477689" w:rsidP="009D0297">
            <w:r>
              <w:rPr>
                <w:rFonts w:asciiTheme="minorHAnsi" w:hAnsiTheme="minorHAnsi" w:cstheme="minorHAnsi"/>
                <w:sz w:val="22"/>
                <w:szCs w:val="18"/>
              </w:rPr>
              <w:t xml:space="preserve">Dr. </w:t>
            </w:r>
            <w:r w:rsidR="009D0297">
              <w:rPr>
                <w:rFonts w:asciiTheme="minorHAnsi" w:hAnsiTheme="minorHAnsi" w:cstheme="minorHAnsi"/>
                <w:sz w:val="22"/>
                <w:szCs w:val="18"/>
              </w:rPr>
              <w:t xml:space="preserve">Samir Fakhry </w:t>
            </w:r>
            <w:r w:rsidR="005858F3">
              <w:rPr>
                <w:rFonts w:asciiTheme="minorHAnsi" w:hAnsiTheme="minorHAnsi" w:cstheme="minorHAnsi"/>
                <w:sz w:val="22"/>
                <w:szCs w:val="18"/>
              </w:rPr>
              <w:t xml:space="preserve">presented an overview of the Geriatric Activation Criteria (GAC) Study, addressing the need for quality data on activation criteria for geriatric trauma patients. </w:t>
            </w:r>
            <w:r w:rsidR="009D0297">
              <w:rPr>
                <w:rFonts w:asciiTheme="minorHAnsi" w:hAnsiTheme="minorHAnsi" w:cstheme="minorHAnsi"/>
                <w:sz w:val="22"/>
                <w:szCs w:val="18"/>
              </w:rPr>
              <w:t>Dr. Fakhry</w:t>
            </w:r>
            <w:r w:rsidR="009D0297" w:rsidRPr="009D0297">
              <w:rPr>
                <w:rFonts w:asciiTheme="minorHAnsi" w:hAnsiTheme="minorHAnsi" w:cstheme="minorHAnsi"/>
                <w:sz w:val="22"/>
                <w:szCs w:val="18"/>
              </w:rPr>
              <w:t xml:space="preserve"> proposed a multi-center study to gather </w:t>
            </w:r>
            <w:r w:rsidR="00BA0545">
              <w:rPr>
                <w:rFonts w:asciiTheme="minorHAnsi" w:hAnsiTheme="minorHAnsi" w:cstheme="minorHAnsi"/>
                <w:sz w:val="22"/>
                <w:szCs w:val="18"/>
              </w:rPr>
              <w:t>accurate</w:t>
            </w:r>
            <w:r w:rsidR="009D0297" w:rsidRPr="009D0297">
              <w:rPr>
                <w:rFonts w:asciiTheme="minorHAnsi" w:hAnsiTheme="minorHAnsi" w:cstheme="minorHAnsi"/>
                <w:sz w:val="22"/>
                <w:szCs w:val="18"/>
              </w:rPr>
              <w:t xml:space="preserve"> activation data and determine the frequency and justification of full and partial activations in geriatric trauma patients.</w:t>
            </w:r>
            <w:r w:rsidR="009D0297">
              <w:t xml:space="preserve"> </w:t>
            </w:r>
          </w:p>
          <w:p w14:paraId="78A17983" w14:textId="77777777" w:rsidR="005858F3" w:rsidRDefault="005858F3" w:rsidP="009D0297"/>
          <w:p w14:paraId="1B827EEF" w14:textId="6A4C9CC2" w:rsidR="009D0297" w:rsidRDefault="009D0297" w:rsidP="009D0297">
            <w:pPr>
              <w:rPr>
                <w:rFonts w:asciiTheme="minorHAnsi" w:hAnsiTheme="minorHAnsi" w:cstheme="minorHAnsi"/>
                <w:sz w:val="22"/>
                <w:szCs w:val="18"/>
              </w:rPr>
            </w:pPr>
            <w:r>
              <w:rPr>
                <w:rFonts w:asciiTheme="minorHAnsi" w:hAnsiTheme="minorHAnsi" w:cstheme="minorHAnsi"/>
                <w:sz w:val="22"/>
                <w:szCs w:val="18"/>
              </w:rPr>
              <w:t>Dr. Fakhry</w:t>
            </w:r>
            <w:r w:rsidR="005858F3">
              <w:rPr>
                <w:rFonts w:asciiTheme="minorHAnsi" w:hAnsiTheme="minorHAnsi" w:cstheme="minorHAnsi"/>
                <w:sz w:val="22"/>
                <w:szCs w:val="18"/>
              </w:rPr>
              <w:t xml:space="preserve"> outlined the data collection process, requiring participating centers to generate standard NTDB files for 2017-2019 and provide a separate file indicating activation levels (full, partial, or none)</w:t>
            </w:r>
            <w:r w:rsidRPr="009D0297">
              <w:rPr>
                <w:rFonts w:asciiTheme="minorHAnsi" w:hAnsiTheme="minorHAnsi" w:cstheme="minorHAnsi"/>
                <w:sz w:val="22"/>
                <w:szCs w:val="18"/>
              </w:rPr>
              <w:t>.</w:t>
            </w:r>
            <w:r w:rsidR="005858F3">
              <w:rPr>
                <w:rFonts w:asciiTheme="minorHAnsi" w:hAnsiTheme="minorHAnsi" w:cstheme="minorHAnsi"/>
                <w:sz w:val="22"/>
                <w:szCs w:val="18"/>
              </w:rPr>
              <w:t xml:space="preserve"> The anonymization process involve</w:t>
            </w:r>
            <w:r w:rsidR="00896269">
              <w:rPr>
                <w:rFonts w:asciiTheme="minorHAnsi" w:hAnsiTheme="minorHAnsi" w:cstheme="minorHAnsi"/>
                <w:sz w:val="22"/>
                <w:szCs w:val="18"/>
              </w:rPr>
              <w:t xml:space="preserve">s </w:t>
            </w:r>
            <w:r w:rsidR="005858F3">
              <w:rPr>
                <w:rFonts w:asciiTheme="minorHAnsi" w:hAnsiTheme="minorHAnsi" w:cstheme="minorHAnsi"/>
                <w:sz w:val="22"/>
                <w:szCs w:val="18"/>
              </w:rPr>
              <w:t xml:space="preserve">removing PHI and merging files for analysis. </w:t>
            </w:r>
          </w:p>
          <w:p w14:paraId="76EE77E8" w14:textId="77777777" w:rsidR="005858F3" w:rsidRDefault="005858F3" w:rsidP="009D0297">
            <w:pPr>
              <w:rPr>
                <w:rFonts w:asciiTheme="minorHAnsi" w:hAnsiTheme="minorHAnsi" w:cstheme="minorHAnsi"/>
                <w:sz w:val="22"/>
                <w:szCs w:val="18"/>
              </w:rPr>
            </w:pPr>
          </w:p>
          <w:p w14:paraId="48B6C03E" w14:textId="7D10E36A" w:rsidR="005858F3" w:rsidRDefault="005858F3" w:rsidP="009D0297">
            <w:pPr>
              <w:rPr>
                <w:rFonts w:asciiTheme="minorHAnsi" w:hAnsiTheme="minorHAnsi" w:cstheme="minorHAnsi"/>
                <w:sz w:val="22"/>
                <w:szCs w:val="18"/>
              </w:rPr>
            </w:pPr>
            <w:r>
              <w:rPr>
                <w:rFonts w:asciiTheme="minorHAnsi" w:hAnsiTheme="minorHAnsi" w:cstheme="minorHAnsi"/>
                <w:sz w:val="22"/>
                <w:szCs w:val="18"/>
              </w:rPr>
              <w:lastRenderedPageBreak/>
              <w:t>Questions arose regarding the time commitment for data preparation, and it was estimated to take about a half day</w:t>
            </w:r>
            <w:r w:rsidR="0053725C">
              <w:rPr>
                <w:rFonts w:asciiTheme="minorHAnsi" w:hAnsiTheme="minorHAnsi" w:cstheme="minorHAnsi"/>
                <w:sz w:val="22"/>
                <w:szCs w:val="18"/>
              </w:rPr>
              <w:t>. T</w:t>
            </w:r>
            <w:r>
              <w:rPr>
                <w:rFonts w:asciiTheme="minorHAnsi" w:hAnsiTheme="minorHAnsi" w:cstheme="minorHAnsi"/>
                <w:sz w:val="22"/>
                <w:szCs w:val="18"/>
              </w:rPr>
              <w:t>he major</w:t>
            </w:r>
            <w:r w:rsidR="0053725C">
              <w:rPr>
                <w:rFonts w:asciiTheme="minorHAnsi" w:hAnsiTheme="minorHAnsi" w:cstheme="minorHAnsi"/>
                <w:sz w:val="22"/>
                <w:szCs w:val="18"/>
              </w:rPr>
              <w:t xml:space="preserve"> and most lengthy</w:t>
            </w:r>
            <w:r>
              <w:rPr>
                <w:rFonts w:asciiTheme="minorHAnsi" w:hAnsiTheme="minorHAnsi" w:cstheme="minorHAnsi"/>
                <w:sz w:val="22"/>
                <w:szCs w:val="18"/>
              </w:rPr>
              <w:t xml:space="preserve"> challenge is obtaining a Data Use Agreement</w:t>
            </w:r>
            <w:r w:rsidR="0053725C">
              <w:rPr>
                <w:rFonts w:asciiTheme="minorHAnsi" w:hAnsiTheme="minorHAnsi" w:cstheme="minorHAnsi"/>
                <w:sz w:val="22"/>
                <w:szCs w:val="18"/>
              </w:rPr>
              <w:t xml:space="preserve"> from interested centers. </w:t>
            </w:r>
          </w:p>
          <w:p w14:paraId="41FAB03F" w14:textId="77777777" w:rsidR="0053725C" w:rsidRDefault="0053725C" w:rsidP="009D0297">
            <w:pPr>
              <w:rPr>
                <w:rFonts w:asciiTheme="minorHAnsi" w:hAnsiTheme="minorHAnsi" w:cstheme="minorHAnsi"/>
                <w:sz w:val="22"/>
                <w:szCs w:val="18"/>
              </w:rPr>
            </w:pPr>
          </w:p>
          <w:p w14:paraId="763BA850" w14:textId="47E99C05" w:rsidR="005858F3" w:rsidRPr="009D0297" w:rsidRDefault="00BA0545" w:rsidP="005858F3">
            <w:pPr>
              <w:rPr>
                <w:rFonts w:asciiTheme="minorHAnsi" w:hAnsiTheme="minorHAnsi" w:cstheme="minorHAnsi"/>
                <w:sz w:val="22"/>
                <w:szCs w:val="18"/>
              </w:rPr>
            </w:pPr>
            <w:r>
              <w:rPr>
                <w:rFonts w:asciiTheme="minorHAnsi" w:hAnsiTheme="minorHAnsi" w:cstheme="minorHAnsi"/>
                <w:sz w:val="22"/>
                <w:szCs w:val="18"/>
              </w:rPr>
              <w:t xml:space="preserve">The possibility of emailing the </w:t>
            </w:r>
            <w:r w:rsidR="00573E68">
              <w:rPr>
                <w:rFonts w:asciiTheme="minorHAnsi" w:hAnsiTheme="minorHAnsi" w:cstheme="minorHAnsi"/>
                <w:sz w:val="22"/>
                <w:szCs w:val="18"/>
              </w:rPr>
              <w:t>E</w:t>
            </w:r>
            <w:r>
              <w:rPr>
                <w:rFonts w:asciiTheme="minorHAnsi" w:hAnsiTheme="minorHAnsi" w:cstheme="minorHAnsi"/>
                <w:sz w:val="22"/>
                <w:szCs w:val="18"/>
              </w:rPr>
              <w:t xml:space="preserve">xecutive </w:t>
            </w:r>
            <w:r w:rsidR="00573E68">
              <w:rPr>
                <w:rFonts w:asciiTheme="minorHAnsi" w:hAnsiTheme="minorHAnsi" w:cstheme="minorHAnsi"/>
                <w:sz w:val="22"/>
                <w:szCs w:val="18"/>
              </w:rPr>
              <w:t>S</w:t>
            </w:r>
            <w:r>
              <w:rPr>
                <w:rFonts w:asciiTheme="minorHAnsi" w:hAnsiTheme="minorHAnsi" w:cstheme="minorHAnsi"/>
                <w:sz w:val="22"/>
                <w:szCs w:val="18"/>
              </w:rPr>
              <w:t xml:space="preserve">ummary </w:t>
            </w:r>
            <w:r w:rsidR="00573E68">
              <w:rPr>
                <w:rFonts w:asciiTheme="minorHAnsi" w:hAnsiTheme="minorHAnsi" w:cstheme="minorHAnsi"/>
                <w:sz w:val="22"/>
                <w:szCs w:val="18"/>
              </w:rPr>
              <w:t>(</w:t>
            </w:r>
            <w:r w:rsidR="00573E68" w:rsidRPr="00573E68">
              <w:rPr>
                <w:rFonts w:asciiTheme="minorHAnsi" w:hAnsiTheme="minorHAnsi" w:cstheme="minorHAnsi"/>
                <w:b/>
                <w:bCs/>
                <w:sz w:val="22"/>
                <w:szCs w:val="18"/>
              </w:rPr>
              <w:t>ATTACHMENT A</w:t>
            </w:r>
            <w:r w:rsidR="00573E68">
              <w:rPr>
                <w:rFonts w:asciiTheme="minorHAnsi" w:hAnsiTheme="minorHAnsi" w:cstheme="minorHAnsi"/>
                <w:sz w:val="22"/>
                <w:szCs w:val="18"/>
              </w:rPr>
              <w:t xml:space="preserve">) </w:t>
            </w:r>
            <w:r>
              <w:rPr>
                <w:rFonts w:asciiTheme="minorHAnsi" w:hAnsiTheme="minorHAnsi" w:cstheme="minorHAnsi"/>
                <w:sz w:val="22"/>
                <w:szCs w:val="18"/>
              </w:rPr>
              <w:t>to the group and allowing individuals to connect one-on-one for further discussion was also mentioned</w:t>
            </w:r>
            <w:r w:rsidR="00C61ECD" w:rsidRPr="00C61ECD">
              <w:rPr>
                <w:rFonts w:asciiTheme="minorHAnsi" w:hAnsiTheme="minorHAnsi" w:cstheme="minorHAnsi"/>
                <w:sz w:val="22"/>
                <w:szCs w:val="18"/>
              </w:rPr>
              <w:t>.</w:t>
            </w:r>
            <w:r w:rsidR="005858F3">
              <w:rPr>
                <w:rFonts w:asciiTheme="minorHAnsi" w:hAnsiTheme="minorHAnsi" w:cstheme="minorHAnsi"/>
                <w:sz w:val="22"/>
                <w:szCs w:val="18"/>
              </w:rPr>
              <w:t xml:space="preserve"> Dr. Fakhry will be able to provide support throughout the data process. The </w:t>
            </w:r>
            <w:r>
              <w:rPr>
                <w:rFonts w:asciiTheme="minorHAnsi" w:hAnsiTheme="minorHAnsi" w:cstheme="minorHAnsi"/>
                <w:sz w:val="22"/>
                <w:szCs w:val="18"/>
              </w:rPr>
              <w:t>study aims</w:t>
            </w:r>
            <w:r w:rsidR="005858F3">
              <w:rPr>
                <w:rFonts w:asciiTheme="minorHAnsi" w:hAnsiTheme="minorHAnsi" w:cstheme="minorHAnsi"/>
                <w:sz w:val="22"/>
                <w:szCs w:val="18"/>
              </w:rPr>
              <w:t xml:space="preserve"> to complete data collection by the end of the year. </w:t>
            </w:r>
          </w:p>
        </w:tc>
      </w:tr>
      <w:tr w:rsidR="003104D0" w:rsidRPr="00026AEB" w14:paraId="12D948E6" w14:textId="77777777" w:rsidTr="00372DE0">
        <w:trPr>
          <w:trHeight w:val="432"/>
        </w:trPr>
        <w:tc>
          <w:tcPr>
            <w:tcW w:w="9350" w:type="dxa"/>
            <w:tcBorders>
              <w:bottom w:val="single" w:sz="4" w:space="0" w:color="auto"/>
            </w:tcBorders>
            <w:vAlign w:val="center"/>
          </w:tcPr>
          <w:p w14:paraId="02DA7C25" w14:textId="7686A8D6" w:rsidR="003104D0" w:rsidRPr="00026AEB" w:rsidRDefault="00844236" w:rsidP="00372DE0">
            <w:pPr>
              <w:rPr>
                <w:b/>
                <w:bCs/>
                <w:color w:val="133F53"/>
                <w:sz w:val="20"/>
              </w:rPr>
            </w:pPr>
            <w:r>
              <w:rPr>
                <w:b/>
                <w:bCs/>
                <w:color w:val="133F53"/>
                <w:sz w:val="20"/>
              </w:rPr>
              <w:lastRenderedPageBreak/>
              <w:t>Event Review Template</w:t>
            </w:r>
          </w:p>
        </w:tc>
      </w:tr>
      <w:tr w:rsidR="003104D0" w:rsidRPr="003104D0" w14:paraId="59DBCAC7" w14:textId="77777777" w:rsidTr="00372DE0">
        <w:trPr>
          <w:trHeight w:val="432"/>
        </w:trPr>
        <w:tc>
          <w:tcPr>
            <w:tcW w:w="9350" w:type="dxa"/>
            <w:tcBorders>
              <w:top w:val="single" w:sz="4" w:space="0" w:color="FFFFFF" w:themeColor="background1"/>
            </w:tcBorders>
            <w:vAlign w:val="center"/>
          </w:tcPr>
          <w:p w14:paraId="3AD72B79" w14:textId="642B4409" w:rsidR="005D20AE" w:rsidRDefault="00434FBA" w:rsidP="005D20AE">
            <w:pPr>
              <w:rPr>
                <w:rFonts w:asciiTheme="minorHAnsi" w:hAnsiTheme="minorHAnsi" w:cstheme="minorHAnsi"/>
                <w:sz w:val="22"/>
                <w:szCs w:val="18"/>
              </w:rPr>
            </w:pPr>
            <w:r>
              <w:rPr>
                <w:rFonts w:asciiTheme="minorHAnsi" w:hAnsiTheme="minorHAnsi" w:cstheme="minorHAnsi"/>
                <w:sz w:val="22"/>
                <w:szCs w:val="18"/>
              </w:rPr>
              <w:t xml:space="preserve">Dr. Dennis Ashley discussed a tool developed by Kathy Martin to help identify patients experiencing complications using Acute Kidney Injury (AKI) as an example. The tool provides definitions for AKI complications, levels of harm, drill-down questions for PI Coordinators, and allowable closures. </w:t>
            </w:r>
          </w:p>
          <w:p w14:paraId="62395DD4" w14:textId="77777777" w:rsidR="00434FBA" w:rsidRDefault="00434FBA" w:rsidP="005D20AE">
            <w:pPr>
              <w:rPr>
                <w:rFonts w:asciiTheme="minorHAnsi" w:hAnsiTheme="minorHAnsi" w:cstheme="minorHAnsi"/>
                <w:sz w:val="22"/>
                <w:szCs w:val="18"/>
              </w:rPr>
            </w:pPr>
          </w:p>
          <w:p w14:paraId="1634739A" w14:textId="29B81D24" w:rsidR="00434FBA" w:rsidRDefault="00434FBA" w:rsidP="005D20AE">
            <w:pPr>
              <w:rPr>
                <w:rFonts w:asciiTheme="minorHAnsi" w:hAnsiTheme="minorHAnsi" w:cstheme="minorHAnsi"/>
                <w:sz w:val="22"/>
                <w:szCs w:val="18"/>
              </w:rPr>
            </w:pPr>
            <w:r>
              <w:rPr>
                <w:rFonts w:asciiTheme="minorHAnsi" w:hAnsiTheme="minorHAnsi" w:cstheme="minorHAnsi"/>
                <w:sz w:val="22"/>
                <w:szCs w:val="18"/>
              </w:rPr>
              <w:t xml:space="preserve">Dr. Ashley proposed to extend this tool to cover other TQIP complications, streamlining the review process. He inquired about potential interest to create a group of various </w:t>
            </w:r>
            <w:r w:rsidR="00BA0545">
              <w:rPr>
                <w:rFonts w:asciiTheme="minorHAnsi" w:hAnsiTheme="minorHAnsi" w:cstheme="minorHAnsi"/>
                <w:sz w:val="22"/>
                <w:szCs w:val="18"/>
              </w:rPr>
              <w:t>t</w:t>
            </w:r>
            <w:r>
              <w:rPr>
                <w:rFonts w:asciiTheme="minorHAnsi" w:hAnsiTheme="minorHAnsi" w:cstheme="minorHAnsi"/>
                <w:sz w:val="22"/>
                <w:szCs w:val="18"/>
              </w:rPr>
              <w:t xml:space="preserve">rauma </w:t>
            </w:r>
            <w:r w:rsidR="00BA0545">
              <w:rPr>
                <w:rFonts w:asciiTheme="minorHAnsi" w:hAnsiTheme="minorHAnsi" w:cstheme="minorHAnsi"/>
                <w:sz w:val="22"/>
                <w:szCs w:val="18"/>
              </w:rPr>
              <w:t>p</w:t>
            </w:r>
            <w:r>
              <w:rPr>
                <w:rFonts w:asciiTheme="minorHAnsi" w:hAnsiTheme="minorHAnsi" w:cstheme="minorHAnsi"/>
                <w:sz w:val="22"/>
                <w:szCs w:val="18"/>
              </w:rPr>
              <w:t xml:space="preserve">rogram staff to develop the tool further.  Liz Atkins mentioned Kathy Martin, the tool’s author, could act as a consultant facilitator to help adapt the tool. </w:t>
            </w:r>
          </w:p>
          <w:p w14:paraId="57462B50" w14:textId="77777777" w:rsidR="00434FBA" w:rsidRDefault="00434FBA" w:rsidP="005D20AE">
            <w:pPr>
              <w:rPr>
                <w:rFonts w:asciiTheme="minorHAnsi" w:hAnsiTheme="minorHAnsi" w:cstheme="minorHAnsi"/>
                <w:sz w:val="22"/>
                <w:szCs w:val="18"/>
              </w:rPr>
            </w:pPr>
          </w:p>
          <w:p w14:paraId="4557F195" w14:textId="5CE2C75D" w:rsidR="00B510E0" w:rsidRPr="00924AEA" w:rsidRDefault="00434FBA" w:rsidP="00924AEA">
            <w:pPr>
              <w:rPr>
                <w:rFonts w:asciiTheme="minorHAnsi" w:hAnsiTheme="minorHAnsi" w:cstheme="minorHAnsi"/>
                <w:sz w:val="22"/>
                <w:szCs w:val="18"/>
              </w:rPr>
            </w:pPr>
            <w:r>
              <w:rPr>
                <w:rFonts w:asciiTheme="minorHAnsi" w:hAnsiTheme="minorHAnsi" w:cstheme="minorHAnsi"/>
                <w:sz w:val="22"/>
                <w:szCs w:val="18"/>
              </w:rPr>
              <w:t>There was positive response from participants expressing interest and potential benefits of consisten</w:t>
            </w:r>
            <w:r w:rsidR="00BA0545">
              <w:rPr>
                <w:rFonts w:asciiTheme="minorHAnsi" w:hAnsiTheme="minorHAnsi" w:cstheme="minorHAnsi"/>
                <w:sz w:val="22"/>
                <w:szCs w:val="18"/>
              </w:rPr>
              <w:t>cy</w:t>
            </w:r>
            <w:r>
              <w:rPr>
                <w:rFonts w:asciiTheme="minorHAnsi" w:hAnsiTheme="minorHAnsi" w:cstheme="minorHAnsi"/>
                <w:sz w:val="22"/>
                <w:szCs w:val="18"/>
              </w:rPr>
              <w:t xml:space="preserve"> and research endeavors. Dr. Ashley advised that the tool idea will need to be reviewed by the GCTE group to ensure support. Gina Solomon will send out a link to the article. </w:t>
            </w:r>
          </w:p>
        </w:tc>
      </w:tr>
      <w:tr w:rsidR="00021A86" w:rsidRPr="00026AEB" w14:paraId="145E7F84" w14:textId="77777777" w:rsidTr="009533F3">
        <w:trPr>
          <w:trHeight w:val="432"/>
        </w:trPr>
        <w:tc>
          <w:tcPr>
            <w:tcW w:w="9350" w:type="dxa"/>
            <w:tcBorders>
              <w:bottom w:val="single" w:sz="4" w:space="0" w:color="auto"/>
            </w:tcBorders>
            <w:vAlign w:val="center"/>
          </w:tcPr>
          <w:p w14:paraId="0655605D" w14:textId="4196BA6F" w:rsidR="00021A86" w:rsidRPr="00026AEB" w:rsidRDefault="001F2FA7" w:rsidP="009533F3">
            <w:pPr>
              <w:rPr>
                <w:b/>
                <w:bCs/>
                <w:color w:val="133F53"/>
                <w:sz w:val="20"/>
              </w:rPr>
            </w:pPr>
            <w:r>
              <w:rPr>
                <w:b/>
                <w:bCs/>
                <w:color w:val="133F53"/>
                <w:sz w:val="20"/>
              </w:rPr>
              <w:t>NSQIP Update</w:t>
            </w:r>
          </w:p>
        </w:tc>
      </w:tr>
      <w:tr w:rsidR="00021A86" w:rsidRPr="00924AEA" w14:paraId="4F2E64F2" w14:textId="77777777" w:rsidTr="009B7CD4">
        <w:trPr>
          <w:trHeight w:val="764"/>
        </w:trPr>
        <w:tc>
          <w:tcPr>
            <w:tcW w:w="9350" w:type="dxa"/>
            <w:tcBorders>
              <w:top w:val="single" w:sz="4" w:space="0" w:color="FFFFFF" w:themeColor="background1"/>
            </w:tcBorders>
            <w:vAlign w:val="center"/>
          </w:tcPr>
          <w:p w14:paraId="43791242" w14:textId="01B7D04D" w:rsidR="001F2FA7" w:rsidRDefault="001F2FA7" w:rsidP="009533F3">
            <w:pPr>
              <w:rPr>
                <w:rFonts w:asciiTheme="minorHAnsi" w:hAnsiTheme="minorHAnsi" w:cstheme="minorHAnsi"/>
                <w:sz w:val="22"/>
                <w:szCs w:val="18"/>
              </w:rPr>
            </w:pPr>
            <w:r>
              <w:rPr>
                <w:rFonts w:asciiTheme="minorHAnsi" w:hAnsiTheme="minorHAnsi" w:cstheme="minorHAnsi"/>
                <w:sz w:val="22"/>
                <w:szCs w:val="18"/>
              </w:rPr>
              <w:t>Dr. Joe Sharma shared updates on NSQIP’s ongoing projects and initiatives. The presentation covered the sunset of the opioids project</w:t>
            </w:r>
            <w:r w:rsidR="00BA0545">
              <w:rPr>
                <w:rFonts w:asciiTheme="minorHAnsi" w:hAnsiTheme="minorHAnsi" w:cstheme="minorHAnsi"/>
                <w:sz w:val="22"/>
                <w:szCs w:val="18"/>
              </w:rPr>
              <w:t xml:space="preserve">; there is a </w:t>
            </w:r>
            <w:r>
              <w:rPr>
                <w:rFonts w:asciiTheme="minorHAnsi" w:hAnsiTheme="minorHAnsi" w:cstheme="minorHAnsi"/>
                <w:sz w:val="22"/>
                <w:szCs w:val="18"/>
              </w:rPr>
              <w:t xml:space="preserve">promising initial analysis showing improvements based on postoperative opioid prescriptive guidelines. </w:t>
            </w:r>
          </w:p>
          <w:p w14:paraId="1DBBE441" w14:textId="77777777" w:rsidR="001F2FA7" w:rsidRDefault="001F2FA7" w:rsidP="009533F3">
            <w:pPr>
              <w:rPr>
                <w:rFonts w:asciiTheme="minorHAnsi" w:hAnsiTheme="minorHAnsi" w:cstheme="minorHAnsi"/>
                <w:sz w:val="22"/>
                <w:szCs w:val="18"/>
              </w:rPr>
            </w:pPr>
          </w:p>
          <w:p w14:paraId="084EB97B" w14:textId="3B6281AD" w:rsidR="00021A86" w:rsidRPr="00924AEA" w:rsidRDefault="001F2FA7" w:rsidP="009533F3">
            <w:pPr>
              <w:rPr>
                <w:rFonts w:asciiTheme="minorHAnsi" w:hAnsiTheme="minorHAnsi" w:cstheme="minorHAnsi"/>
                <w:sz w:val="22"/>
                <w:szCs w:val="18"/>
              </w:rPr>
            </w:pPr>
            <w:r>
              <w:rPr>
                <w:rFonts w:asciiTheme="minorHAnsi" w:hAnsiTheme="minorHAnsi" w:cstheme="minorHAnsi"/>
                <w:sz w:val="22"/>
                <w:szCs w:val="18"/>
              </w:rPr>
              <w:t>Upcoming projects were introduced, focusing on geriatric</w:t>
            </w:r>
            <w:r w:rsidR="00BA0545">
              <w:rPr>
                <w:rFonts w:asciiTheme="minorHAnsi" w:hAnsiTheme="minorHAnsi" w:cstheme="minorHAnsi"/>
                <w:sz w:val="22"/>
                <w:szCs w:val="18"/>
              </w:rPr>
              <w:t xml:space="preserve"> </w:t>
            </w:r>
            <w:r>
              <w:rPr>
                <w:rFonts w:asciiTheme="minorHAnsi" w:hAnsiTheme="minorHAnsi" w:cstheme="minorHAnsi"/>
                <w:sz w:val="22"/>
                <w:szCs w:val="18"/>
              </w:rPr>
              <w:t xml:space="preserve">and patient-reported outcomes to expand beyond bariatric cases. Post-pandemic data insights revealed trends in mortality, morbidity, and specific outcomes in colorectal cases. The acute care surgery report emphasized the need for re-engagement in areas where recovery compliance has declined.  </w:t>
            </w:r>
          </w:p>
        </w:tc>
      </w:tr>
      <w:tr w:rsidR="00021A86" w:rsidRPr="00026AEB" w14:paraId="484E4C8A" w14:textId="77777777" w:rsidTr="009533F3">
        <w:trPr>
          <w:trHeight w:val="432"/>
        </w:trPr>
        <w:tc>
          <w:tcPr>
            <w:tcW w:w="9350" w:type="dxa"/>
            <w:tcBorders>
              <w:bottom w:val="single" w:sz="4" w:space="0" w:color="auto"/>
            </w:tcBorders>
            <w:vAlign w:val="center"/>
          </w:tcPr>
          <w:p w14:paraId="0E4D58A4" w14:textId="60572C0B" w:rsidR="00021A86" w:rsidRPr="00026AEB" w:rsidRDefault="008C41AC" w:rsidP="009533F3">
            <w:pPr>
              <w:rPr>
                <w:b/>
                <w:bCs/>
                <w:color w:val="133F53"/>
                <w:sz w:val="20"/>
              </w:rPr>
            </w:pPr>
            <w:r>
              <w:rPr>
                <w:b/>
                <w:bCs/>
                <w:color w:val="133F53"/>
                <w:sz w:val="20"/>
              </w:rPr>
              <w:t>GTC Update</w:t>
            </w:r>
          </w:p>
        </w:tc>
      </w:tr>
      <w:tr w:rsidR="00021A86" w:rsidRPr="00924AEA" w14:paraId="056EB96C" w14:textId="77777777" w:rsidTr="002C17A3">
        <w:trPr>
          <w:trHeight w:val="2006"/>
        </w:trPr>
        <w:tc>
          <w:tcPr>
            <w:tcW w:w="9350" w:type="dxa"/>
            <w:tcBorders>
              <w:top w:val="single" w:sz="4" w:space="0" w:color="FFFFFF" w:themeColor="background1"/>
            </w:tcBorders>
            <w:vAlign w:val="center"/>
          </w:tcPr>
          <w:p w14:paraId="620C4D76" w14:textId="2E74CC74" w:rsidR="009B7CD4" w:rsidRDefault="008C41AC" w:rsidP="009533F3">
            <w:pPr>
              <w:rPr>
                <w:rFonts w:asciiTheme="minorHAnsi" w:hAnsiTheme="minorHAnsi" w:cstheme="minorHAnsi"/>
                <w:sz w:val="22"/>
                <w:szCs w:val="18"/>
              </w:rPr>
            </w:pPr>
            <w:r>
              <w:rPr>
                <w:rFonts w:asciiTheme="minorHAnsi" w:hAnsiTheme="minorHAnsi" w:cstheme="minorHAnsi"/>
                <w:sz w:val="22"/>
                <w:szCs w:val="18"/>
              </w:rPr>
              <w:t>Liz Atkins provided updates on the upcoming Georgia Trauma Commission meeting in Cordele, Georgia, including a Rural Action Planning meeting to discuss findings and recommendations from the ACS rural focused report. The Georgia Trauma Commission also coincides with National Rural Health Day, emphasizing the importance of rural providers.</w:t>
            </w:r>
            <w:r w:rsidR="00BA0545">
              <w:rPr>
                <w:rFonts w:asciiTheme="minorHAnsi" w:hAnsiTheme="minorHAnsi" w:cstheme="minorHAnsi"/>
                <w:sz w:val="22"/>
                <w:szCs w:val="18"/>
              </w:rPr>
              <w:t xml:space="preserve"> The meeting will take place on November 16, 2023, starting at 9:00 AM. </w:t>
            </w:r>
          </w:p>
          <w:p w14:paraId="015849C6" w14:textId="77777777" w:rsidR="008C41AC" w:rsidRDefault="008C41AC" w:rsidP="009533F3">
            <w:pPr>
              <w:rPr>
                <w:rFonts w:asciiTheme="minorHAnsi" w:hAnsiTheme="minorHAnsi" w:cstheme="minorHAnsi"/>
                <w:sz w:val="22"/>
                <w:szCs w:val="18"/>
              </w:rPr>
            </w:pPr>
          </w:p>
          <w:p w14:paraId="5329CB72" w14:textId="11FD33A0" w:rsidR="008C41AC" w:rsidRPr="00924AEA" w:rsidRDefault="008C41AC" w:rsidP="009533F3">
            <w:pPr>
              <w:rPr>
                <w:rFonts w:asciiTheme="minorHAnsi" w:hAnsiTheme="minorHAnsi" w:cstheme="minorHAnsi"/>
                <w:sz w:val="22"/>
                <w:szCs w:val="18"/>
              </w:rPr>
            </w:pPr>
            <w:r>
              <w:rPr>
                <w:rFonts w:asciiTheme="minorHAnsi" w:hAnsiTheme="minorHAnsi" w:cstheme="minorHAnsi"/>
                <w:sz w:val="22"/>
                <w:szCs w:val="18"/>
              </w:rPr>
              <w:t>Liz Atkins also reviewed upcoming changes to the FY2025 Performance-Based Pay (PBP) criteria (</w:t>
            </w:r>
            <w:r w:rsidRPr="008C41AC">
              <w:rPr>
                <w:rFonts w:asciiTheme="minorHAnsi" w:hAnsiTheme="minorHAnsi" w:cstheme="minorHAnsi"/>
                <w:b/>
                <w:bCs/>
                <w:sz w:val="22"/>
                <w:szCs w:val="18"/>
              </w:rPr>
              <w:t xml:space="preserve">ATTACHMENT </w:t>
            </w:r>
            <w:r w:rsidR="00573E68">
              <w:rPr>
                <w:rFonts w:asciiTheme="minorHAnsi" w:hAnsiTheme="minorHAnsi" w:cstheme="minorHAnsi"/>
                <w:b/>
                <w:bCs/>
                <w:sz w:val="22"/>
                <w:szCs w:val="18"/>
              </w:rPr>
              <w:t>B</w:t>
            </w:r>
            <w:r>
              <w:rPr>
                <w:rFonts w:asciiTheme="minorHAnsi" w:hAnsiTheme="minorHAnsi" w:cstheme="minorHAnsi"/>
                <w:sz w:val="22"/>
                <w:szCs w:val="18"/>
              </w:rPr>
              <w:t>). The PBP requirements align with the 2024 calendar year, starting in January. Attendees were encouraged to reach ou</w:t>
            </w:r>
            <w:r w:rsidR="00BA0545">
              <w:rPr>
                <w:rFonts w:asciiTheme="minorHAnsi" w:hAnsiTheme="minorHAnsi" w:cstheme="minorHAnsi"/>
                <w:sz w:val="22"/>
                <w:szCs w:val="18"/>
              </w:rPr>
              <w:t xml:space="preserve">t </w:t>
            </w:r>
            <w:r>
              <w:rPr>
                <w:rFonts w:asciiTheme="minorHAnsi" w:hAnsiTheme="minorHAnsi" w:cstheme="minorHAnsi"/>
                <w:sz w:val="22"/>
                <w:szCs w:val="18"/>
              </w:rPr>
              <w:t xml:space="preserve">for further details or questions. </w:t>
            </w:r>
          </w:p>
        </w:tc>
      </w:tr>
      <w:tr w:rsidR="00B8561F" w:rsidRPr="00026AEB" w14:paraId="59FBB617" w14:textId="77777777" w:rsidTr="009533F3">
        <w:trPr>
          <w:trHeight w:val="432"/>
        </w:trPr>
        <w:tc>
          <w:tcPr>
            <w:tcW w:w="9350" w:type="dxa"/>
            <w:tcBorders>
              <w:bottom w:val="single" w:sz="4" w:space="0" w:color="auto"/>
            </w:tcBorders>
            <w:vAlign w:val="center"/>
          </w:tcPr>
          <w:p w14:paraId="0A938FAE" w14:textId="3440A960" w:rsidR="00B8561F" w:rsidRPr="00026AEB" w:rsidRDefault="008C41AC" w:rsidP="009533F3">
            <w:pPr>
              <w:rPr>
                <w:b/>
                <w:bCs/>
                <w:color w:val="133F53"/>
                <w:sz w:val="20"/>
              </w:rPr>
            </w:pPr>
            <w:proofErr w:type="spellStart"/>
            <w:r>
              <w:rPr>
                <w:b/>
                <w:bCs/>
                <w:color w:val="133F53"/>
                <w:sz w:val="20"/>
              </w:rPr>
              <w:t>ArborMetrix</w:t>
            </w:r>
            <w:proofErr w:type="spellEnd"/>
            <w:r>
              <w:rPr>
                <w:b/>
                <w:bCs/>
                <w:color w:val="133F53"/>
                <w:sz w:val="20"/>
              </w:rPr>
              <w:t xml:space="preserve"> Update</w:t>
            </w:r>
          </w:p>
        </w:tc>
      </w:tr>
      <w:tr w:rsidR="00B8561F" w:rsidRPr="00924AEA" w14:paraId="3A184605" w14:textId="77777777" w:rsidTr="003930C8">
        <w:trPr>
          <w:trHeight w:val="710"/>
        </w:trPr>
        <w:tc>
          <w:tcPr>
            <w:tcW w:w="9350" w:type="dxa"/>
            <w:tcBorders>
              <w:top w:val="single" w:sz="4" w:space="0" w:color="FFFFFF" w:themeColor="background1"/>
            </w:tcBorders>
            <w:vAlign w:val="center"/>
          </w:tcPr>
          <w:p w14:paraId="4D39B66D" w14:textId="086D9742" w:rsidR="00B8561F" w:rsidRPr="00924AEA" w:rsidRDefault="008C41AC" w:rsidP="009533F3">
            <w:pPr>
              <w:rPr>
                <w:rFonts w:asciiTheme="minorHAnsi" w:hAnsiTheme="minorHAnsi" w:cstheme="minorHAnsi"/>
                <w:sz w:val="22"/>
                <w:szCs w:val="18"/>
              </w:rPr>
            </w:pPr>
            <w:r>
              <w:rPr>
                <w:rFonts w:asciiTheme="minorHAnsi" w:hAnsiTheme="minorHAnsi" w:cstheme="minorHAnsi"/>
                <w:sz w:val="22"/>
                <w:szCs w:val="18"/>
              </w:rPr>
              <w:t>Gina Solomon discussed the upcoming launch of the platform, likely at the end of December, with a rolling launch starting in January. The platform is a work in progress, and feedback from users will be needed for improvements. Ongoing communication will follow in the coming weeks, covering education, log-in information, and related details.</w:t>
            </w:r>
            <w:r w:rsidR="00B8561F" w:rsidRPr="00B8561F">
              <w:rPr>
                <w:rFonts w:asciiTheme="minorHAnsi" w:hAnsiTheme="minorHAnsi" w:cstheme="minorHAnsi"/>
                <w:sz w:val="22"/>
                <w:szCs w:val="18"/>
              </w:rPr>
              <w:t xml:space="preserve"> </w:t>
            </w:r>
          </w:p>
        </w:tc>
      </w:tr>
      <w:tr w:rsidR="00B8561F" w:rsidRPr="00026AEB" w14:paraId="0EAC99A8" w14:textId="77777777" w:rsidTr="009533F3">
        <w:trPr>
          <w:trHeight w:val="432"/>
        </w:trPr>
        <w:tc>
          <w:tcPr>
            <w:tcW w:w="9350" w:type="dxa"/>
            <w:tcBorders>
              <w:bottom w:val="single" w:sz="4" w:space="0" w:color="auto"/>
            </w:tcBorders>
            <w:vAlign w:val="center"/>
          </w:tcPr>
          <w:p w14:paraId="541D9A12" w14:textId="30127FC0" w:rsidR="00B8561F" w:rsidRPr="00026AEB" w:rsidRDefault="003B7B5F" w:rsidP="009533F3">
            <w:pPr>
              <w:rPr>
                <w:b/>
                <w:bCs/>
                <w:color w:val="133F53"/>
                <w:sz w:val="20"/>
              </w:rPr>
            </w:pPr>
            <w:r>
              <w:rPr>
                <w:b/>
                <w:bCs/>
                <w:color w:val="133F53"/>
                <w:sz w:val="20"/>
              </w:rPr>
              <w:lastRenderedPageBreak/>
              <w:t xml:space="preserve">Upcoming GQIP Meetings Discussion | Spring, Summer/Fall 2024 </w:t>
            </w:r>
          </w:p>
        </w:tc>
      </w:tr>
      <w:tr w:rsidR="00B8561F" w:rsidRPr="00924AEA" w14:paraId="300EF43D" w14:textId="77777777" w:rsidTr="009533F3">
        <w:trPr>
          <w:trHeight w:val="764"/>
        </w:trPr>
        <w:tc>
          <w:tcPr>
            <w:tcW w:w="9350" w:type="dxa"/>
            <w:tcBorders>
              <w:top w:val="single" w:sz="4" w:space="0" w:color="FFFFFF" w:themeColor="background1"/>
            </w:tcBorders>
            <w:vAlign w:val="center"/>
          </w:tcPr>
          <w:p w14:paraId="42E4C689" w14:textId="36195E29" w:rsidR="008C41AC" w:rsidRDefault="008C41AC" w:rsidP="008C41AC">
            <w:pPr>
              <w:rPr>
                <w:rFonts w:asciiTheme="minorHAnsi" w:hAnsiTheme="minorHAnsi" w:cstheme="minorHAnsi"/>
                <w:sz w:val="22"/>
                <w:szCs w:val="18"/>
              </w:rPr>
            </w:pPr>
            <w:r>
              <w:rPr>
                <w:rFonts w:asciiTheme="minorHAnsi" w:hAnsiTheme="minorHAnsi" w:cstheme="minorHAnsi"/>
                <w:sz w:val="22"/>
                <w:szCs w:val="18"/>
              </w:rPr>
              <w:t>Dr. S. Rob Todd emphasized the transition from a Winter meeting to Spring 2024. The GQIP meeting will take place on Tuesday, May 21</w:t>
            </w:r>
            <w:r w:rsidRPr="008C41AC">
              <w:rPr>
                <w:rFonts w:asciiTheme="minorHAnsi" w:hAnsiTheme="minorHAnsi" w:cstheme="minorHAnsi"/>
                <w:sz w:val="22"/>
                <w:szCs w:val="18"/>
                <w:vertAlign w:val="superscript"/>
              </w:rPr>
              <w:t>st</w:t>
            </w:r>
            <w:r>
              <w:rPr>
                <w:rFonts w:asciiTheme="minorHAnsi" w:hAnsiTheme="minorHAnsi" w:cstheme="minorHAnsi"/>
                <w:sz w:val="22"/>
                <w:szCs w:val="18"/>
              </w:rPr>
              <w:t xml:space="preserve"> at Chateau Elan. The date is not ideal but was constrained by prior </w:t>
            </w:r>
            <w:r w:rsidR="003B7B5F">
              <w:rPr>
                <w:rFonts w:asciiTheme="minorHAnsi" w:hAnsiTheme="minorHAnsi" w:cstheme="minorHAnsi"/>
                <w:sz w:val="22"/>
                <w:szCs w:val="18"/>
              </w:rPr>
              <w:t>commitments</w:t>
            </w:r>
            <w:r>
              <w:rPr>
                <w:rFonts w:asciiTheme="minorHAnsi" w:hAnsiTheme="minorHAnsi" w:cstheme="minorHAnsi"/>
                <w:sz w:val="22"/>
                <w:szCs w:val="18"/>
              </w:rPr>
              <w:t xml:space="preserve">. The keynote topic will </w:t>
            </w:r>
            <w:r w:rsidR="003B7B5F">
              <w:rPr>
                <w:rFonts w:asciiTheme="minorHAnsi" w:hAnsiTheme="minorHAnsi" w:cstheme="minorHAnsi"/>
                <w:sz w:val="22"/>
                <w:szCs w:val="18"/>
              </w:rPr>
              <w:t>likely</w:t>
            </w:r>
            <w:r>
              <w:rPr>
                <w:rFonts w:asciiTheme="minorHAnsi" w:hAnsiTheme="minorHAnsi" w:cstheme="minorHAnsi"/>
                <w:sz w:val="22"/>
                <w:szCs w:val="18"/>
              </w:rPr>
              <w:t xml:space="preserve"> be Traumatic Brain Injury (TBI), and speakers such</w:t>
            </w:r>
            <w:r w:rsidR="003B7B5F">
              <w:rPr>
                <w:rFonts w:asciiTheme="minorHAnsi" w:hAnsiTheme="minorHAnsi" w:cstheme="minorHAnsi"/>
                <w:sz w:val="22"/>
                <w:szCs w:val="18"/>
              </w:rPr>
              <w:t xml:space="preserve"> </w:t>
            </w:r>
            <w:r>
              <w:rPr>
                <w:rFonts w:asciiTheme="minorHAnsi" w:hAnsiTheme="minorHAnsi" w:cstheme="minorHAnsi"/>
                <w:sz w:val="22"/>
                <w:szCs w:val="18"/>
              </w:rPr>
              <w:t>as Randy Chestnut were considered. There was a suggestion for a case on pediatric trauma</w:t>
            </w:r>
            <w:r w:rsidR="00F66DC6">
              <w:rPr>
                <w:rFonts w:asciiTheme="minorHAnsi" w:hAnsiTheme="minorHAnsi" w:cstheme="minorHAnsi"/>
                <w:sz w:val="22"/>
                <w:szCs w:val="18"/>
              </w:rPr>
              <w:t xml:space="preserve"> and burn.</w:t>
            </w:r>
          </w:p>
          <w:p w14:paraId="5E149BFB" w14:textId="77777777" w:rsidR="003B7B5F" w:rsidRDefault="003B7B5F" w:rsidP="008C41AC">
            <w:pPr>
              <w:rPr>
                <w:rFonts w:asciiTheme="minorHAnsi" w:hAnsiTheme="minorHAnsi" w:cstheme="minorHAnsi"/>
                <w:sz w:val="22"/>
                <w:szCs w:val="18"/>
              </w:rPr>
            </w:pPr>
          </w:p>
          <w:p w14:paraId="3763FAEB" w14:textId="6B3270B6" w:rsidR="003B7B5F" w:rsidRDefault="003B7B5F" w:rsidP="008C41AC">
            <w:pPr>
              <w:rPr>
                <w:rFonts w:asciiTheme="minorHAnsi" w:hAnsiTheme="minorHAnsi" w:cstheme="minorHAnsi"/>
                <w:sz w:val="22"/>
                <w:szCs w:val="18"/>
              </w:rPr>
            </w:pPr>
            <w:r>
              <w:rPr>
                <w:rFonts w:asciiTheme="minorHAnsi" w:hAnsiTheme="minorHAnsi" w:cstheme="minorHAnsi"/>
                <w:sz w:val="22"/>
                <w:szCs w:val="18"/>
              </w:rPr>
              <w:t xml:space="preserve">The closed session format from the summer meeting received positive feedback, and the group expressed interest in continuing the same setup. </w:t>
            </w:r>
          </w:p>
          <w:p w14:paraId="6A6E3946" w14:textId="77777777" w:rsidR="003B7B5F" w:rsidRDefault="003B7B5F" w:rsidP="008C41AC">
            <w:pPr>
              <w:rPr>
                <w:rFonts w:asciiTheme="minorHAnsi" w:hAnsiTheme="minorHAnsi" w:cstheme="minorHAnsi"/>
                <w:sz w:val="22"/>
                <w:szCs w:val="18"/>
              </w:rPr>
            </w:pPr>
          </w:p>
          <w:p w14:paraId="0E8F71D7" w14:textId="50BBA3F1" w:rsidR="003930C8" w:rsidRPr="00924AEA" w:rsidRDefault="003B7B5F" w:rsidP="009533F3">
            <w:pPr>
              <w:rPr>
                <w:rFonts w:asciiTheme="minorHAnsi" w:hAnsiTheme="minorHAnsi" w:cstheme="minorHAnsi"/>
                <w:sz w:val="22"/>
                <w:szCs w:val="18"/>
              </w:rPr>
            </w:pPr>
            <w:r>
              <w:rPr>
                <w:rFonts w:asciiTheme="minorHAnsi" w:hAnsiTheme="minorHAnsi" w:cstheme="minorHAnsi"/>
                <w:sz w:val="22"/>
                <w:szCs w:val="18"/>
              </w:rPr>
              <w:t>Dr. Todd also mentioned a plan to conduct a survey to gather input on the summer/fall 2024 meeting, considering a later date and potentially exploring different formats.</w:t>
            </w:r>
          </w:p>
        </w:tc>
      </w:tr>
      <w:tr w:rsidR="003930C8" w:rsidRPr="00026AEB" w14:paraId="538C17DB" w14:textId="77777777" w:rsidTr="009533F3">
        <w:trPr>
          <w:trHeight w:val="432"/>
        </w:trPr>
        <w:tc>
          <w:tcPr>
            <w:tcW w:w="9350" w:type="dxa"/>
            <w:tcBorders>
              <w:bottom w:val="single" w:sz="4" w:space="0" w:color="auto"/>
            </w:tcBorders>
            <w:vAlign w:val="center"/>
          </w:tcPr>
          <w:p w14:paraId="1777372B" w14:textId="37B2A00C" w:rsidR="003930C8" w:rsidRPr="00026AEB" w:rsidRDefault="003B7B5F" w:rsidP="009533F3">
            <w:pPr>
              <w:rPr>
                <w:b/>
                <w:bCs/>
                <w:color w:val="133F53"/>
                <w:sz w:val="20"/>
              </w:rPr>
            </w:pPr>
            <w:r w:rsidRPr="003B7B5F">
              <w:rPr>
                <w:b/>
                <w:bCs/>
                <w:color w:val="133F53"/>
                <w:sz w:val="20"/>
              </w:rPr>
              <w:t>Potential Workgroups – VTE &amp; Interfacility Transfer</w:t>
            </w:r>
          </w:p>
        </w:tc>
      </w:tr>
      <w:tr w:rsidR="003930C8" w:rsidRPr="00924AEA" w14:paraId="452807AB" w14:textId="77777777" w:rsidTr="009533F3">
        <w:trPr>
          <w:trHeight w:val="764"/>
        </w:trPr>
        <w:tc>
          <w:tcPr>
            <w:tcW w:w="9350" w:type="dxa"/>
            <w:tcBorders>
              <w:top w:val="single" w:sz="4" w:space="0" w:color="FFFFFF" w:themeColor="background1"/>
            </w:tcBorders>
            <w:vAlign w:val="center"/>
          </w:tcPr>
          <w:p w14:paraId="786EC8F6" w14:textId="0F8693E6" w:rsidR="003B7B5F" w:rsidRDefault="003B7B5F" w:rsidP="003B7B5F">
            <w:pPr>
              <w:rPr>
                <w:rFonts w:asciiTheme="minorHAnsi" w:hAnsiTheme="minorHAnsi" w:cstheme="minorHAnsi"/>
                <w:sz w:val="22"/>
                <w:szCs w:val="18"/>
              </w:rPr>
            </w:pPr>
            <w:r>
              <w:rPr>
                <w:rFonts w:asciiTheme="minorHAnsi" w:hAnsiTheme="minorHAnsi" w:cstheme="minorHAnsi"/>
                <w:sz w:val="22"/>
                <w:szCs w:val="18"/>
              </w:rPr>
              <w:t>Dr. S. Rob Todd emphasized the need for individuals interested</w:t>
            </w:r>
            <w:r w:rsidR="00FC5822">
              <w:rPr>
                <w:rFonts w:asciiTheme="minorHAnsi" w:hAnsiTheme="minorHAnsi" w:cstheme="minorHAnsi"/>
                <w:sz w:val="22"/>
                <w:szCs w:val="18"/>
              </w:rPr>
              <w:t xml:space="preserve"> in</w:t>
            </w:r>
            <w:r>
              <w:rPr>
                <w:rFonts w:asciiTheme="minorHAnsi" w:hAnsiTheme="minorHAnsi" w:cstheme="minorHAnsi"/>
                <w:sz w:val="22"/>
                <w:szCs w:val="18"/>
              </w:rPr>
              <w:t xml:space="preserve"> participating in the two potential workgroups. The goal is to include a diverse range of participants, including physicians</w:t>
            </w:r>
            <w:r w:rsidR="00FC5822">
              <w:rPr>
                <w:rFonts w:asciiTheme="minorHAnsi" w:hAnsiTheme="minorHAnsi" w:cstheme="minorHAnsi"/>
                <w:sz w:val="22"/>
                <w:szCs w:val="18"/>
              </w:rPr>
              <w:t xml:space="preserve"> and</w:t>
            </w:r>
            <w:r>
              <w:rPr>
                <w:rFonts w:asciiTheme="minorHAnsi" w:hAnsiTheme="minorHAnsi" w:cstheme="minorHAnsi"/>
                <w:sz w:val="22"/>
                <w:szCs w:val="18"/>
              </w:rPr>
              <w:t xml:space="preserve"> trauma team partners, such PI Coordinators. Dr. Alexis Smith mentioned that the Pediatric Subcommittee has initiated a project on interfacility transfer.</w:t>
            </w:r>
          </w:p>
          <w:p w14:paraId="754371AD" w14:textId="77777777" w:rsidR="003B7B5F" w:rsidRDefault="003B7B5F" w:rsidP="003B7B5F">
            <w:pPr>
              <w:rPr>
                <w:rFonts w:asciiTheme="minorHAnsi" w:hAnsiTheme="minorHAnsi" w:cstheme="minorHAnsi"/>
                <w:sz w:val="22"/>
                <w:szCs w:val="18"/>
              </w:rPr>
            </w:pPr>
          </w:p>
          <w:p w14:paraId="26CDEDC9" w14:textId="7DE2312D" w:rsidR="004C1785" w:rsidRPr="003930C8" w:rsidRDefault="003B7B5F" w:rsidP="003930C8">
            <w:pPr>
              <w:rPr>
                <w:rFonts w:asciiTheme="minorHAnsi" w:hAnsiTheme="minorHAnsi" w:cstheme="minorHAnsi"/>
                <w:sz w:val="22"/>
                <w:szCs w:val="18"/>
              </w:rPr>
            </w:pPr>
            <w:r>
              <w:rPr>
                <w:rFonts w:asciiTheme="minorHAnsi" w:hAnsiTheme="minorHAnsi" w:cstheme="minorHAnsi"/>
                <w:sz w:val="22"/>
                <w:szCs w:val="18"/>
              </w:rPr>
              <w:t xml:space="preserve">If anyone is interesting in leading either workgroup, please reach out to Dr. Todd or Gina Solomon </w:t>
            </w:r>
          </w:p>
        </w:tc>
      </w:tr>
      <w:tr w:rsidR="003B7B5F" w:rsidRPr="00026AEB" w14:paraId="6317DDED" w14:textId="77777777" w:rsidTr="003B7B5F">
        <w:trPr>
          <w:trHeight w:val="432"/>
        </w:trPr>
        <w:tc>
          <w:tcPr>
            <w:tcW w:w="9355" w:type="dxa"/>
            <w:tcBorders>
              <w:bottom w:val="single" w:sz="4" w:space="0" w:color="auto"/>
            </w:tcBorders>
            <w:vAlign w:val="center"/>
          </w:tcPr>
          <w:p w14:paraId="60A989C9" w14:textId="6455A0E8" w:rsidR="003B7B5F" w:rsidRPr="00026AEB" w:rsidRDefault="003B7B5F" w:rsidP="0054356F">
            <w:pPr>
              <w:rPr>
                <w:b/>
                <w:bCs/>
                <w:color w:val="133F53"/>
                <w:sz w:val="20"/>
              </w:rPr>
            </w:pPr>
            <w:r w:rsidRPr="003B7B5F">
              <w:rPr>
                <w:b/>
                <w:bCs/>
                <w:color w:val="133F53"/>
                <w:sz w:val="20"/>
              </w:rPr>
              <w:t>Upcoming TQIP Conference &amp; Collaborative Breakfast</w:t>
            </w:r>
          </w:p>
        </w:tc>
      </w:tr>
      <w:tr w:rsidR="003B7B5F" w:rsidRPr="003930C8" w14:paraId="7281E53C" w14:textId="77777777" w:rsidTr="003B7B5F">
        <w:trPr>
          <w:trHeight w:val="764"/>
        </w:trPr>
        <w:tc>
          <w:tcPr>
            <w:tcW w:w="9355" w:type="dxa"/>
            <w:tcBorders>
              <w:top w:val="single" w:sz="4" w:space="0" w:color="FFFFFF" w:themeColor="background1"/>
            </w:tcBorders>
            <w:vAlign w:val="center"/>
          </w:tcPr>
          <w:p w14:paraId="671E62FD" w14:textId="4EC41861" w:rsidR="003B7B5F" w:rsidRDefault="003B7B5F" w:rsidP="0054356F">
            <w:pPr>
              <w:rPr>
                <w:rFonts w:asciiTheme="minorHAnsi" w:hAnsiTheme="minorHAnsi" w:cstheme="minorHAnsi"/>
                <w:sz w:val="22"/>
                <w:szCs w:val="18"/>
              </w:rPr>
            </w:pPr>
            <w:r>
              <w:rPr>
                <w:rFonts w:asciiTheme="minorHAnsi" w:hAnsiTheme="minorHAnsi" w:cstheme="minorHAnsi"/>
                <w:sz w:val="22"/>
                <w:szCs w:val="18"/>
              </w:rPr>
              <w:t xml:space="preserve">Dr. S. Rob Todd reminded </w:t>
            </w:r>
            <w:r w:rsidR="00896269">
              <w:rPr>
                <w:rFonts w:asciiTheme="minorHAnsi" w:hAnsiTheme="minorHAnsi" w:cstheme="minorHAnsi"/>
                <w:sz w:val="22"/>
                <w:szCs w:val="18"/>
              </w:rPr>
              <w:t>attendees</w:t>
            </w:r>
            <w:r>
              <w:rPr>
                <w:rFonts w:asciiTheme="minorHAnsi" w:hAnsiTheme="minorHAnsi" w:cstheme="minorHAnsi"/>
                <w:sz w:val="22"/>
                <w:szCs w:val="18"/>
              </w:rPr>
              <w:t xml:space="preserve"> of the upcoming TQIP conference scheduled </w:t>
            </w:r>
            <w:r w:rsidR="00896269">
              <w:rPr>
                <w:rFonts w:asciiTheme="minorHAnsi" w:hAnsiTheme="minorHAnsi" w:cstheme="minorHAnsi"/>
                <w:sz w:val="22"/>
                <w:szCs w:val="18"/>
              </w:rPr>
              <w:t>December</w:t>
            </w:r>
            <w:r>
              <w:rPr>
                <w:rFonts w:asciiTheme="minorHAnsi" w:hAnsiTheme="minorHAnsi" w:cstheme="minorHAnsi"/>
                <w:sz w:val="22"/>
                <w:szCs w:val="18"/>
              </w:rPr>
              <w:t xml:space="preserve"> 1</w:t>
            </w:r>
            <w:r w:rsidRPr="003B7B5F">
              <w:rPr>
                <w:rFonts w:asciiTheme="minorHAnsi" w:hAnsiTheme="minorHAnsi" w:cstheme="minorHAnsi"/>
                <w:sz w:val="22"/>
                <w:szCs w:val="18"/>
                <w:vertAlign w:val="superscript"/>
              </w:rPr>
              <w:t>st</w:t>
            </w:r>
            <w:r>
              <w:rPr>
                <w:rFonts w:asciiTheme="minorHAnsi" w:hAnsiTheme="minorHAnsi" w:cstheme="minorHAnsi"/>
                <w:sz w:val="22"/>
                <w:szCs w:val="18"/>
              </w:rPr>
              <w:t xml:space="preserve"> through December 3</w:t>
            </w:r>
            <w:r w:rsidRPr="003B7B5F">
              <w:rPr>
                <w:rFonts w:asciiTheme="minorHAnsi" w:hAnsiTheme="minorHAnsi" w:cstheme="minorHAnsi"/>
                <w:sz w:val="22"/>
                <w:szCs w:val="18"/>
                <w:vertAlign w:val="superscript"/>
              </w:rPr>
              <w:t>rd</w:t>
            </w:r>
            <w:r>
              <w:rPr>
                <w:rFonts w:asciiTheme="minorHAnsi" w:hAnsiTheme="minorHAnsi" w:cstheme="minorHAnsi"/>
                <w:sz w:val="22"/>
                <w:szCs w:val="18"/>
              </w:rPr>
              <w:t>. There will be a collaborative breakfast on December 2</w:t>
            </w:r>
            <w:r w:rsidRPr="003B7B5F">
              <w:rPr>
                <w:rFonts w:asciiTheme="minorHAnsi" w:hAnsiTheme="minorHAnsi" w:cstheme="minorHAnsi"/>
                <w:sz w:val="22"/>
                <w:szCs w:val="18"/>
                <w:vertAlign w:val="superscript"/>
              </w:rPr>
              <w:t>nd</w:t>
            </w:r>
            <w:r>
              <w:rPr>
                <w:rFonts w:asciiTheme="minorHAnsi" w:hAnsiTheme="minorHAnsi" w:cstheme="minorHAnsi"/>
                <w:sz w:val="22"/>
                <w:szCs w:val="18"/>
              </w:rPr>
              <w:t xml:space="preserve"> at 7:30 AM</w:t>
            </w:r>
            <w:r w:rsidR="00896269">
              <w:rPr>
                <w:rFonts w:asciiTheme="minorHAnsi" w:hAnsiTheme="minorHAnsi" w:cstheme="minorHAnsi"/>
                <w:sz w:val="22"/>
                <w:szCs w:val="18"/>
              </w:rPr>
              <w:t xml:space="preserve"> – 8:30 AM, the room location is currently pending. Gina Solomon noted there were issues with registration for the collaborative breakfast and explained a list </w:t>
            </w:r>
            <w:r w:rsidR="00FC5822">
              <w:rPr>
                <w:rFonts w:asciiTheme="minorHAnsi" w:hAnsiTheme="minorHAnsi" w:cstheme="minorHAnsi"/>
                <w:sz w:val="22"/>
                <w:szCs w:val="18"/>
              </w:rPr>
              <w:t xml:space="preserve">of </w:t>
            </w:r>
            <w:r w:rsidR="00896269">
              <w:rPr>
                <w:rFonts w:asciiTheme="minorHAnsi" w:hAnsiTheme="minorHAnsi" w:cstheme="minorHAnsi"/>
                <w:sz w:val="22"/>
                <w:szCs w:val="18"/>
              </w:rPr>
              <w:t xml:space="preserve">attendees were provided to ACS to ensure registered attendees could have access to the breakfast. </w:t>
            </w:r>
          </w:p>
          <w:p w14:paraId="0C2E18FB" w14:textId="77777777" w:rsidR="00896269" w:rsidRDefault="00896269" w:rsidP="0054356F">
            <w:pPr>
              <w:rPr>
                <w:rFonts w:asciiTheme="minorHAnsi" w:hAnsiTheme="minorHAnsi" w:cstheme="minorHAnsi"/>
                <w:sz w:val="22"/>
                <w:szCs w:val="18"/>
              </w:rPr>
            </w:pPr>
          </w:p>
          <w:p w14:paraId="21E1E7AF" w14:textId="0C354AFD" w:rsidR="00896269" w:rsidRPr="003930C8" w:rsidRDefault="00896269" w:rsidP="0054356F">
            <w:pPr>
              <w:rPr>
                <w:rFonts w:asciiTheme="minorHAnsi" w:hAnsiTheme="minorHAnsi" w:cstheme="minorHAnsi"/>
                <w:sz w:val="22"/>
                <w:szCs w:val="18"/>
              </w:rPr>
            </w:pPr>
            <w:r>
              <w:rPr>
                <w:rFonts w:asciiTheme="minorHAnsi" w:hAnsiTheme="minorHAnsi" w:cstheme="minorHAnsi"/>
                <w:sz w:val="22"/>
                <w:szCs w:val="18"/>
              </w:rPr>
              <w:t>Dr. Todd shared update</w:t>
            </w:r>
            <w:r w:rsidR="00FC5822">
              <w:rPr>
                <w:rFonts w:asciiTheme="minorHAnsi" w:hAnsiTheme="minorHAnsi" w:cstheme="minorHAnsi"/>
                <w:sz w:val="22"/>
                <w:szCs w:val="18"/>
              </w:rPr>
              <w:t>s</w:t>
            </w:r>
            <w:r>
              <w:rPr>
                <w:rFonts w:asciiTheme="minorHAnsi" w:hAnsiTheme="minorHAnsi" w:cstheme="minorHAnsi"/>
                <w:sz w:val="22"/>
                <w:szCs w:val="18"/>
              </w:rPr>
              <w:t xml:space="preserve"> on the collaborative’s performance, highlighting improvements in complication rates, particularly avoiding red indicators for AKI. </w:t>
            </w:r>
          </w:p>
        </w:tc>
      </w:tr>
    </w:tbl>
    <w:p w14:paraId="4058CEA5" w14:textId="77777777" w:rsidR="00175B3E" w:rsidRPr="00175B3E" w:rsidRDefault="00175B3E" w:rsidP="00175B3E">
      <w:pPr>
        <w:pStyle w:val="ListParagraph"/>
        <w:ind w:left="900"/>
        <w:rPr>
          <w:rFonts w:asciiTheme="minorHAnsi" w:hAnsiTheme="minorHAnsi" w:cstheme="minorHAnsi"/>
          <w:i/>
          <w:iCs/>
          <w:sz w:val="22"/>
          <w:szCs w:val="22"/>
        </w:rPr>
      </w:pPr>
    </w:p>
    <w:p w14:paraId="32D2B816" w14:textId="738A95DD" w:rsidR="00896269" w:rsidRDefault="002D4FF5" w:rsidP="00FC5822">
      <w:pPr>
        <w:rPr>
          <w:rFonts w:asciiTheme="minorHAnsi" w:hAnsiTheme="minorHAnsi" w:cstheme="minorHAnsi"/>
          <w:i/>
          <w:iCs/>
          <w:sz w:val="22"/>
          <w:szCs w:val="22"/>
        </w:rPr>
      </w:pPr>
      <w:r>
        <w:rPr>
          <w:rFonts w:asciiTheme="minorHAnsi" w:hAnsiTheme="minorHAnsi" w:cstheme="minorHAnsi"/>
          <w:i/>
          <w:iCs/>
          <w:sz w:val="22"/>
          <w:szCs w:val="22"/>
        </w:rPr>
        <w:t xml:space="preserve">GQIP </w:t>
      </w:r>
      <w:r w:rsidR="005A5B04" w:rsidRPr="006323C3">
        <w:rPr>
          <w:rFonts w:asciiTheme="minorHAnsi" w:hAnsiTheme="minorHAnsi" w:cstheme="minorHAnsi"/>
          <w:i/>
          <w:iCs/>
          <w:sz w:val="22"/>
          <w:szCs w:val="22"/>
        </w:rPr>
        <w:t xml:space="preserve">Meeting adjourned </w:t>
      </w:r>
      <w:r w:rsidR="005A5B04" w:rsidRPr="002D4FF5">
        <w:rPr>
          <w:rFonts w:asciiTheme="minorHAnsi" w:hAnsiTheme="minorHAnsi" w:cstheme="minorHAnsi"/>
          <w:i/>
          <w:iCs/>
          <w:sz w:val="22"/>
          <w:szCs w:val="22"/>
        </w:rPr>
        <w:t xml:space="preserve">at </w:t>
      </w:r>
      <w:r w:rsidR="00896269">
        <w:rPr>
          <w:rFonts w:asciiTheme="minorHAnsi" w:hAnsiTheme="minorHAnsi" w:cstheme="minorHAnsi"/>
          <w:i/>
          <w:iCs/>
          <w:sz w:val="22"/>
          <w:szCs w:val="22"/>
        </w:rPr>
        <w:t>5:00 PM</w:t>
      </w:r>
    </w:p>
    <w:p w14:paraId="13692CFF" w14:textId="55ECC373" w:rsidR="00FC5822" w:rsidRDefault="00FC5822" w:rsidP="00FC5822">
      <w:pPr>
        <w:rPr>
          <w:rFonts w:asciiTheme="minorHAnsi" w:hAnsiTheme="minorHAnsi" w:cstheme="minorHAnsi"/>
          <w:i/>
          <w:iCs/>
          <w:sz w:val="22"/>
          <w:szCs w:val="22"/>
        </w:rPr>
      </w:pPr>
    </w:p>
    <w:p w14:paraId="18812D67" w14:textId="7712FC93" w:rsidR="005A5B04" w:rsidRDefault="00FC5822" w:rsidP="002D4FF5">
      <w:pPr>
        <w:rPr>
          <w:rFonts w:asciiTheme="minorHAnsi" w:hAnsiTheme="minorHAnsi" w:cstheme="minorHAnsi"/>
          <w:sz w:val="22"/>
          <w:szCs w:val="18"/>
        </w:rPr>
      </w:pPr>
      <w:r w:rsidRPr="00363299">
        <w:rPr>
          <w:rFonts w:ascii="Calibri" w:hAnsi="Calibri" w:cs="Calibri"/>
          <w:noProof/>
        </w:rPr>
        <w:drawing>
          <wp:anchor distT="0" distB="0" distL="114300" distR="114300" simplePos="0" relativeHeight="251659264" behindDoc="0" locked="0" layoutInCell="1" allowOverlap="1" wp14:anchorId="0CA0FC5A" wp14:editId="56ACF576">
            <wp:simplePos x="0" y="0"/>
            <wp:positionH relativeFrom="margin">
              <wp:posOffset>1468582</wp:posOffset>
            </wp:positionH>
            <wp:positionV relativeFrom="margin">
              <wp:posOffset>5717367</wp:posOffset>
            </wp:positionV>
            <wp:extent cx="3028315" cy="628015"/>
            <wp:effectExtent l="0" t="0" r="0" b="0"/>
            <wp:wrapThrough wrapText="bothSides">
              <wp:wrapPolygon edited="0">
                <wp:start x="1178" y="0"/>
                <wp:lineTo x="0" y="3494"/>
                <wp:lineTo x="0" y="20967"/>
                <wp:lineTo x="5254" y="20967"/>
                <wp:lineTo x="11142" y="20967"/>
                <wp:lineTo x="19566" y="17035"/>
                <wp:lineTo x="19476" y="13978"/>
                <wp:lineTo x="21469" y="8299"/>
                <wp:lineTo x="21469" y="2621"/>
                <wp:lineTo x="5254" y="0"/>
                <wp:lineTo x="1178" y="0"/>
              </wp:wrapPolygon>
            </wp:wrapThrough>
            <wp:docPr id="859908932" name="Picture 85990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028315" cy="628015"/>
                    </a:xfrm>
                    <a:prstGeom prst="rect">
                      <a:avLst/>
                    </a:prstGeom>
                  </pic:spPr>
                </pic:pic>
              </a:graphicData>
            </a:graphic>
            <wp14:sizeRelH relativeFrom="margin">
              <wp14:pctWidth>0</wp14:pctWidth>
            </wp14:sizeRelH>
            <wp14:sizeRelV relativeFrom="margin">
              <wp14:pctHeight>0</wp14:pctHeight>
            </wp14:sizeRelV>
          </wp:anchor>
        </w:drawing>
      </w:r>
    </w:p>
    <w:p w14:paraId="3D66CE2B" w14:textId="0969C31D" w:rsidR="00896269" w:rsidRPr="00896269" w:rsidRDefault="00896269" w:rsidP="00896269">
      <w:pPr>
        <w:rPr>
          <w:rFonts w:asciiTheme="minorHAnsi" w:hAnsiTheme="minorHAnsi" w:cstheme="minorHAnsi"/>
          <w:sz w:val="22"/>
          <w:szCs w:val="18"/>
        </w:rPr>
      </w:pPr>
    </w:p>
    <w:p w14:paraId="19393E43" w14:textId="77777777" w:rsidR="00896269" w:rsidRPr="00896269" w:rsidRDefault="00896269" w:rsidP="00896269">
      <w:pPr>
        <w:rPr>
          <w:rFonts w:asciiTheme="minorHAnsi" w:hAnsiTheme="minorHAnsi" w:cstheme="minorHAnsi"/>
          <w:sz w:val="22"/>
          <w:szCs w:val="18"/>
        </w:rPr>
      </w:pPr>
    </w:p>
    <w:p w14:paraId="2628CF9B" w14:textId="77777777" w:rsidR="00896269" w:rsidRDefault="00896269" w:rsidP="00896269">
      <w:pPr>
        <w:rPr>
          <w:rFonts w:asciiTheme="minorHAnsi" w:hAnsiTheme="minorHAnsi" w:cstheme="minorHAnsi"/>
          <w:sz w:val="22"/>
          <w:szCs w:val="18"/>
        </w:rPr>
      </w:pPr>
    </w:p>
    <w:p w14:paraId="593177EB" w14:textId="72C8708A" w:rsidR="00896269" w:rsidRDefault="00896269" w:rsidP="00896269">
      <w:pPr>
        <w:tabs>
          <w:tab w:val="left" w:pos="6429"/>
        </w:tabs>
        <w:rPr>
          <w:rFonts w:asciiTheme="minorHAnsi" w:hAnsiTheme="minorHAnsi" w:cstheme="minorHAnsi"/>
          <w:sz w:val="22"/>
          <w:szCs w:val="18"/>
        </w:rPr>
      </w:pPr>
    </w:p>
    <w:p w14:paraId="1670905D" w14:textId="77777777" w:rsidR="00573E68" w:rsidRDefault="00573E68" w:rsidP="00FC5822">
      <w:pPr>
        <w:jc w:val="center"/>
        <w:rPr>
          <w:b/>
          <w:bCs/>
        </w:rPr>
      </w:pPr>
    </w:p>
    <w:p w14:paraId="62B34D42" w14:textId="063E1321" w:rsidR="00896269" w:rsidRDefault="00896269" w:rsidP="00FC5822">
      <w:pPr>
        <w:jc w:val="center"/>
        <w:rPr>
          <w:b/>
          <w:bCs/>
        </w:rPr>
      </w:pPr>
      <w:r>
        <w:rPr>
          <w:b/>
          <w:bCs/>
        </w:rPr>
        <w:t>Trauma Medical Directors</w:t>
      </w:r>
      <w:r w:rsidR="00AD78FF">
        <w:rPr>
          <w:b/>
          <w:bCs/>
        </w:rPr>
        <w:t xml:space="preserve"> (TMD)</w:t>
      </w:r>
      <w:r>
        <w:rPr>
          <w:b/>
          <w:bCs/>
        </w:rPr>
        <w:t xml:space="preserve"> Committee Meeting</w:t>
      </w:r>
    </w:p>
    <w:p w14:paraId="13A7BADD" w14:textId="43C74DB8" w:rsidR="00896269" w:rsidRDefault="00896269" w:rsidP="00896269">
      <w:pPr>
        <w:jc w:val="center"/>
      </w:pPr>
      <w:r>
        <w:t>5:00</w:t>
      </w:r>
      <w:r w:rsidRPr="00D37478">
        <w:t xml:space="preserve"> PM – 5:</w:t>
      </w:r>
      <w:r>
        <w:t>30</w:t>
      </w:r>
      <w:r w:rsidRPr="00D37478">
        <w:t xml:space="preserve"> PM</w:t>
      </w:r>
    </w:p>
    <w:p w14:paraId="441C3213" w14:textId="77777777" w:rsidR="00896269" w:rsidRPr="00D37478" w:rsidRDefault="00896269" w:rsidP="0089626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96269" w14:paraId="3849E63E" w14:textId="77777777" w:rsidTr="0054356F">
        <w:trPr>
          <w:trHeight w:val="288"/>
        </w:trPr>
        <w:tc>
          <w:tcPr>
            <w:tcW w:w="9350" w:type="dxa"/>
            <w:shd w:val="clear" w:color="auto" w:fill="458082"/>
            <w:vAlign w:val="center"/>
          </w:tcPr>
          <w:p w14:paraId="21FB1463" w14:textId="77777777" w:rsidR="00896269" w:rsidRDefault="00896269" w:rsidP="0054356F">
            <w:r w:rsidRPr="00051952">
              <w:rPr>
                <w:b/>
                <w:bCs/>
                <w:color w:val="FFFFFF" w:themeColor="background1"/>
                <w:sz w:val="22"/>
                <w:szCs w:val="22"/>
              </w:rPr>
              <w:t>Agenda Items</w:t>
            </w:r>
          </w:p>
        </w:tc>
      </w:tr>
      <w:tr w:rsidR="00896269" w:rsidRPr="00051952" w14:paraId="15CD3169" w14:textId="77777777" w:rsidTr="0054356F">
        <w:trPr>
          <w:trHeight w:val="432"/>
        </w:trPr>
        <w:tc>
          <w:tcPr>
            <w:tcW w:w="9350" w:type="dxa"/>
            <w:tcBorders>
              <w:bottom w:val="single" w:sz="4" w:space="0" w:color="auto"/>
            </w:tcBorders>
            <w:vAlign w:val="center"/>
          </w:tcPr>
          <w:p w14:paraId="0612AEEB" w14:textId="05273BFA" w:rsidR="00896269" w:rsidRPr="00051952" w:rsidRDefault="00896269" w:rsidP="0054356F">
            <w:pPr>
              <w:rPr>
                <w:sz w:val="22"/>
                <w:szCs w:val="18"/>
              </w:rPr>
            </w:pPr>
            <w:r>
              <w:rPr>
                <w:b/>
                <w:bCs/>
                <w:color w:val="133F53"/>
                <w:sz w:val="20"/>
              </w:rPr>
              <w:t>Upcoming Initiatives</w:t>
            </w:r>
          </w:p>
        </w:tc>
      </w:tr>
      <w:tr w:rsidR="00896269" w:rsidRPr="009D0297" w14:paraId="56D3F617" w14:textId="77777777" w:rsidTr="00AD78FF">
        <w:trPr>
          <w:trHeight w:val="620"/>
        </w:trPr>
        <w:tc>
          <w:tcPr>
            <w:tcW w:w="9350" w:type="dxa"/>
            <w:tcBorders>
              <w:top w:val="single" w:sz="4" w:space="0" w:color="auto"/>
            </w:tcBorders>
          </w:tcPr>
          <w:p w14:paraId="57E3DE2D" w14:textId="08AC4474" w:rsidR="00AD78FF" w:rsidRDefault="00896269" w:rsidP="0054356F">
            <w:pPr>
              <w:rPr>
                <w:rFonts w:asciiTheme="minorHAnsi" w:hAnsiTheme="minorHAnsi" w:cstheme="minorHAnsi"/>
                <w:sz w:val="22"/>
              </w:rPr>
            </w:pPr>
            <w:r>
              <w:rPr>
                <w:rFonts w:asciiTheme="minorHAnsi" w:hAnsiTheme="minorHAnsi" w:cstheme="minorHAnsi"/>
                <w:sz w:val="22"/>
              </w:rPr>
              <w:t xml:space="preserve">Dr. Matthew </w:t>
            </w:r>
            <w:proofErr w:type="spellStart"/>
            <w:r>
              <w:rPr>
                <w:rFonts w:asciiTheme="minorHAnsi" w:hAnsiTheme="minorHAnsi" w:cstheme="minorHAnsi"/>
                <w:sz w:val="22"/>
              </w:rPr>
              <w:t>Vassy</w:t>
            </w:r>
            <w:proofErr w:type="spellEnd"/>
            <w:r>
              <w:rPr>
                <w:rFonts w:asciiTheme="minorHAnsi" w:hAnsiTheme="minorHAnsi" w:cstheme="minorHAnsi"/>
                <w:sz w:val="22"/>
              </w:rPr>
              <w:t xml:space="preserve">, Trauma Medical </w:t>
            </w:r>
            <w:r w:rsidR="00F66DC6">
              <w:rPr>
                <w:rFonts w:asciiTheme="minorHAnsi" w:hAnsiTheme="minorHAnsi" w:cstheme="minorHAnsi"/>
                <w:sz w:val="22"/>
              </w:rPr>
              <w:t>Directors Committee Chair, provided an update on</w:t>
            </w:r>
            <w:r>
              <w:rPr>
                <w:rFonts w:asciiTheme="minorHAnsi" w:hAnsiTheme="minorHAnsi" w:cstheme="minorHAnsi"/>
                <w:sz w:val="22"/>
              </w:rPr>
              <w:t xml:space="preserve"> ongoing projec</w:t>
            </w:r>
            <w:r w:rsidR="00F66DC6">
              <w:rPr>
                <w:rFonts w:asciiTheme="minorHAnsi" w:hAnsiTheme="minorHAnsi" w:cstheme="minorHAnsi"/>
                <w:sz w:val="22"/>
              </w:rPr>
              <w:t>ts</w:t>
            </w:r>
            <w:r w:rsidR="00FC5822">
              <w:rPr>
                <w:rFonts w:asciiTheme="minorHAnsi" w:hAnsiTheme="minorHAnsi" w:cstheme="minorHAnsi"/>
                <w:sz w:val="22"/>
              </w:rPr>
              <w:t>:</w:t>
            </w:r>
          </w:p>
          <w:p w14:paraId="57C3A6F6" w14:textId="1E08C09D" w:rsidR="00AD78FF" w:rsidRDefault="00F66DC6" w:rsidP="0054356F">
            <w:pPr>
              <w:pStyle w:val="ListParagraph"/>
              <w:numPr>
                <w:ilvl w:val="0"/>
                <w:numId w:val="26"/>
              </w:numPr>
              <w:rPr>
                <w:rFonts w:asciiTheme="minorHAnsi" w:hAnsiTheme="minorHAnsi" w:cstheme="minorHAnsi"/>
                <w:sz w:val="22"/>
              </w:rPr>
            </w:pPr>
            <w:r w:rsidRPr="00AD78FF">
              <w:rPr>
                <w:rFonts w:asciiTheme="minorHAnsi" w:hAnsiTheme="minorHAnsi" w:cstheme="minorHAnsi"/>
                <w:sz w:val="22"/>
              </w:rPr>
              <w:t xml:space="preserve">A survey is being developed </w:t>
            </w:r>
            <w:r w:rsidR="00FC5822">
              <w:rPr>
                <w:rFonts w:asciiTheme="minorHAnsi" w:hAnsiTheme="minorHAnsi" w:cstheme="minorHAnsi"/>
                <w:sz w:val="22"/>
              </w:rPr>
              <w:t>to understand perceived</w:t>
            </w:r>
            <w:r w:rsidRPr="00AD78FF">
              <w:rPr>
                <w:rFonts w:asciiTheme="minorHAnsi" w:hAnsiTheme="minorHAnsi" w:cstheme="minorHAnsi"/>
                <w:sz w:val="22"/>
              </w:rPr>
              <w:t xml:space="preserve"> delays in interfacility transfers</w:t>
            </w:r>
            <w:r w:rsidR="00AD78FF" w:rsidRPr="00AD78FF">
              <w:rPr>
                <w:rFonts w:asciiTheme="minorHAnsi" w:hAnsiTheme="minorHAnsi" w:cstheme="minorHAnsi"/>
                <w:sz w:val="22"/>
              </w:rPr>
              <w:t>.</w:t>
            </w:r>
          </w:p>
          <w:p w14:paraId="5206F024" w14:textId="45A752CB" w:rsidR="00AD78FF" w:rsidRDefault="00AD78FF" w:rsidP="0054356F">
            <w:pPr>
              <w:pStyle w:val="ListParagraph"/>
              <w:numPr>
                <w:ilvl w:val="0"/>
                <w:numId w:val="26"/>
              </w:numPr>
              <w:rPr>
                <w:rFonts w:asciiTheme="minorHAnsi" w:hAnsiTheme="minorHAnsi" w:cstheme="minorHAnsi"/>
                <w:sz w:val="22"/>
              </w:rPr>
            </w:pPr>
            <w:r w:rsidRPr="00AD78FF">
              <w:rPr>
                <w:rFonts w:asciiTheme="minorHAnsi" w:hAnsiTheme="minorHAnsi" w:cstheme="minorHAnsi"/>
                <w:sz w:val="22"/>
              </w:rPr>
              <w:lastRenderedPageBreak/>
              <w:t xml:space="preserve">Years ago, </w:t>
            </w:r>
            <w:r w:rsidR="00FC5822">
              <w:rPr>
                <w:rFonts w:asciiTheme="minorHAnsi" w:hAnsiTheme="minorHAnsi" w:cstheme="minorHAnsi"/>
                <w:sz w:val="22"/>
              </w:rPr>
              <w:t xml:space="preserve">Dr. Ashley sent a letter and poster </w:t>
            </w:r>
            <w:r w:rsidRPr="00AD78FF">
              <w:rPr>
                <w:rFonts w:asciiTheme="minorHAnsi" w:hAnsiTheme="minorHAnsi" w:cstheme="minorHAnsi"/>
                <w:sz w:val="22"/>
              </w:rPr>
              <w:t xml:space="preserve">regarding </w:t>
            </w:r>
            <w:r>
              <w:rPr>
                <w:rFonts w:asciiTheme="minorHAnsi" w:hAnsiTheme="minorHAnsi" w:cstheme="minorHAnsi"/>
                <w:sz w:val="22"/>
              </w:rPr>
              <w:t xml:space="preserve">encouraging rural trauma team development and quick transfer of patients. We are interested in revising the letter and sending it back out again, ensuring it also aligns with the MARCH PAWS project. </w:t>
            </w:r>
          </w:p>
          <w:p w14:paraId="4C1C9E00" w14:textId="77777777" w:rsidR="00FC5822" w:rsidRPr="00FC5822" w:rsidRDefault="00FC5822" w:rsidP="00FC5822">
            <w:pPr>
              <w:ind w:left="360"/>
              <w:rPr>
                <w:rFonts w:asciiTheme="minorHAnsi" w:hAnsiTheme="minorHAnsi" w:cstheme="minorHAnsi"/>
                <w:sz w:val="22"/>
              </w:rPr>
            </w:pPr>
          </w:p>
          <w:p w14:paraId="7BED39EB" w14:textId="0CC6CB80" w:rsidR="00AD78FF" w:rsidRPr="00AD78FF" w:rsidRDefault="00AD78FF" w:rsidP="00AD78FF">
            <w:pPr>
              <w:rPr>
                <w:rFonts w:asciiTheme="minorHAnsi" w:hAnsiTheme="minorHAnsi" w:cstheme="minorHAnsi"/>
                <w:sz w:val="22"/>
              </w:rPr>
            </w:pPr>
            <w:r w:rsidRPr="00AD78FF">
              <w:rPr>
                <w:rFonts w:asciiTheme="minorHAnsi" w:hAnsiTheme="minorHAnsi" w:cstheme="minorHAnsi"/>
                <w:sz w:val="22"/>
              </w:rPr>
              <w:t xml:space="preserve">Dr. </w:t>
            </w:r>
            <w:proofErr w:type="spellStart"/>
            <w:r w:rsidRPr="00AD78FF">
              <w:rPr>
                <w:rFonts w:asciiTheme="minorHAnsi" w:hAnsiTheme="minorHAnsi" w:cstheme="minorHAnsi"/>
                <w:sz w:val="22"/>
              </w:rPr>
              <w:t>Vassy</w:t>
            </w:r>
            <w:proofErr w:type="spellEnd"/>
            <w:r w:rsidRPr="00AD78FF">
              <w:rPr>
                <w:rFonts w:asciiTheme="minorHAnsi" w:hAnsiTheme="minorHAnsi" w:cstheme="minorHAnsi"/>
                <w:sz w:val="22"/>
              </w:rPr>
              <w:t xml:space="preserve"> </w:t>
            </w:r>
            <w:r>
              <w:rPr>
                <w:rFonts w:asciiTheme="minorHAnsi" w:hAnsiTheme="minorHAnsi" w:cstheme="minorHAnsi"/>
                <w:sz w:val="22"/>
              </w:rPr>
              <w:t xml:space="preserve">requested MARCH PAWS materials and contact if available. Gina Solomon will connect Dr. </w:t>
            </w:r>
            <w:proofErr w:type="spellStart"/>
            <w:r>
              <w:rPr>
                <w:rFonts w:asciiTheme="minorHAnsi" w:hAnsiTheme="minorHAnsi" w:cstheme="minorHAnsi"/>
                <w:sz w:val="22"/>
              </w:rPr>
              <w:t>Vassy</w:t>
            </w:r>
            <w:proofErr w:type="spellEnd"/>
            <w:r>
              <w:rPr>
                <w:rFonts w:asciiTheme="minorHAnsi" w:hAnsiTheme="minorHAnsi" w:cstheme="minorHAnsi"/>
                <w:sz w:val="22"/>
              </w:rPr>
              <w:t xml:space="preserve"> with the MARCH PAWS project lead, Courtney Terwilliger. </w:t>
            </w:r>
          </w:p>
        </w:tc>
      </w:tr>
      <w:tr w:rsidR="00896269" w:rsidRPr="00026AEB" w14:paraId="0D831B27" w14:textId="77777777" w:rsidTr="0054356F">
        <w:trPr>
          <w:trHeight w:val="432"/>
        </w:trPr>
        <w:tc>
          <w:tcPr>
            <w:tcW w:w="9350" w:type="dxa"/>
            <w:tcBorders>
              <w:bottom w:val="single" w:sz="4" w:space="0" w:color="auto"/>
            </w:tcBorders>
            <w:vAlign w:val="center"/>
          </w:tcPr>
          <w:p w14:paraId="1C94A4CD" w14:textId="28FF62EF" w:rsidR="00896269" w:rsidRPr="00026AEB" w:rsidRDefault="00F66DC6" w:rsidP="0054356F">
            <w:pPr>
              <w:rPr>
                <w:b/>
                <w:bCs/>
                <w:color w:val="133F53"/>
                <w:sz w:val="20"/>
              </w:rPr>
            </w:pPr>
            <w:r>
              <w:rPr>
                <w:b/>
                <w:bCs/>
                <w:color w:val="133F53"/>
                <w:sz w:val="20"/>
              </w:rPr>
              <w:lastRenderedPageBreak/>
              <w:t>TMD Committee Meeting Structure</w:t>
            </w:r>
          </w:p>
        </w:tc>
      </w:tr>
      <w:tr w:rsidR="00896269" w:rsidRPr="009D0297" w14:paraId="12F24737" w14:textId="77777777" w:rsidTr="0054356F">
        <w:trPr>
          <w:trHeight w:val="620"/>
        </w:trPr>
        <w:tc>
          <w:tcPr>
            <w:tcW w:w="9350" w:type="dxa"/>
            <w:tcBorders>
              <w:top w:val="single" w:sz="4" w:space="0" w:color="FFFFFF" w:themeColor="background1"/>
            </w:tcBorders>
            <w:vAlign w:val="center"/>
          </w:tcPr>
          <w:p w14:paraId="6B3B8A8B" w14:textId="77777777" w:rsidR="00F66DC6" w:rsidRDefault="00896269" w:rsidP="00F66DC6">
            <w:pPr>
              <w:rPr>
                <w:rFonts w:asciiTheme="minorHAnsi" w:hAnsiTheme="minorHAnsi" w:cstheme="minorHAnsi"/>
                <w:sz w:val="22"/>
                <w:szCs w:val="18"/>
              </w:rPr>
            </w:pPr>
            <w:r>
              <w:rPr>
                <w:rFonts w:asciiTheme="minorHAnsi" w:hAnsiTheme="minorHAnsi" w:cstheme="minorHAnsi"/>
                <w:sz w:val="22"/>
                <w:szCs w:val="18"/>
              </w:rPr>
              <w:t xml:space="preserve">Dr. </w:t>
            </w:r>
            <w:proofErr w:type="spellStart"/>
            <w:r w:rsidR="00F66DC6">
              <w:rPr>
                <w:rFonts w:asciiTheme="minorHAnsi" w:hAnsiTheme="minorHAnsi" w:cstheme="minorHAnsi"/>
                <w:sz w:val="22"/>
                <w:szCs w:val="18"/>
              </w:rPr>
              <w:t>Vassy</w:t>
            </w:r>
            <w:proofErr w:type="spellEnd"/>
            <w:r w:rsidR="00F66DC6">
              <w:rPr>
                <w:rFonts w:asciiTheme="minorHAnsi" w:hAnsiTheme="minorHAnsi" w:cstheme="minorHAnsi"/>
                <w:sz w:val="22"/>
                <w:szCs w:val="18"/>
              </w:rPr>
              <w:t xml:space="preserve"> expressed a need for input and ideas on how to structure future TMD meetings effectively. There is difficulty finding a dedicated time for TMD meetings to explore issues. </w:t>
            </w:r>
          </w:p>
          <w:p w14:paraId="190DCCEE" w14:textId="77777777" w:rsidR="00F66DC6" w:rsidRDefault="00F66DC6" w:rsidP="00F66DC6">
            <w:pPr>
              <w:rPr>
                <w:rFonts w:asciiTheme="minorHAnsi" w:hAnsiTheme="minorHAnsi" w:cstheme="minorHAnsi"/>
                <w:sz w:val="22"/>
                <w:szCs w:val="18"/>
              </w:rPr>
            </w:pPr>
          </w:p>
          <w:p w14:paraId="59667B6D" w14:textId="725BCBBD" w:rsidR="00F66DC6" w:rsidRDefault="00F66DC6" w:rsidP="00F66DC6">
            <w:pPr>
              <w:rPr>
                <w:rFonts w:asciiTheme="minorHAnsi" w:hAnsiTheme="minorHAnsi" w:cstheme="minorHAnsi"/>
                <w:sz w:val="22"/>
                <w:szCs w:val="18"/>
              </w:rPr>
            </w:pPr>
            <w:r>
              <w:rPr>
                <w:rFonts w:asciiTheme="minorHAnsi" w:hAnsiTheme="minorHAnsi" w:cstheme="minorHAnsi"/>
                <w:sz w:val="22"/>
                <w:szCs w:val="18"/>
              </w:rPr>
              <w:t xml:space="preserve">Dr. Elizabeth Benjamin highlighted the importance of having a strategic plan and clear objectives for the TMD group, acknowledging that the group is in the process of rebuilding and need to identify areas where they can be most effective. </w:t>
            </w:r>
          </w:p>
          <w:p w14:paraId="6C331B1C" w14:textId="77777777" w:rsidR="00F66DC6" w:rsidRDefault="00F66DC6" w:rsidP="00F66DC6">
            <w:pPr>
              <w:rPr>
                <w:rFonts w:asciiTheme="minorHAnsi" w:hAnsiTheme="minorHAnsi" w:cstheme="minorHAnsi"/>
                <w:sz w:val="22"/>
                <w:szCs w:val="18"/>
              </w:rPr>
            </w:pPr>
          </w:p>
          <w:p w14:paraId="1144AECA" w14:textId="3DFC284A" w:rsidR="00896269" w:rsidRPr="009D0297" w:rsidRDefault="00F66DC6" w:rsidP="0054356F">
            <w:pPr>
              <w:rPr>
                <w:rFonts w:asciiTheme="minorHAnsi" w:hAnsiTheme="minorHAnsi" w:cstheme="minorHAnsi"/>
                <w:sz w:val="22"/>
                <w:szCs w:val="18"/>
              </w:rPr>
            </w:pPr>
            <w:r>
              <w:rPr>
                <w:rFonts w:asciiTheme="minorHAnsi" w:hAnsiTheme="minorHAnsi" w:cstheme="minorHAnsi"/>
                <w:sz w:val="22"/>
                <w:szCs w:val="18"/>
              </w:rPr>
              <w:t xml:space="preserve">The committee discussed the potential of combining the TMD meetings with national meetings to maximize efficiency. Dr. </w:t>
            </w:r>
            <w:proofErr w:type="spellStart"/>
            <w:r>
              <w:rPr>
                <w:rFonts w:asciiTheme="minorHAnsi" w:hAnsiTheme="minorHAnsi" w:cstheme="minorHAnsi"/>
                <w:sz w:val="22"/>
                <w:szCs w:val="18"/>
              </w:rPr>
              <w:t>Vassy</w:t>
            </w:r>
            <w:proofErr w:type="spellEnd"/>
            <w:r>
              <w:rPr>
                <w:rFonts w:asciiTheme="minorHAnsi" w:hAnsiTheme="minorHAnsi" w:cstheme="minorHAnsi"/>
                <w:sz w:val="22"/>
                <w:szCs w:val="18"/>
              </w:rPr>
              <w:t xml:space="preserve"> will reach out to </w:t>
            </w:r>
            <w:r w:rsidR="00FC5822">
              <w:rPr>
                <w:rFonts w:asciiTheme="minorHAnsi" w:hAnsiTheme="minorHAnsi" w:cstheme="minorHAnsi"/>
                <w:sz w:val="22"/>
                <w:szCs w:val="18"/>
              </w:rPr>
              <w:t>the group</w:t>
            </w:r>
            <w:r>
              <w:rPr>
                <w:rFonts w:asciiTheme="minorHAnsi" w:hAnsiTheme="minorHAnsi" w:cstheme="minorHAnsi"/>
                <w:sz w:val="22"/>
                <w:szCs w:val="18"/>
              </w:rPr>
              <w:t xml:space="preserve"> </w:t>
            </w:r>
            <w:r w:rsidR="00FC5822">
              <w:rPr>
                <w:rFonts w:asciiTheme="minorHAnsi" w:hAnsiTheme="minorHAnsi" w:cstheme="minorHAnsi"/>
                <w:sz w:val="22"/>
                <w:szCs w:val="18"/>
              </w:rPr>
              <w:t xml:space="preserve">and </w:t>
            </w:r>
            <w:r>
              <w:rPr>
                <w:rFonts w:asciiTheme="minorHAnsi" w:hAnsiTheme="minorHAnsi" w:cstheme="minorHAnsi"/>
                <w:sz w:val="22"/>
                <w:szCs w:val="18"/>
              </w:rPr>
              <w:t xml:space="preserve">organize a plan to connect during the upcoming National EAST conference. </w:t>
            </w:r>
          </w:p>
        </w:tc>
      </w:tr>
    </w:tbl>
    <w:p w14:paraId="1C65A72B" w14:textId="77777777" w:rsidR="00896269" w:rsidRDefault="00896269" w:rsidP="00896269">
      <w:pPr>
        <w:tabs>
          <w:tab w:val="left" w:pos="6429"/>
        </w:tabs>
        <w:rPr>
          <w:rFonts w:asciiTheme="minorHAnsi" w:hAnsiTheme="minorHAnsi" w:cstheme="minorHAnsi"/>
          <w:sz w:val="22"/>
          <w:szCs w:val="18"/>
        </w:rPr>
      </w:pPr>
    </w:p>
    <w:p w14:paraId="04A0176F" w14:textId="3E90AC0A" w:rsidR="00AD78FF" w:rsidRDefault="00AD78FF" w:rsidP="00AD78FF">
      <w:pPr>
        <w:rPr>
          <w:rFonts w:asciiTheme="minorHAnsi" w:hAnsiTheme="minorHAnsi" w:cstheme="minorHAnsi"/>
          <w:i/>
          <w:iCs/>
          <w:sz w:val="22"/>
          <w:szCs w:val="22"/>
        </w:rPr>
      </w:pPr>
      <w:r>
        <w:rPr>
          <w:rFonts w:asciiTheme="minorHAnsi" w:hAnsiTheme="minorHAnsi" w:cstheme="minorHAnsi"/>
          <w:i/>
          <w:iCs/>
          <w:sz w:val="22"/>
          <w:szCs w:val="22"/>
        </w:rPr>
        <w:t xml:space="preserve">TMD </w:t>
      </w:r>
      <w:r w:rsidR="00BA0545">
        <w:rPr>
          <w:rFonts w:asciiTheme="minorHAnsi" w:hAnsiTheme="minorHAnsi" w:cstheme="minorHAnsi"/>
          <w:i/>
          <w:iCs/>
          <w:sz w:val="22"/>
          <w:szCs w:val="22"/>
        </w:rPr>
        <w:t>Committee</w:t>
      </w:r>
      <w:r>
        <w:rPr>
          <w:rFonts w:asciiTheme="minorHAnsi" w:hAnsiTheme="minorHAnsi" w:cstheme="minorHAnsi"/>
          <w:i/>
          <w:iCs/>
          <w:sz w:val="22"/>
          <w:szCs w:val="22"/>
        </w:rPr>
        <w:t xml:space="preserve"> </w:t>
      </w:r>
      <w:r w:rsidRPr="006323C3">
        <w:rPr>
          <w:rFonts w:asciiTheme="minorHAnsi" w:hAnsiTheme="minorHAnsi" w:cstheme="minorHAnsi"/>
          <w:i/>
          <w:iCs/>
          <w:sz w:val="22"/>
          <w:szCs w:val="22"/>
        </w:rPr>
        <w:t xml:space="preserve">Meeting adjourned </w:t>
      </w:r>
      <w:r w:rsidRPr="002D4FF5">
        <w:rPr>
          <w:rFonts w:asciiTheme="minorHAnsi" w:hAnsiTheme="minorHAnsi" w:cstheme="minorHAnsi"/>
          <w:i/>
          <w:iCs/>
          <w:sz w:val="22"/>
          <w:szCs w:val="22"/>
        </w:rPr>
        <w:t xml:space="preserve">at </w:t>
      </w:r>
      <w:r>
        <w:rPr>
          <w:rFonts w:asciiTheme="minorHAnsi" w:hAnsiTheme="minorHAnsi" w:cstheme="minorHAnsi"/>
          <w:i/>
          <w:iCs/>
          <w:sz w:val="22"/>
          <w:szCs w:val="22"/>
        </w:rPr>
        <w:t>5:30 PM</w:t>
      </w:r>
    </w:p>
    <w:p w14:paraId="1905E621" w14:textId="77777777" w:rsidR="005B1666" w:rsidRDefault="005B1666" w:rsidP="00896269">
      <w:pPr>
        <w:tabs>
          <w:tab w:val="left" w:pos="6429"/>
        </w:tabs>
        <w:rPr>
          <w:rFonts w:asciiTheme="minorHAnsi" w:hAnsiTheme="minorHAnsi" w:cstheme="minorHAnsi"/>
          <w:sz w:val="22"/>
          <w:szCs w:val="18"/>
        </w:rPr>
      </w:pPr>
    </w:p>
    <w:p w14:paraId="2CDF0697" w14:textId="7F399E33" w:rsidR="005B1666" w:rsidRPr="00573E68" w:rsidRDefault="005B1666" w:rsidP="00896269">
      <w:pPr>
        <w:tabs>
          <w:tab w:val="left" w:pos="6429"/>
        </w:tabs>
        <w:rPr>
          <w:rFonts w:asciiTheme="minorHAnsi" w:hAnsiTheme="minorHAnsi" w:cstheme="minorHAnsi"/>
          <w:b/>
          <w:bCs/>
          <w:sz w:val="22"/>
          <w:szCs w:val="18"/>
          <w:u w:val="single"/>
        </w:rPr>
      </w:pPr>
      <w:r w:rsidRPr="00573E68">
        <w:rPr>
          <w:rFonts w:asciiTheme="minorHAnsi" w:hAnsiTheme="minorHAnsi" w:cstheme="minorHAnsi"/>
          <w:b/>
          <w:bCs/>
          <w:sz w:val="22"/>
          <w:szCs w:val="18"/>
          <w:u w:val="single"/>
        </w:rPr>
        <w:t xml:space="preserve">Summary </w:t>
      </w:r>
      <w:r w:rsidR="001441EC" w:rsidRPr="00573E68">
        <w:rPr>
          <w:rFonts w:asciiTheme="minorHAnsi" w:hAnsiTheme="minorHAnsi" w:cstheme="minorHAnsi"/>
          <w:b/>
          <w:bCs/>
          <w:sz w:val="22"/>
          <w:szCs w:val="18"/>
          <w:u w:val="single"/>
        </w:rPr>
        <w:t>Items</w:t>
      </w:r>
    </w:p>
    <w:p w14:paraId="2716FA15" w14:textId="77777777" w:rsidR="00573E68" w:rsidRPr="00573E68" w:rsidRDefault="00573E68" w:rsidP="00573E68">
      <w:pPr>
        <w:pStyle w:val="ListParagraph"/>
        <w:numPr>
          <w:ilvl w:val="0"/>
          <w:numId w:val="28"/>
        </w:numPr>
        <w:rPr>
          <w:rFonts w:asciiTheme="minorHAnsi" w:hAnsiTheme="minorHAnsi" w:cstheme="minorHAnsi"/>
          <w:sz w:val="22"/>
          <w:szCs w:val="22"/>
        </w:rPr>
      </w:pPr>
      <w:r w:rsidRPr="00573E68">
        <w:rPr>
          <w:rFonts w:asciiTheme="minorHAnsi" w:hAnsiTheme="minorHAnsi" w:cstheme="minorHAnsi"/>
          <w:sz w:val="22"/>
          <w:szCs w:val="22"/>
        </w:rPr>
        <w:t>Dr. Samir Fakhry presented an overview of the Geriatric Activation Criteria (GAC) Study (</w:t>
      </w:r>
      <w:r w:rsidRPr="00573E68">
        <w:rPr>
          <w:rFonts w:asciiTheme="minorHAnsi" w:hAnsiTheme="minorHAnsi" w:cstheme="minorHAnsi"/>
          <w:b/>
          <w:bCs/>
          <w:sz w:val="22"/>
          <w:szCs w:val="22"/>
        </w:rPr>
        <w:t>ATTACHMENT A</w:t>
      </w:r>
      <w:r w:rsidRPr="00573E68">
        <w:rPr>
          <w:rFonts w:asciiTheme="minorHAnsi" w:hAnsiTheme="minorHAnsi" w:cstheme="minorHAnsi"/>
          <w:sz w:val="22"/>
          <w:szCs w:val="22"/>
        </w:rPr>
        <w:t xml:space="preserve">). If your center is interested in participating, please contact: Dr. Fakhry - </w:t>
      </w:r>
      <w:hyperlink r:id="rId9" w:history="1">
        <w:r w:rsidRPr="00573E68">
          <w:rPr>
            <w:rStyle w:val="Hyperlink"/>
            <w:rFonts w:asciiTheme="minorHAnsi" w:hAnsiTheme="minorHAnsi" w:cstheme="minorHAnsi"/>
            <w:sz w:val="22"/>
            <w:szCs w:val="22"/>
          </w:rPr>
          <w:t>Samir.fakhry@hcahealthcare.com</w:t>
        </w:r>
      </w:hyperlink>
      <w:r w:rsidRPr="00573E68">
        <w:rPr>
          <w:rFonts w:asciiTheme="minorHAnsi" w:hAnsiTheme="minorHAnsi" w:cstheme="minorHAnsi"/>
          <w:sz w:val="22"/>
          <w:szCs w:val="22"/>
        </w:rPr>
        <w:t xml:space="preserve"> and Nina Wilson - </w:t>
      </w:r>
      <w:hyperlink r:id="rId10" w:history="1">
        <w:r w:rsidRPr="00573E68">
          <w:rPr>
            <w:rStyle w:val="Hyperlink"/>
            <w:rFonts w:asciiTheme="minorHAnsi" w:hAnsiTheme="minorHAnsi" w:cstheme="minorHAnsi"/>
            <w:sz w:val="22"/>
            <w:szCs w:val="22"/>
          </w:rPr>
          <w:t>Nina.Yoes@hcahealthcare.com</w:t>
        </w:r>
      </w:hyperlink>
      <w:r w:rsidRPr="00573E68">
        <w:rPr>
          <w:rFonts w:asciiTheme="minorHAnsi" w:hAnsiTheme="minorHAnsi" w:cstheme="minorHAnsi"/>
          <w:sz w:val="22"/>
          <w:szCs w:val="22"/>
        </w:rPr>
        <w:t xml:space="preserve">. </w:t>
      </w:r>
    </w:p>
    <w:p w14:paraId="3784C88D" w14:textId="5A660BFB" w:rsidR="00573E68" w:rsidRPr="00573E68" w:rsidRDefault="00573E68" w:rsidP="00573E68">
      <w:pPr>
        <w:pStyle w:val="ListParagraph"/>
        <w:numPr>
          <w:ilvl w:val="0"/>
          <w:numId w:val="28"/>
        </w:numPr>
        <w:rPr>
          <w:rFonts w:asciiTheme="minorHAnsi" w:hAnsiTheme="minorHAnsi" w:cstheme="minorHAnsi"/>
          <w:sz w:val="22"/>
          <w:szCs w:val="22"/>
        </w:rPr>
      </w:pPr>
      <w:r w:rsidRPr="00573E68">
        <w:rPr>
          <w:rFonts w:asciiTheme="minorHAnsi" w:hAnsiTheme="minorHAnsi" w:cstheme="minorHAnsi"/>
          <w:sz w:val="22"/>
          <w:szCs w:val="22"/>
        </w:rPr>
        <w:t>Dr. Ashley proposed extending the Event Review Template Tool</w:t>
      </w:r>
      <w:r w:rsidR="00C61DC4">
        <w:rPr>
          <w:rFonts w:asciiTheme="minorHAnsi" w:hAnsiTheme="minorHAnsi" w:cstheme="minorHAnsi"/>
          <w:sz w:val="22"/>
          <w:szCs w:val="22"/>
        </w:rPr>
        <w:t>, developed</w:t>
      </w:r>
      <w:r w:rsidR="00090F79">
        <w:rPr>
          <w:rFonts w:asciiTheme="minorHAnsi" w:hAnsiTheme="minorHAnsi" w:cstheme="minorHAnsi"/>
          <w:sz w:val="22"/>
          <w:szCs w:val="22"/>
        </w:rPr>
        <w:t xml:space="preserve"> by Kathy Martin</w:t>
      </w:r>
      <w:r w:rsidR="00C61DC4">
        <w:rPr>
          <w:rFonts w:asciiTheme="minorHAnsi" w:hAnsiTheme="minorHAnsi" w:cstheme="minorHAnsi"/>
          <w:sz w:val="22"/>
          <w:szCs w:val="22"/>
        </w:rPr>
        <w:t>,</w:t>
      </w:r>
      <w:r w:rsidR="00090F79">
        <w:rPr>
          <w:rFonts w:asciiTheme="minorHAnsi" w:hAnsiTheme="minorHAnsi" w:cstheme="minorHAnsi"/>
          <w:sz w:val="22"/>
          <w:szCs w:val="22"/>
        </w:rPr>
        <w:t xml:space="preserve"> </w:t>
      </w:r>
      <w:r w:rsidRPr="00573E68">
        <w:rPr>
          <w:rFonts w:asciiTheme="minorHAnsi" w:hAnsiTheme="minorHAnsi" w:cstheme="minorHAnsi"/>
          <w:sz w:val="22"/>
          <w:szCs w:val="22"/>
        </w:rPr>
        <w:t xml:space="preserve">to other TQIP complications: </w:t>
      </w:r>
    </w:p>
    <w:p w14:paraId="7C0EA9A7" w14:textId="17A115F9" w:rsidR="00573E68" w:rsidRPr="00573E68" w:rsidRDefault="00000000" w:rsidP="00573E68">
      <w:pPr>
        <w:pStyle w:val="ListParagraph"/>
        <w:rPr>
          <w:rFonts w:asciiTheme="minorHAnsi" w:hAnsiTheme="minorHAnsi" w:cstheme="minorHAnsi"/>
          <w:sz w:val="22"/>
          <w:szCs w:val="22"/>
        </w:rPr>
      </w:pPr>
      <w:hyperlink r:id="rId11" w:history="1">
        <w:r w:rsidR="00573E68" w:rsidRPr="00573E68">
          <w:rPr>
            <w:rStyle w:val="Hyperlink"/>
            <w:rFonts w:asciiTheme="minorHAnsi" w:hAnsiTheme="minorHAnsi" w:cstheme="minorHAnsi"/>
            <w:sz w:val="22"/>
            <w:szCs w:val="22"/>
          </w:rPr>
          <w:t>https://trauma-news.com/2022/05/manage-levels-of-review-more-efficiently-with-event-review-templates/</w:t>
        </w:r>
      </w:hyperlink>
      <w:r w:rsidR="00573E68" w:rsidRPr="00573E68">
        <w:rPr>
          <w:rFonts w:asciiTheme="minorHAnsi" w:hAnsiTheme="minorHAnsi" w:cstheme="minorHAnsi"/>
          <w:sz w:val="22"/>
          <w:szCs w:val="22"/>
        </w:rPr>
        <w:t xml:space="preserve"> . The tool proposal will need to be reviewed by the GCTE group to ensure support. </w:t>
      </w:r>
    </w:p>
    <w:p w14:paraId="598F631A" w14:textId="77777777" w:rsidR="00573E68" w:rsidRPr="00573E68" w:rsidRDefault="00573E68" w:rsidP="00573E68">
      <w:pPr>
        <w:pStyle w:val="ListParagraph"/>
        <w:numPr>
          <w:ilvl w:val="0"/>
          <w:numId w:val="28"/>
        </w:numPr>
        <w:rPr>
          <w:rFonts w:asciiTheme="minorHAnsi" w:hAnsiTheme="minorHAnsi" w:cstheme="minorHAnsi"/>
          <w:sz w:val="22"/>
          <w:szCs w:val="22"/>
        </w:rPr>
      </w:pPr>
      <w:r w:rsidRPr="00573E68">
        <w:rPr>
          <w:rFonts w:asciiTheme="minorHAnsi" w:hAnsiTheme="minorHAnsi" w:cstheme="minorHAnsi"/>
          <w:sz w:val="22"/>
          <w:szCs w:val="22"/>
        </w:rPr>
        <w:t>Liz Atkins reviewed FY 2025 PBP criteria changes (</w:t>
      </w:r>
      <w:r w:rsidRPr="00573E68">
        <w:rPr>
          <w:rFonts w:asciiTheme="minorHAnsi" w:hAnsiTheme="minorHAnsi" w:cstheme="minorHAnsi"/>
          <w:b/>
          <w:bCs/>
          <w:sz w:val="22"/>
          <w:szCs w:val="22"/>
        </w:rPr>
        <w:t>ATTACHMENT B</w:t>
      </w:r>
      <w:r w:rsidRPr="00573E68">
        <w:rPr>
          <w:rFonts w:asciiTheme="minorHAnsi" w:hAnsiTheme="minorHAnsi" w:cstheme="minorHAnsi"/>
          <w:sz w:val="22"/>
          <w:szCs w:val="22"/>
        </w:rPr>
        <w:t xml:space="preserve">); please contact </w:t>
      </w:r>
      <w:hyperlink r:id="rId12" w:history="1">
        <w:r w:rsidRPr="00573E68">
          <w:rPr>
            <w:rStyle w:val="Hyperlink"/>
            <w:rFonts w:asciiTheme="minorHAnsi" w:hAnsiTheme="minorHAnsi" w:cstheme="minorHAnsi"/>
            <w:sz w:val="22"/>
            <w:szCs w:val="22"/>
          </w:rPr>
          <w:t>Elizabeth.atkins@gtc.ga.gov</w:t>
        </w:r>
      </w:hyperlink>
      <w:r w:rsidRPr="00573E68">
        <w:rPr>
          <w:rFonts w:asciiTheme="minorHAnsi" w:hAnsiTheme="minorHAnsi" w:cstheme="minorHAnsi"/>
          <w:sz w:val="22"/>
          <w:szCs w:val="22"/>
        </w:rPr>
        <w:t xml:space="preserve"> for any questions or concerns.</w:t>
      </w:r>
    </w:p>
    <w:p w14:paraId="6CD9CAF6" w14:textId="77777777" w:rsidR="00573E68" w:rsidRPr="00573E68" w:rsidRDefault="00573E68" w:rsidP="00573E68">
      <w:pPr>
        <w:pStyle w:val="ListParagraph"/>
        <w:numPr>
          <w:ilvl w:val="0"/>
          <w:numId w:val="28"/>
        </w:numPr>
        <w:rPr>
          <w:rFonts w:asciiTheme="minorHAnsi" w:hAnsiTheme="minorHAnsi" w:cstheme="minorHAnsi"/>
          <w:sz w:val="22"/>
          <w:szCs w:val="22"/>
        </w:rPr>
      </w:pPr>
      <w:r w:rsidRPr="00573E68">
        <w:rPr>
          <w:rFonts w:asciiTheme="minorHAnsi" w:hAnsiTheme="minorHAnsi" w:cstheme="minorHAnsi"/>
          <w:sz w:val="22"/>
          <w:szCs w:val="22"/>
        </w:rPr>
        <w:t>Dr. Todd will conduct a survey to gather input on the GQIP summer/fall 2024 meeting, considering a later date and potentially exploring different formats.</w:t>
      </w:r>
    </w:p>
    <w:p w14:paraId="7A4C3C7F" w14:textId="4F711676" w:rsidR="00573E68" w:rsidRPr="00573E68" w:rsidRDefault="00573E68" w:rsidP="00573E68">
      <w:pPr>
        <w:pStyle w:val="ListParagraph"/>
        <w:numPr>
          <w:ilvl w:val="0"/>
          <w:numId w:val="28"/>
        </w:numPr>
        <w:rPr>
          <w:rFonts w:asciiTheme="minorHAnsi" w:hAnsiTheme="minorHAnsi" w:cstheme="minorHAnsi"/>
          <w:sz w:val="22"/>
          <w:szCs w:val="22"/>
        </w:rPr>
      </w:pPr>
      <w:r w:rsidRPr="00573E68">
        <w:rPr>
          <w:rFonts w:asciiTheme="minorHAnsi" w:hAnsiTheme="minorHAnsi" w:cstheme="minorHAnsi"/>
          <w:sz w:val="22"/>
          <w:szCs w:val="22"/>
        </w:rPr>
        <w:t xml:space="preserve">If anyone is interested in leading or </w:t>
      </w:r>
      <w:r w:rsidR="00C61DC4">
        <w:rPr>
          <w:rFonts w:asciiTheme="minorHAnsi" w:hAnsiTheme="minorHAnsi" w:cstheme="minorHAnsi"/>
          <w:sz w:val="22"/>
          <w:szCs w:val="22"/>
        </w:rPr>
        <w:t xml:space="preserve">participating in </w:t>
      </w:r>
      <w:r w:rsidRPr="00573E68">
        <w:rPr>
          <w:rFonts w:asciiTheme="minorHAnsi" w:hAnsiTheme="minorHAnsi" w:cstheme="minorHAnsi"/>
          <w:sz w:val="22"/>
          <w:szCs w:val="22"/>
        </w:rPr>
        <w:t>the VTE or Interfacility workgroup, please contact Dr. Todd</w:t>
      </w:r>
      <w:r w:rsidR="00090F79">
        <w:rPr>
          <w:rFonts w:asciiTheme="minorHAnsi" w:hAnsiTheme="minorHAnsi" w:cstheme="minorHAnsi"/>
          <w:sz w:val="22"/>
          <w:szCs w:val="22"/>
        </w:rPr>
        <w:t>-</w:t>
      </w:r>
      <w:r w:rsidR="00090F79" w:rsidRPr="00090F79">
        <w:t xml:space="preserve"> </w:t>
      </w:r>
      <w:hyperlink r:id="rId13" w:history="1">
        <w:r w:rsidR="00090F79" w:rsidRPr="00C36ECE">
          <w:rPr>
            <w:rStyle w:val="Hyperlink"/>
            <w:rFonts w:asciiTheme="minorHAnsi" w:hAnsiTheme="minorHAnsi" w:cstheme="minorHAnsi"/>
            <w:sz w:val="22"/>
            <w:szCs w:val="22"/>
          </w:rPr>
          <w:t>srtodd@gmh.edu</w:t>
        </w:r>
      </w:hyperlink>
      <w:r w:rsidR="00090F79">
        <w:rPr>
          <w:rFonts w:asciiTheme="minorHAnsi" w:hAnsiTheme="minorHAnsi" w:cstheme="minorHAnsi"/>
          <w:sz w:val="22"/>
          <w:szCs w:val="22"/>
        </w:rPr>
        <w:t xml:space="preserve">, </w:t>
      </w:r>
      <w:r w:rsidRPr="00573E68">
        <w:rPr>
          <w:rFonts w:asciiTheme="minorHAnsi" w:hAnsiTheme="minorHAnsi" w:cstheme="minorHAnsi"/>
          <w:sz w:val="22"/>
          <w:szCs w:val="22"/>
        </w:rPr>
        <w:t xml:space="preserve"> or Gina </w:t>
      </w:r>
      <w:hyperlink r:id="rId14" w:history="1">
        <w:r w:rsidR="00090F79" w:rsidRPr="00C36ECE">
          <w:rPr>
            <w:rStyle w:val="Hyperlink"/>
            <w:rFonts w:asciiTheme="minorHAnsi" w:hAnsiTheme="minorHAnsi" w:cstheme="minorHAnsi"/>
            <w:sz w:val="22"/>
            <w:szCs w:val="22"/>
          </w:rPr>
          <w:t>Solomon-Gina.Solomon@gtc.ga.gov</w:t>
        </w:r>
      </w:hyperlink>
      <w:r w:rsidR="00090F79">
        <w:rPr>
          <w:rFonts w:asciiTheme="minorHAnsi" w:hAnsiTheme="minorHAnsi" w:cstheme="minorHAnsi"/>
          <w:sz w:val="22"/>
          <w:szCs w:val="22"/>
        </w:rPr>
        <w:t xml:space="preserve">. </w:t>
      </w:r>
    </w:p>
    <w:p w14:paraId="59B9BB29" w14:textId="77777777" w:rsidR="00573E68" w:rsidRPr="00573E68" w:rsidRDefault="00573E68" w:rsidP="00573E68">
      <w:pPr>
        <w:pStyle w:val="ListParagraph"/>
        <w:numPr>
          <w:ilvl w:val="0"/>
          <w:numId w:val="28"/>
        </w:numPr>
        <w:rPr>
          <w:rFonts w:asciiTheme="minorHAnsi" w:hAnsiTheme="minorHAnsi" w:cstheme="minorHAnsi"/>
          <w:sz w:val="22"/>
          <w:szCs w:val="22"/>
        </w:rPr>
      </w:pPr>
      <w:r w:rsidRPr="00573E68">
        <w:rPr>
          <w:rFonts w:asciiTheme="minorHAnsi" w:hAnsiTheme="minorHAnsi" w:cstheme="minorHAnsi"/>
          <w:sz w:val="22"/>
          <w:szCs w:val="22"/>
        </w:rPr>
        <w:t>Dr. S. Rob Todd reminded attendees of the upcoming TQIP conference from December 1</w:t>
      </w:r>
      <w:r w:rsidRPr="00573E68">
        <w:rPr>
          <w:rFonts w:asciiTheme="minorHAnsi" w:hAnsiTheme="minorHAnsi" w:cstheme="minorHAnsi"/>
          <w:sz w:val="22"/>
          <w:szCs w:val="22"/>
          <w:vertAlign w:val="superscript"/>
        </w:rPr>
        <w:t>st</w:t>
      </w:r>
      <w:r w:rsidRPr="00573E68">
        <w:rPr>
          <w:rFonts w:asciiTheme="minorHAnsi" w:hAnsiTheme="minorHAnsi" w:cstheme="minorHAnsi"/>
          <w:sz w:val="22"/>
          <w:szCs w:val="22"/>
        </w:rPr>
        <w:t xml:space="preserve"> through December 3</w:t>
      </w:r>
      <w:r w:rsidRPr="00573E68">
        <w:rPr>
          <w:rFonts w:asciiTheme="minorHAnsi" w:hAnsiTheme="minorHAnsi" w:cstheme="minorHAnsi"/>
          <w:sz w:val="22"/>
          <w:szCs w:val="22"/>
          <w:vertAlign w:val="superscript"/>
        </w:rPr>
        <w:t>rd</w:t>
      </w:r>
      <w:r w:rsidRPr="00573E68">
        <w:rPr>
          <w:rFonts w:asciiTheme="minorHAnsi" w:hAnsiTheme="minorHAnsi" w:cstheme="minorHAnsi"/>
          <w:sz w:val="22"/>
          <w:szCs w:val="22"/>
        </w:rPr>
        <w:t>. There will be a collaborative breakfast on December 2</w:t>
      </w:r>
      <w:r w:rsidRPr="00573E68">
        <w:rPr>
          <w:rFonts w:asciiTheme="minorHAnsi" w:hAnsiTheme="minorHAnsi" w:cstheme="minorHAnsi"/>
          <w:sz w:val="22"/>
          <w:szCs w:val="22"/>
          <w:vertAlign w:val="superscript"/>
        </w:rPr>
        <w:t>nd</w:t>
      </w:r>
      <w:r w:rsidRPr="00573E68">
        <w:rPr>
          <w:rFonts w:asciiTheme="minorHAnsi" w:hAnsiTheme="minorHAnsi" w:cstheme="minorHAnsi"/>
          <w:sz w:val="22"/>
          <w:szCs w:val="22"/>
        </w:rPr>
        <w:t xml:space="preserve"> from 7:30 AM – 8:30 AM; the room location is currently pending.</w:t>
      </w:r>
    </w:p>
    <w:p w14:paraId="454E0ACE" w14:textId="77777777" w:rsidR="00573E68" w:rsidRPr="00573E68" w:rsidRDefault="00573E68" w:rsidP="00573E68">
      <w:pPr>
        <w:pStyle w:val="ListParagraph"/>
        <w:numPr>
          <w:ilvl w:val="0"/>
          <w:numId w:val="28"/>
        </w:numPr>
        <w:rPr>
          <w:rFonts w:asciiTheme="minorHAnsi" w:hAnsiTheme="minorHAnsi" w:cstheme="minorHAnsi"/>
          <w:sz w:val="22"/>
          <w:szCs w:val="22"/>
        </w:rPr>
      </w:pPr>
      <w:r w:rsidRPr="00573E68">
        <w:rPr>
          <w:rFonts w:asciiTheme="minorHAnsi" w:hAnsiTheme="minorHAnsi" w:cstheme="minorHAnsi"/>
          <w:sz w:val="22"/>
          <w:szCs w:val="22"/>
        </w:rPr>
        <w:t xml:space="preserve">Gina Solomon will connect Dr. </w:t>
      </w:r>
      <w:proofErr w:type="spellStart"/>
      <w:r w:rsidRPr="00573E68">
        <w:rPr>
          <w:rFonts w:asciiTheme="minorHAnsi" w:hAnsiTheme="minorHAnsi" w:cstheme="minorHAnsi"/>
          <w:sz w:val="22"/>
          <w:szCs w:val="22"/>
        </w:rPr>
        <w:t>Vassy</w:t>
      </w:r>
      <w:proofErr w:type="spellEnd"/>
      <w:r w:rsidRPr="00573E68">
        <w:rPr>
          <w:rFonts w:asciiTheme="minorHAnsi" w:hAnsiTheme="minorHAnsi" w:cstheme="minorHAnsi"/>
          <w:sz w:val="22"/>
          <w:szCs w:val="22"/>
        </w:rPr>
        <w:t xml:space="preserve"> with the MARCH PAWS project lead, Courtney Terwilliger.</w:t>
      </w:r>
    </w:p>
    <w:p w14:paraId="5E0164CA" w14:textId="77777777" w:rsidR="00573E68" w:rsidRPr="00573E68" w:rsidRDefault="00573E68" w:rsidP="00573E68">
      <w:pPr>
        <w:pStyle w:val="ListParagraph"/>
        <w:numPr>
          <w:ilvl w:val="0"/>
          <w:numId w:val="28"/>
        </w:numPr>
        <w:rPr>
          <w:rFonts w:asciiTheme="minorHAnsi" w:hAnsiTheme="minorHAnsi" w:cstheme="minorHAnsi"/>
          <w:sz w:val="22"/>
          <w:szCs w:val="22"/>
        </w:rPr>
      </w:pPr>
      <w:r w:rsidRPr="00573E68">
        <w:rPr>
          <w:rFonts w:asciiTheme="minorHAnsi" w:hAnsiTheme="minorHAnsi" w:cstheme="minorHAnsi"/>
          <w:sz w:val="22"/>
          <w:szCs w:val="22"/>
        </w:rPr>
        <w:t xml:space="preserve">Dr. </w:t>
      </w:r>
      <w:proofErr w:type="spellStart"/>
      <w:r w:rsidRPr="00573E68">
        <w:rPr>
          <w:rFonts w:asciiTheme="minorHAnsi" w:hAnsiTheme="minorHAnsi" w:cstheme="minorHAnsi"/>
          <w:sz w:val="22"/>
          <w:szCs w:val="22"/>
        </w:rPr>
        <w:t>Vassy</w:t>
      </w:r>
      <w:proofErr w:type="spellEnd"/>
      <w:r w:rsidRPr="00573E68">
        <w:rPr>
          <w:rFonts w:asciiTheme="minorHAnsi" w:hAnsiTheme="minorHAnsi" w:cstheme="minorHAnsi"/>
          <w:sz w:val="22"/>
          <w:szCs w:val="22"/>
        </w:rPr>
        <w:t xml:space="preserve"> will reach out to the TMD group and organize a plan to connect during the upcoming National EAST conference.</w:t>
      </w:r>
    </w:p>
    <w:p w14:paraId="12EAD935" w14:textId="77777777" w:rsidR="005B1666" w:rsidRPr="001441EC" w:rsidRDefault="005B1666" w:rsidP="001441EC">
      <w:pPr>
        <w:tabs>
          <w:tab w:val="left" w:pos="6429"/>
        </w:tabs>
        <w:ind w:left="360"/>
        <w:rPr>
          <w:rFonts w:asciiTheme="minorHAnsi" w:hAnsiTheme="minorHAnsi" w:cstheme="minorHAnsi"/>
          <w:b/>
          <w:bCs/>
          <w:sz w:val="22"/>
          <w:szCs w:val="18"/>
        </w:rPr>
      </w:pPr>
    </w:p>
    <w:sectPr w:rsidR="005B1666" w:rsidRPr="001441EC" w:rsidSect="00D37478">
      <w:footerReference w:type="even" r:id="rId15"/>
      <w:footerReference w:type="default" r:id="rId16"/>
      <w:headerReference w:type="first" r:id="rId17"/>
      <w:pgSz w:w="12240" w:h="15840"/>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5D02F" w14:textId="77777777" w:rsidR="00CB1B20" w:rsidRDefault="00CB1B20" w:rsidP="00051952">
      <w:r>
        <w:separator/>
      </w:r>
    </w:p>
  </w:endnote>
  <w:endnote w:type="continuationSeparator" w:id="0">
    <w:p w14:paraId="16158871" w14:textId="77777777" w:rsidR="00CB1B20" w:rsidRDefault="00CB1B20" w:rsidP="00051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3647287"/>
      <w:docPartObj>
        <w:docPartGallery w:val="Page Numbers (Bottom of Page)"/>
        <w:docPartUnique/>
      </w:docPartObj>
    </w:sdtPr>
    <w:sdtContent>
      <w:p w14:paraId="7EA8EE76" w14:textId="413CE1A1" w:rsidR="00F74E2C" w:rsidRDefault="00F74E2C" w:rsidP="008321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E439B8" w14:textId="77777777" w:rsidR="00F74E2C" w:rsidRDefault="00F74E2C" w:rsidP="00F74E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1"/>
      </w:rPr>
      <w:id w:val="-472442200"/>
      <w:docPartObj>
        <w:docPartGallery w:val="Page Numbers (Bottom of Page)"/>
        <w:docPartUnique/>
      </w:docPartObj>
    </w:sdtPr>
    <w:sdtContent>
      <w:p w14:paraId="400A00AF" w14:textId="0AED8465" w:rsidR="00F74E2C" w:rsidRPr="006323C3" w:rsidRDefault="00F74E2C" w:rsidP="00832151">
        <w:pPr>
          <w:pStyle w:val="Footer"/>
          <w:framePr w:wrap="none" w:vAnchor="text" w:hAnchor="margin" w:xAlign="right" w:y="1"/>
          <w:rPr>
            <w:rStyle w:val="PageNumber"/>
            <w:sz w:val="16"/>
            <w:szCs w:val="11"/>
          </w:rPr>
        </w:pPr>
        <w:r w:rsidRPr="006323C3">
          <w:rPr>
            <w:rStyle w:val="PageNumber"/>
            <w:sz w:val="16"/>
            <w:szCs w:val="11"/>
          </w:rPr>
          <w:fldChar w:fldCharType="begin"/>
        </w:r>
        <w:r w:rsidRPr="006323C3">
          <w:rPr>
            <w:rStyle w:val="PageNumber"/>
            <w:sz w:val="16"/>
            <w:szCs w:val="11"/>
          </w:rPr>
          <w:instrText xml:space="preserve"> PAGE </w:instrText>
        </w:r>
        <w:r w:rsidRPr="006323C3">
          <w:rPr>
            <w:rStyle w:val="PageNumber"/>
            <w:sz w:val="16"/>
            <w:szCs w:val="11"/>
          </w:rPr>
          <w:fldChar w:fldCharType="separate"/>
        </w:r>
        <w:r w:rsidRPr="006323C3">
          <w:rPr>
            <w:rStyle w:val="PageNumber"/>
            <w:noProof/>
            <w:sz w:val="16"/>
            <w:szCs w:val="11"/>
          </w:rPr>
          <w:t>1</w:t>
        </w:r>
        <w:r w:rsidRPr="006323C3">
          <w:rPr>
            <w:rStyle w:val="PageNumber"/>
            <w:sz w:val="16"/>
            <w:szCs w:val="11"/>
          </w:rPr>
          <w:fldChar w:fldCharType="end"/>
        </w:r>
      </w:p>
    </w:sdtContent>
  </w:sdt>
  <w:p w14:paraId="31FE43D3" w14:textId="3913C45C" w:rsidR="00F74E2C" w:rsidRDefault="00F74E2C" w:rsidP="00F74E2C">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ABD56" w14:textId="77777777" w:rsidR="00CB1B20" w:rsidRDefault="00CB1B20" w:rsidP="00051952">
      <w:r>
        <w:separator/>
      </w:r>
    </w:p>
  </w:footnote>
  <w:footnote w:type="continuationSeparator" w:id="0">
    <w:p w14:paraId="54152677" w14:textId="77777777" w:rsidR="00CB1B20" w:rsidRDefault="00CB1B20" w:rsidP="00051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90A9" w14:textId="6B3642A6" w:rsidR="00C61ECD" w:rsidRDefault="00C61ECD" w:rsidP="00C61ECD">
    <w:pPr>
      <w:pStyle w:val="Header"/>
      <w:tabs>
        <w:tab w:val="clear" w:pos="4680"/>
        <w:tab w:val="clear" w:pos="9360"/>
        <w:tab w:val="left" w:pos="5178"/>
      </w:tabs>
    </w:pPr>
    <w:r>
      <w:rPr>
        <w:rFonts w:ascii="Times New Roman" w:hAnsi="Times New Roman"/>
        <w:noProof/>
        <w:szCs w:val="24"/>
      </w:rPr>
      <w:drawing>
        <wp:anchor distT="0" distB="0" distL="114300" distR="114300" simplePos="0" relativeHeight="251660288" behindDoc="0" locked="0" layoutInCell="1" allowOverlap="1" wp14:anchorId="35CF5E54" wp14:editId="7EA29F9D">
          <wp:simplePos x="0" y="0"/>
          <wp:positionH relativeFrom="column">
            <wp:posOffset>0</wp:posOffset>
          </wp:positionH>
          <wp:positionV relativeFrom="paragraph">
            <wp:posOffset>-278419</wp:posOffset>
          </wp:positionV>
          <wp:extent cx="1772920" cy="761365"/>
          <wp:effectExtent l="0" t="0" r="5080" b="635"/>
          <wp:wrapThrough wrapText="bothSides">
            <wp:wrapPolygon edited="0">
              <wp:start x="0" y="0"/>
              <wp:lineTo x="0" y="21258"/>
              <wp:lineTo x="21507" y="21258"/>
              <wp:lineTo x="21507" y="0"/>
              <wp:lineTo x="0" y="0"/>
            </wp:wrapPolygon>
          </wp:wrapThrough>
          <wp:docPr id="1007553358" name="Picture 100755335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10061" b="23387"/>
                  <a:stretch/>
                </pic:blipFill>
                <pic:spPr bwMode="auto">
                  <a:xfrm>
                    <a:off x="0" y="0"/>
                    <a:ext cx="1772920" cy="76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3299">
      <w:rPr>
        <w:rFonts w:ascii="Calibri" w:hAnsi="Calibri" w:cs="Calibri"/>
        <w:noProof/>
      </w:rPr>
      <w:drawing>
        <wp:anchor distT="0" distB="0" distL="114300" distR="114300" simplePos="0" relativeHeight="251659264" behindDoc="0" locked="0" layoutInCell="1" allowOverlap="1" wp14:anchorId="4BC87594" wp14:editId="4E764BFE">
          <wp:simplePos x="0" y="0"/>
          <wp:positionH relativeFrom="margin">
            <wp:posOffset>3769533</wp:posOffset>
          </wp:positionH>
          <wp:positionV relativeFrom="margin">
            <wp:posOffset>-712412</wp:posOffset>
          </wp:positionV>
          <wp:extent cx="2048510" cy="424815"/>
          <wp:effectExtent l="0" t="0" r="0" b="0"/>
          <wp:wrapThrough wrapText="bothSides">
            <wp:wrapPolygon edited="0">
              <wp:start x="937" y="0"/>
              <wp:lineTo x="0" y="3229"/>
              <wp:lineTo x="0" y="20664"/>
              <wp:lineTo x="5356" y="20664"/>
              <wp:lineTo x="19417" y="16789"/>
              <wp:lineTo x="19417" y="10978"/>
              <wp:lineTo x="21426" y="8395"/>
              <wp:lineTo x="21426" y="2583"/>
              <wp:lineTo x="5356" y="0"/>
              <wp:lineTo x="93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stretch>
                    <a:fillRect/>
                  </a:stretch>
                </pic:blipFill>
                <pic:spPr>
                  <a:xfrm>
                    <a:off x="0" y="0"/>
                    <a:ext cx="2048510" cy="42481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BBF"/>
    <w:multiLevelType w:val="hybridMultilevel"/>
    <w:tmpl w:val="14CAD40E"/>
    <w:lvl w:ilvl="0" w:tplc="CAA0F286">
      <w:start w:val="1"/>
      <w:numFmt w:val="bullet"/>
      <w:lvlText w:val="•"/>
      <w:lvlJc w:val="left"/>
      <w:pPr>
        <w:tabs>
          <w:tab w:val="num" w:pos="720"/>
        </w:tabs>
        <w:ind w:left="720" w:hanging="360"/>
      </w:pPr>
      <w:rPr>
        <w:rFonts w:ascii="Times New Roman" w:hAnsi="Times New Roman" w:hint="default"/>
      </w:rPr>
    </w:lvl>
    <w:lvl w:ilvl="1" w:tplc="A27E4A36" w:tentative="1">
      <w:start w:val="1"/>
      <w:numFmt w:val="bullet"/>
      <w:lvlText w:val="•"/>
      <w:lvlJc w:val="left"/>
      <w:pPr>
        <w:tabs>
          <w:tab w:val="num" w:pos="1440"/>
        </w:tabs>
        <w:ind w:left="1440" w:hanging="360"/>
      </w:pPr>
      <w:rPr>
        <w:rFonts w:ascii="Times New Roman" w:hAnsi="Times New Roman" w:hint="default"/>
      </w:rPr>
    </w:lvl>
    <w:lvl w:ilvl="2" w:tplc="8D987D0C" w:tentative="1">
      <w:start w:val="1"/>
      <w:numFmt w:val="bullet"/>
      <w:lvlText w:val="•"/>
      <w:lvlJc w:val="left"/>
      <w:pPr>
        <w:tabs>
          <w:tab w:val="num" w:pos="2160"/>
        </w:tabs>
        <w:ind w:left="2160" w:hanging="360"/>
      </w:pPr>
      <w:rPr>
        <w:rFonts w:ascii="Times New Roman" w:hAnsi="Times New Roman" w:hint="default"/>
      </w:rPr>
    </w:lvl>
    <w:lvl w:ilvl="3" w:tplc="D208F5BC" w:tentative="1">
      <w:start w:val="1"/>
      <w:numFmt w:val="bullet"/>
      <w:lvlText w:val="•"/>
      <w:lvlJc w:val="left"/>
      <w:pPr>
        <w:tabs>
          <w:tab w:val="num" w:pos="2880"/>
        </w:tabs>
        <w:ind w:left="2880" w:hanging="360"/>
      </w:pPr>
      <w:rPr>
        <w:rFonts w:ascii="Times New Roman" w:hAnsi="Times New Roman" w:hint="default"/>
      </w:rPr>
    </w:lvl>
    <w:lvl w:ilvl="4" w:tplc="BB2C3C9C" w:tentative="1">
      <w:start w:val="1"/>
      <w:numFmt w:val="bullet"/>
      <w:lvlText w:val="•"/>
      <w:lvlJc w:val="left"/>
      <w:pPr>
        <w:tabs>
          <w:tab w:val="num" w:pos="3600"/>
        </w:tabs>
        <w:ind w:left="3600" w:hanging="360"/>
      </w:pPr>
      <w:rPr>
        <w:rFonts w:ascii="Times New Roman" w:hAnsi="Times New Roman" w:hint="default"/>
      </w:rPr>
    </w:lvl>
    <w:lvl w:ilvl="5" w:tplc="8DDEEB1E" w:tentative="1">
      <w:start w:val="1"/>
      <w:numFmt w:val="bullet"/>
      <w:lvlText w:val="•"/>
      <w:lvlJc w:val="left"/>
      <w:pPr>
        <w:tabs>
          <w:tab w:val="num" w:pos="4320"/>
        </w:tabs>
        <w:ind w:left="4320" w:hanging="360"/>
      </w:pPr>
      <w:rPr>
        <w:rFonts w:ascii="Times New Roman" w:hAnsi="Times New Roman" w:hint="default"/>
      </w:rPr>
    </w:lvl>
    <w:lvl w:ilvl="6" w:tplc="A5EAA776" w:tentative="1">
      <w:start w:val="1"/>
      <w:numFmt w:val="bullet"/>
      <w:lvlText w:val="•"/>
      <w:lvlJc w:val="left"/>
      <w:pPr>
        <w:tabs>
          <w:tab w:val="num" w:pos="5040"/>
        </w:tabs>
        <w:ind w:left="5040" w:hanging="360"/>
      </w:pPr>
      <w:rPr>
        <w:rFonts w:ascii="Times New Roman" w:hAnsi="Times New Roman" w:hint="default"/>
      </w:rPr>
    </w:lvl>
    <w:lvl w:ilvl="7" w:tplc="084A4B9C" w:tentative="1">
      <w:start w:val="1"/>
      <w:numFmt w:val="bullet"/>
      <w:lvlText w:val="•"/>
      <w:lvlJc w:val="left"/>
      <w:pPr>
        <w:tabs>
          <w:tab w:val="num" w:pos="5760"/>
        </w:tabs>
        <w:ind w:left="5760" w:hanging="360"/>
      </w:pPr>
      <w:rPr>
        <w:rFonts w:ascii="Times New Roman" w:hAnsi="Times New Roman" w:hint="default"/>
      </w:rPr>
    </w:lvl>
    <w:lvl w:ilvl="8" w:tplc="098EF99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0D3F3F"/>
    <w:multiLevelType w:val="hybridMultilevel"/>
    <w:tmpl w:val="399A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36C08"/>
    <w:multiLevelType w:val="hybridMultilevel"/>
    <w:tmpl w:val="9FF2A574"/>
    <w:lvl w:ilvl="0" w:tplc="F484F5FE">
      <w:start w:val="1"/>
      <w:numFmt w:val="bullet"/>
      <w:lvlText w:val="•"/>
      <w:lvlJc w:val="left"/>
      <w:pPr>
        <w:tabs>
          <w:tab w:val="num" w:pos="720"/>
        </w:tabs>
        <w:ind w:left="720" w:hanging="360"/>
      </w:pPr>
      <w:rPr>
        <w:rFonts w:ascii="Times New Roman" w:hAnsi="Times New Roman" w:hint="default"/>
      </w:rPr>
    </w:lvl>
    <w:lvl w:ilvl="1" w:tplc="CA64F9DA" w:tentative="1">
      <w:start w:val="1"/>
      <w:numFmt w:val="bullet"/>
      <w:lvlText w:val="•"/>
      <w:lvlJc w:val="left"/>
      <w:pPr>
        <w:tabs>
          <w:tab w:val="num" w:pos="1440"/>
        </w:tabs>
        <w:ind w:left="1440" w:hanging="360"/>
      </w:pPr>
      <w:rPr>
        <w:rFonts w:ascii="Times New Roman" w:hAnsi="Times New Roman" w:hint="default"/>
      </w:rPr>
    </w:lvl>
    <w:lvl w:ilvl="2" w:tplc="D41CEBB8" w:tentative="1">
      <w:start w:val="1"/>
      <w:numFmt w:val="bullet"/>
      <w:lvlText w:val="•"/>
      <w:lvlJc w:val="left"/>
      <w:pPr>
        <w:tabs>
          <w:tab w:val="num" w:pos="2160"/>
        </w:tabs>
        <w:ind w:left="2160" w:hanging="360"/>
      </w:pPr>
      <w:rPr>
        <w:rFonts w:ascii="Times New Roman" w:hAnsi="Times New Roman" w:hint="default"/>
      </w:rPr>
    </w:lvl>
    <w:lvl w:ilvl="3" w:tplc="A9C44962" w:tentative="1">
      <w:start w:val="1"/>
      <w:numFmt w:val="bullet"/>
      <w:lvlText w:val="•"/>
      <w:lvlJc w:val="left"/>
      <w:pPr>
        <w:tabs>
          <w:tab w:val="num" w:pos="2880"/>
        </w:tabs>
        <w:ind w:left="2880" w:hanging="360"/>
      </w:pPr>
      <w:rPr>
        <w:rFonts w:ascii="Times New Roman" w:hAnsi="Times New Roman" w:hint="default"/>
      </w:rPr>
    </w:lvl>
    <w:lvl w:ilvl="4" w:tplc="BEBA7794" w:tentative="1">
      <w:start w:val="1"/>
      <w:numFmt w:val="bullet"/>
      <w:lvlText w:val="•"/>
      <w:lvlJc w:val="left"/>
      <w:pPr>
        <w:tabs>
          <w:tab w:val="num" w:pos="3600"/>
        </w:tabs>
        <w:ind w:left="3600" w:hanging="360"/>
      </w:pPr>
      <w:rPr>
        <w:rFonts w:ascii="Times New Roman" w:hAnsi="Times New Roman" w:hint="default"/>
      </w:rPr>
    </w:lvl>
    <w:lvl w:ilvl="5" w:tplc="F288111C" w:tentative="1">
      <w:start w:val="1"/>
      <w:numFmt w:val="bullet"/>
      <w:lvlText w:val="•"/>
      <w:lvlJc w:val="left"/>
      <w:pPr>
        <w:tabs>
          <w:tab w:val="num" w:pos="4320"/>
        </w:tabs>
        <w:ind w:left="4320" w:hanging="360"/>
      </w:pPr>
      <w:rPr>
        <w:rFonts w:ascii="Times New Roman" w:hAnsi="Times New Roman" w:hint="default"/>
      </w:rPr>
    </w:lvl>
    <w:lvl w:ilvl="6" w:tplc="9AEAA998" w:tentative="1">
      <w:start w:val="1"/>
      <w:numFmt w:val="bullet"/>
      <w:lvlText w:val="•"/>
      <w:lvlJc w:val="left"/>
      <w:pPr>
        <w:tabs>
          <w:tab w:val="num" w:pos="5040"/>
        </w:tabs>
        <w:ind w:left="5040" w:hanging="360"/>
      </w:pPr>
      <w:rPr>
        <w:rFonts w:ascii="Times New Roman" w:hAnsi="Times New Roman" w:hint="default"/>
      </w:rPr>
    </w:lvl>
    <w:lvl w:ilvl="7" w:tplc="A86CA930" w:tentative="1">
      <w:start w:val="1"/>
      <w:numFmt w:val="bullet"/>
      <w:lvlText w:val="•"/>
      <w:lvlJc w:val="left"/>
      <w:pPr>
        <w:tabs>
          <w:tab w:val="num" w:pos="5760"/>
        </w:tabs>
        <w:ind w:left="5760" w:hanging="360"/>
      </w:pPr>
      <w:rPr>
        <w:rFonts w:ascii="Times New Roman" w:hAnsi="Times New Roman" w:hint="default"/>
      </w:rPr>
    </w:lvl>
    <w:lvl w:ilvl="8" w:tplc="4BEAE7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A22A21"/>
    <w:multiLevelType w:val="hybridMultilevel"/>
    <w:tmpl w:val="CD500FBE"/>
    <w:lvl w:ilvl="0" w:tplc="60D8B600">
      <w:start w:val="1"/>
      <w:numFmt w:val="bullet"/>
      <w:lvlText w:val="•"/>
      <w:lvlJc w:val="left"/>
      <w:pPr>
        <w:tabs>
          <w:tab w:val="num" w:pos="720"/>
        </w:tabs>
        <w:ind w:left="720" w:hanging="360"/>
      </w:pPr>
      <w:rPr>
        <w:rFonts w:ascii="Times New Roman" w:hAnsi="Times New Roman" w:hint="default"/>
      </w:rPr>
    </w:lvl>
    <w:lvl w:ilvl="1" w:tplc="C54A592C" w:tentative="1">
      <w:start w:val="1"/>
      <w:numFmt w:val="bullet"/>
      <w:lvlText w:val="•"/>
      <w:lvlJc w:val="left"/>
      <w:pPr>
        <w:tabs>
          <w:tab w:val="num" w:pos="1440"/>
        </w:tabs>
        <w:ind w:left="1440" w:hanging="360"/>
      </w:pPr>
      <w:rPr>
        <w:rFonts w:ascii="Times New Roman" w:hAnsi="Times New Roman" w:hint="default"/>
      </w:rPr>
    </w:lvl>
    <w:lvl w:ilvl="2" w:tplc="6F882F7A" w:tentative="1">
      <w:start w:val="1"/>
      <w:numFmt w:val="bullet"/>
      <w:lvlText w:val="•"/>
      <w:lvlJc w:val="left"/>
      <w:pPr>
        <w:tabs>
          <w:tab w:val="num" w:pos="2160"/>
        </w:tabs>
        <w:ind w:left="2160" w:hanging="360"/>
      </w:pPr>
      <w:rPr>
        <w:rFonts w:ascii="Times New Roman" w:hAnsi="Times New Roman" w:hint="default"/>
      </w:rPr>
    </w:lvl>
    <w:lvl w:ilvl="3" w:tplc="AA226E10" w:tentative="1">
      <w:start w:val="1"/>
      <w:numFmt w:val="bullet"/>
      <w:lvlText w:val="•"/>
      <w:lvlJc w:val="left"/>
      <w:pPr>
        <w:tabs>
          <w:tab w:val="num" w:pos="2880"/>
        </w:tabs>
        <w:ind w:left="2880" w:hanging="360"/>
      </w:pPr>
      <w:rPr>
        <w:rFonts w:ascii="Times New Roman" w:hAnsi="Times New Roman" w:hint="default"/>
      </w:rPr>
    </w:lvl>
    <w:lvl w:ilvl="4" w:tplc="E32457F8" w:tentative="1">
      <w:start w:val="1"/>
      <w:numFmt w:val="bullet"/>
      <w:lvlText w:val="•"/>
      <w:lvlJc w:val="left"/>
      <w:pPr>
        <w:tabs>
          <w:tab w:val="num" w:pos="3600"/>
        </w:tabs>
        <w:ind w:left="3600" w:hanging="360"/>
      </w:pPr>
      <w:rPr>
        <w:rFonts w:ascii="Times New Roman" w:hAnsi="Times New Roman" w:hint="default"/>
      </w:rPr>
    </w:lvl>
    <w:lvl w:ilvl="5" w:tplc="2124A702" w:tentative="1">
      <w:start w:val="1"/>
      <w:numFmt w:val="bullet"/>
      <w:lvlText w:val="•"/>
      <w:lvlJc w:val="left"/>
      <w:pPr>
        <w:tabs>
          <w:tab w:val="num" w:pos="4320"/>
        </w:tabs>
        <w:ind w:left="4320" w:hanging="360"/>
      </w:pPr>
      <w:rPr>
        <w:rFonts w:ascii="Times New Roman" w:hAnsi="Times New Roman" w:hint="default"/>
      </w:rPr>
    </w:lvl>
    <w:lvl w:ilvl="6" w:tplc="96EC6CB6" w:tentative="1">
      <w:start w:val="1"/>
      <w:numFmt w:val="bullet"/>
      <w:lvlText w:val="•"/>
      <w:lvlJc w:val="left"/>
      <w:pPr>
        <w:tabs>
          <w:tab w:val="num" w:pos="5040"/>
        </w:tabs>
        <w:ind w:left="5040" w:hanging="360"/>
      </w:pPr>
      <w:rPr>
        <w:rFonts w:ascii="Times New Roman" w:hAnsi="Times New Roman" w:hint="default"/>
      </w:rPr>
    </w:lvl>
    <w:lvl w:ilvl="7" w:tplc="DD00FC5C" w:tentative="1">
      <w:start w:val="1"/>
      <w:numFmt w:val="bullet"/>
      <w:lvlText w:val="•"/>
      <w:lvlJc w:val="left"/>
      <w:pPr>
        <w:tabs>
          <w:tab w:val="num" w:pos="5760"/>
        </w:tabs>
        <w:ind w:left="5760" w:hanging="360"/>
      </w:pPr>
      <w:rPr>
        <w:rFonts w:ascii="Times New Roman" w:hAnsi="Times New Roman" w:hint="default"/>
      </w:rPr>
    </w:lvl>
    <w:lvl w:ilvl="8" w:tplc="0322853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641BDC"/>
    <w:multiLevelType w:val="hybridMultilevel"/>
    <w:tmpl w:val="F2D8E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E1FFF"/>
    <w:multiLevelType w:val="hybridMultilevel"/>
    <w:tmpl w:val="62943CCE"/>
    <w:lvl w:ilvl="0" w:tplc="2A88FD1A">
      <w:start w:val="1"/>
      <w:numFmt w:val="bullet"/>
      <w:lvlText w:val="•"/>
      <w:lvlJc w:val="left"/>
      <w:pPr>
        <w:tabs>
          <w:tab w:val="num" w:pos="720"/>
        </w:tabs>
        <w:ind w:left="720" w:hanging="360"/>
      </w:pPr>
      <w:rPr>
        <w:rFonts w:ascii="Times New Roman" w:hAnsi="Times New Roman" w:hint="default"/>
      </w:rPr>
    </w:lvl>
    <w:lvl w:ilvl="1" w:tplc="5F8CF1CA" w:tentative="1">
      <w:start w:val="1"/>
      <w:numFmt w:val="bullet"/>
      <w:lvlText w:val="•"/>
      <w:lvlJc w:val="left"/>
      <w:pPr>
        <w:tabs>
          <w:tab w:val="num" w:pos="1440"/>
        </w:tabs>
        <w:ind w:left="1440" w:hanging="360"/>
      </w:pPr>
      <w:rPr>
        <w:rFonts w:ascii="Times New Roman" w:hAnsi="Times New Roman" w:hint="default"/>
      </w:rPr>
    </w:lvl>
    <w:lvl w:ilvl="2" w:tplc="94C613BC" w:tentative="1">
      <w:start w:val="1"/>
      <w:numFmt w:val="bullet"/>
      <w:lvlText w:val="•"/>
      <w:lvlJc w:val="left"/>
      <w:pPr>
        <w:tabs>
          <w:tab w:val="num" w:pos="2160"/>
        </w:tabs>
        <w:ind w:left="2160" w:hanging="360"/>
      </w:pPr>
      <w:rPr>
        <w:rFonts w:ascii="Times New Roman" w:hAnsi="Times New Roman" w:hint="default"/>
      </w:rPr>
    </w:lvl>
    <w:lvl w:ilvl="3" w:tplc="7554A98C" w:tentative="1">
      <w:start w:val="1"/>
      <w:numFmt w:val="bullet"/>
      <w:lvlText w:val="•"/>
      <w:lvlJc w:val="left"/>
      <w:pPr>
        <w:tabs>
          <w:tab w:val="num" w:pos="2880"/>
        </w:tabs>
        <w:ind w:left="2880" w:hanging="360"/>
      </w:pPr>
      <w:rPr>
        <w:rFonts w:ascii="Times New Roman" w:hAnsi="Times New Roman" w:hint="default"/>
      </w:rPr>
    </w:lvl>
    <w:lvl w:ilvl="4" w:tplc="DADCAEBA" w:tentative="1">
      <w:start w:val="1"/>
      <w:numFmt w:val="bullet"/>
      <w:lvlText w:val="•"/>
      <w:lvlJc w:val="left"/>
      <w:pPr>
        <w:tabs>
          <w:tab w:val="num" w:pos="3600"/>
        </w:tabs>
        <w:ind w:left="3600" w:hanging="360"/>
      </w:pPr>
      <w:rPr>
        <w:rFonts w:ascii="Times New Roman" w:hAnsi="Times New Roman" w:hint="default"/>
      </w:rPr>
    </w:lvl>
    <w:lvl w:ilvl="5" w:tplc="CB5E8336" w:tentative="1">
      <w:start w:val="1"/>
      <w:numFmt w:val="bullet"/>
      <w:lvlText w:val="•"/>
      <w:lvlJc w:val="left"/>
      <w:pPr>
        <w:tabs>
          <w:tab w:val="num" w:pos="4320"/>
        </w:tabs>
        <w:ind w:left="4320" w:hanging="360"/>
      </w:pPr>
      <w:rPr>
        <w:rFonts w:ascii="Times New Roman" w:hAnsi="Times New Roman" w:hint="default"/>
      </w:rPr>
    </w:lvl>
    <w:lvl w:ilvl="6" w:tplc="0CAC8CD2" w:tentative="1">
      <w:start w:val="1"/>
      <w:numFmt w:val="bullet"/>
      <w:lvlText w:val="•"/>
      <w:lvlJc w:val="left"/>
      <w:pPr>
        <w:tabs>
          <w:tab w:val="num" w:pos="5040"/>
        </w:tabs>
        <w:ind w:left="5040" w:hanging="360"/>
      </w:pPr>
      <w:rPr>
        <w:rFonts w:ascii="Times New Roman" w:hAnsi="Times New Roman" w:hint="default"/>
      </w:rPr>
    </w:lvl>
    <w:lvl w:ilvl="7" w:tplc="F972326E" w:tentative="1">
      <w:start w:val="1"/>
      <w:numFmt w:val="bullet"/>
      <w:lvlText w:val="•"/>
      <w:lvlJc w:val="left"/>
      <w:pPr>
        <w:tabs>
          <w:tab w:val="num" w:pos="5760"/>
        </w:tabs>
        <w:ind w:left="5760" w:hanging="360"/>
      </w:pPr>
      <w:rPr>
        <w:rFonts w:ascii="Times New Roman" w:hAnsi="Times New Roman" w:hint="default"/>
      </w:rPr>
    </w:lvl>
    <w:lvl w:ilvl="8" w:tplc="047C462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6B1DE5"/>
    <w:multiLevelType w:val="hybridMultilevel"/>
    <w:tmpl w:val="0964B104"/>
    <w:lvl w:ilvl="0" w:tplc="7526CD46">
      <w:start w:val="1"/>
      <w:numFmt w:val="bullet"/>
      <w:lvlText w:val="•"/>
      <w:lvlJc w:val="left"/>
      <w:pPr>
        <w:tabs>
          <w:tab w:val="num" w:pos="720"/>
        </w:tabs>
        <w:ind w:left="720" w:hanging="360"/>
      </w:pPr>
      <w:rPr>
        <w:rFonts w:ascii="Times New Roman" w:hAnsi="Times New Roman" w:hint="default"/>
      </w:rPr>
    </w:lvl>
    <w:lvl w:ilvl="1" w:tplc="880E25D2" w:tentative="1">
      <w:start w:val="1"/>
      <w:numFmt w:val="bullet"/>
      <w:lvlText w:val="•"/>
      <w:lvlJc w:val="left"/>
      <w:pPr>
        <w:tabs>
          <w:tab w:val="num" w:pos="1440"/>
        </w:tabs>
        <w:ind w:left="1440" w:hanging="360"/>
      </w:pPr>
      <w:rPr>
        <w:rFonts w:ascii="Times New Roman" w:hAnsi="Times New Roman" w:hint="default"/>
      </w:rPr>
    </w:lvl>
    <w:lvl w:ilvl="2" w:tplc="42FC196E" w:tentative="1">
      <w:start w:val="1"/>
      <w:numFmt w:val="bullet"/>
      <w:lvlText w:val="•"/>
      <w:lvlJc w:val="left"/>
      <w:pPr>
        <w:tabs>
          <w:tab w:val="num" w:pos="2160"/>
        </w:tabs>
        <w:ind w:left="2160" w:hanging="360"/>
      </w:pPr>
      <w:rPr>
        <w:rFonts w:ascii="Times New Roman" w:hAnsi="Times New Roman" w:hint="default"/>
      </w:rPr>
    </w:lvl>
    <w:lvl w:ilvl="3" w:tplc="DA7C712E" w:tentative="1">
      <w:start w:val="1"/>
      <w:numFmt w:val="bullet"/>
      <w:lvlText w:val="•"/>
      <w:lvlJc w:val="left"/>
      <w:pPr>
        <w:tabs>
          <w:tab w:val="num" w:pos="2880"/>
        </w:tabs>
        <w:ind w:left="2880" w:hanging="360"/>
      </w:pPr>
      <w:rPr>
        <w:rFonts w:ascii="Times New Roman" w:hAnsi="Times New Roman" w:hint="default"/>
      </w:rPr>
    </w:lvl>
    <w:lvl w:ilvl="4" w:tplc="789C9382" w:tentative="1">
      <w:start w:val="1"/>
      <w:numFmt w:val="bullet"/>
      <w:lvlText w:val="•"/>
      <w:lvlJc w:val="left"/>
      <w:pPr>
        <w:tabs>
          <w:tab w:val="num" w:pos="3600"/>
        </w:tabs>
        <w:ind w:left="3600" w:hanging="360"/>
      </w:pPr>
      <w:rPr>
        <w:rFonts w:ascii="Times New Roman" w:hAnsi="Times New Roman" w:hint="default"/>
      </w:rPr>
    </w:lvl>
    <w:lvl w:ilvl="5" w:tplc="469AEEC2" w:tentative="1">
      <w:start w:val="1"/>
      <w:numFmt w:val="bullet"/>
      <w:lvlText w:val="•"/>
      <w:lvlJc w:val="left"/>
      <w:pPr>
        <w:tabs>
          <w:tab w:val="num" w:pos="4320"/>
        </w:tabs>
        <w:ind w:left="4320" w:hanging="360"/>
      </w:pPr>
      <w:rPr>
        <w:rFonts w:ascii="Times New Roman" w:hAnsi="Times New Roman" w:hint="default"/>
      </w:rPr>
    </w:lvl>
    <w:lvl w:ilvl="6" w:tplc="36640218" w:tentative="1">
      <w:start w:val="1"/>
      <w:numFmt w:val="bullet"/>
      <w:lvlText w:val="•"/>
      <w:lvlJc w:val="left"/>
      <w:pPr>
        <w:tabs>
          <w:tab w:val="num" w:pos="5040"/>
        </w:tabs>
        <w:ind w:left="5040" w:hanging="360"/>
      </w:pPr>
      <w:rPr>
        <w:rFonts w:ascii="Times New Roman" w:hAnsi="Times New Roman" w:hint="default"/>
      </w:rPr>
    </w:lvl>
    <w:lvl w:ilvl="7" w:tplc="B9487808" w:tentative="1">
      <w:start w:val="1"/>
      <w:numFmt w:val="bullet"/>
      <w:lvlText w:val="•"/>
      <w:lvlJc w:val="left"/>
      <w:pPr>
        <w:tabs>
          <w:tab w:val="num" w:pos="5760"/>
        </w:tabs>
        <w:ind w:left="5760" w:hanging="360"/>
      </w:pPr>
      <w:rPr>
        <w:rFonts w:ascii="Times New Roman" w:hAnsi="Times New Roman" w:hint="default"/>
      </w:rPr>
    </w:lvl>
    <w:lvl w:ilvl="8" w:tplc="450ADD6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CE0CAF"/>
    <w:multiLevelType w:val="hybridMultilevel"/>
    <w:tmpl w:val="862A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C733A"/>
    <w:multiLevelType w:val="hybridMultilevel"/>
    <w:tmpl w:val="65CC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F32F6"/>
    <w:multiLevelType w:val="hybridMultilevel"/>
    <w:tmpl w:val="AD8666F2"/>
    <w:lvl w:ilvl="0" w:tplc="B9160D92">
      <w:start w:val="1"/>
      <w:numFmt w:val="bullet"/>
      <w:lvlText w:val="•"/>
      <w:lvlJc w:val="left"/>
      <w:pPr>
        <w:tabs>
          <w:tab w:val="num" w:pos="720"/>
        </w:tabs>
        <w:ind w:left="720" w:hanging="360"/>
      </w:pPr>
      <w:rPr>
        <w:rFonts w:ascii="Times New Roman" w:hAnsi="Times New Roman" w:hint="default"/>
      </w:rPr>
    </w:lvl>
    <w:lvl w:ilvl="1" w:tplc="E85E1C78" w:tentative="1">
      <w:start w:val="1"/>
      <w:numFmt w:val="bullet"/>
      <w:lvlText w:val="•"/>
      <w:lvlJc w:val="left"/>
      <w:pPr>
        <w:tabs>
          <w:tab w:val="num" w:pos="1440"/>
        </w:tabs>
        <w:ind w:left="1440" w:hanging="360"/>
      </w:pPr>
      <w:rPr>
        <w:rFonts w:ascii="Times New Roman" w:hAnsi="Times New Roman" w:hint="default"/>
      </w:rPr>
    </w:lvl>
    <w:lvl w:ilvl="2" w:tplc="8CA620A2" w:tentative="1">
      <w:start w:val="1"/>
      <w:numFmt w:val="bullet"/>
      <w:lvlText w:val="•"/>
      <w:lvlJc w:val="left"/>
      <w:pPr>
        <w:tabs>
          <w:tab w:val="num" w:pos="2160"/>
        </w:tabs>
        <w:ind w:left="2160" w:hanging="360"/>
      </w:pPr>
      <w:rPr>
        <w:rFonts w:ascii="Times New Roman" w:hAnsi="Times New Roman" w:hint="default"/>
      </w:rPr>
    </w:lvl>
    <w:lvl w:ilvl="3" w:tplc="371EF7B8" w:tentative="1">
      <w:start w:val="1"/>
      <w:numFmt w:val="bullet"/>
      <w:lvlText w:val="•"/>
      <w:lvlJc w:val="left"/>
      <w:pPr>
        <w:tabs>
          <w:tab w:val="num" w:pos="2880"/>
        </w:tabs>
        <w:ind w:left="2880" w:hanging="360"/>
      </w:pPr>
      <w:rPr>
        <w:rFonts w:ascii="Times New Roman" w:hAnsi="Times New Roman" w:hint="default"/>
      </w:rPr>
    </w:lvl>
    <w:lvl w:ilvl="4" w:tplc="EEAA6EBE" w:tentative="1">
      <w:start w:val="1"/>
      <w:numFmt w:val="bullet"/>
      <w:lvlText w:val="•"/>
      <w:lvlJc w:val="left"/>
      <w:pPr>
        <w:tabs>
          <w:tab w:val="num" w:pos="3600"/>
        </w:tabs>
        <w:ind w:left="3600" w:hanging="360"/>
      </w:pPr>
      <w:rPr>
        <w:rFonts w:ascii="Times New Roman" w:hAnsi="Times New Roman" w:hint="default"/>
      </w:rPr>
    </w:lvl>
    <w:lvl w:ilvl="5" w:tplc="0ECE4B94" w:tentative="1">
      <w:start w:val="1"/>
      <w:numFmt w:val="bullet"/>
      <w:lvlText w:val="•"/>
      <w:lvlJc w:val="left"/>
      <w:pPr>
        <w:tabs>
          <w:tab w:val="num" w:pos="4320"/>
        </w:tabs>
        <w:ind w:left="4320" w:hanging="360"/>
      </w:pPr>
      <w:rPr>
        <w:rFonts w:ascii="Times New Roman" w:hAnsi="Times New Roman" w:hint="default"/>
      </w:rPr>
    </w:lvl>
    <w:lvl w:ilvl="6" w:tplc="E34C6390" w:tentative="1">
      <w:start w:val="1"/>
      <w:numFmt w:val="bullet"/>
      <w:lvlText w:val="•"/>
      <w:lvlJc w:val="left"/>
      <w:pPr>
        <w:tabs>
          <w:tab w:val="num" w:pos="5040"/>
        </w:tabs>
        <w:ind w:left="5040" w:hanging="360"/>
      </w:pPr>
      <w:rPr>
        <w:rFonts w:ascii="Times New Roman" w:hAnsi="Times New Roman" w:hint="default"/>
      </w:rPr>
    </w:lvl>
    <w:lvl w:ilvl="7" w:tplc="F8509D70" w:tentative="1">
      <w:start w:val="1"/>
      <w:numFmt w:val="bullet"/>
      <w:lvlText w:val="•"/>
      <w:lvlJc w:val="left"/>
      <w:pPr>
        <w:tabs>
          <w:tab w:val="num" w:pos="5760"/>
        </w:tabs>
        <w:ind w:left="5760" w:hanging="360"/>
      </w:pPr>
      <w:rPr>
        <w:rFonts w:ascii="Times New Roman" w:hAnsi="Times New Roman" w:hint="default"/>
      </w:rPr>
    </w:lvl>
    <w:lvl w:ilvl="8" w:tplc="634E14E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1C7718"/>
    <w:multiLevelType w:val="hybridMultilevel"/>
    <w:tmpl w:val="34B4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D33A2"/>
    <w:multiLevelType w:val="hybridMultilevel"/>
    <w:tmpl w:val="0052AE88"/>
    <w:lvl w:ilvl="0" w:tplc="0FACB71C">
      <w:start w:val="1"/>
      <w:numFmt w:val="bullet"/>
      <w:lvlText w:val="•"/>
      <w:lvlJc w:val="left"/>
      <w:pPr>
        <w:tabs>
          <w:tab w:val="num" w:pos="720"/>
        </w:tabs>
        <w:ind w:left="720" w:hanging="360"/>
      </w:pPr>
      <w:rPr>
        <w:rFonts w:ascii="Times New Roman" w:hAnsi="Times New Roman" w:hint="default"/>
      </w:rPr>
    </w:lvl>
    <w:lvl w:ilvl="1" w:tplc="41B06CB6" w:tentative="1">
      <w:start w:val="1"/>
      <w:numFmt w:val="bullet"/>
      <w:lvlText w:val="•"/>
      <w:lvlJc w:val="left"/>
      <w:pPr>
        <w:tabs>
          <w:tab w:val="num" w:pos="1440"/>
        </w:tabs>
        <w:ind w:left="1440" w:hanging="360"/>
      </w:pPr>
      <w:rPr>
        <w:rFonts w:ascii="Times New Roman" w:hAnsi="Times New Roman" w:hint="default"/>
      </w:rPr>
    </w:lvl>
    <w:lvl w:ilvl="2" w:tplc="07C6BBB8" w:tentative="1">
      <w:start w:val="1"/>
      <w:numFmt w:val="bullet"/>
      <w:lvlText w:val="•"/>
      <w:lvlJc w:val="left"/>
      <w:pPr>
        <w:tabs>
          <w:tab w:val="num" w:pos="2160"/>
        </w:tabs>
        <w:ind w:left="2160" w:hanging="360"/>
      </w:pPr>
      <w:rPr>
        <w:rFonts w:ascii="Times New Roman" w:hAnsi="Times New Roman" w:hint="default"/>
      </w:rPr>
    </w:lvl>
    <w:lvl w:ilvl="3" w:tplc="10BC638C">
      <w:numFmt w:val="bullet"/>
      <w:lvlText w:val="–"/>
      <w:lvlJc w:val="left"/>
      <w:pPr>
        <w:tabs>
          <w:tab w:val="num" w:pos="2880"/>
        </w:tabs>
        <w:ind w:left="2880" w:hanging="360"/>
      </w:pPr>
      <w:rPr>
        <w:rFonts w:ascii="Times New Roman" w:hAnsi="Times New Roman" w:hint="default"/>
      </w:rPr>
    </w:lvl>
    <w:lvl w:ilvl="4" w:tplc="4A225F10" w:tentative="1">
      <w:start w:val="1"/>
      <w:numFmt w:val="bullet"/>
      <w:lvlText w:val="•"/>
      <w:lvlJc w:val="left"/>
      <w:pPr>
        <w:tabs>
          <w:tab w:val="num" w:pos="3600"/>
        </w:tabs>
        <w:ind w:left="3600" w:hanging="360"/>
      </w:pPr>
      <w:rPr>
        <w:rFonts w:ascii="Times New Roman" w:hAnsi="Times New Roman" w:hint="default"/>
      </w:rPr>
    </w:lvl>
    <w:lvl w:ilvl="5" w:tplc="5386B626" w:tentative="1">
      <w:start w:val="1"/>
      <w:numFmt w:val="bullet"/>
      <w:lvlText w:val="•"/>
      <w:lvlJc w:val="left"/>
      <w:pPr>
        <w:tabs>
          <w:tab w:val="num" w:pos="4320"/>
        </w:tabs>
        <w:ind w:left="4320" w:hanging="360"/>
      </w:pPr>
      <w:rPr>
        <w:rFonts w:ascii="Times New Roman" w:hAnsi="Times New Roman" w:hint="default"/>
      </w:rPr>
    </w:lvl>
    <w:lvl w:ilvl="6" w:tplc="8072255E" w:tentative="1">
      <w:start w:val="1"/>
      <w:numFmt w:val="bullet"/>
      <w:lvlText w:val="•"/>
      <w:lvlJc w:val="left"/>
      <w:pPr>
        <w:tabs>
          <w:tab w:val="num" w:pos="5040"/>
        </w:tabs>
        <w:ind w:left="5040" w:hanging="360"/>
      </w:pPr>
      <w:rPr>
        <w:rFonts w:ascii="Times New Roman" w:hAnsi="Times New Roman" w:hint="default"/>
      </w:rPr>
    </w:lvl>
    <w:lvl w:ilvl="7" w:tplc="E2126B28" w:tentative="1">
      <w:start w:val="1"/>
      <w:numFmt w:val="bullet"/>
      <w:lvlText w:val="•"/>
      <w:lvlJc w:val="left"/>
      <w:pPr>
        <w:tabs>
          <w:tab w:val="num" w:pos="5760"/>
        </w:tabs>
        <w:ind w:left="5760" w:hanging="360"/>
      </w:pPr>
      <w:rPr>
        <w:rFonts w:ascii="Times New Roman" w:hAnsi="Times New Roman" w:hint="default"/>
      </w:rPr>
    </w:lvl>
    <w:lvl w:ilvl="8" w:tplc="3B963A5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D2730B9"/>
    <w:multiLevelType w:val="hybridMultilevel"/>
    <w:tmpl w:val="CBBA4F8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3" w15:restartNumberingAfterBreak="0">
    <w:nsid w:val="3E6F768D"/>
    <w:multiLevelType w:val="hybridMultilevel"/>
    <w:tmpl w:val="AED4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AE3CFE"/>
    <w:multiLevelType w:val="hybridMultilevel"/>
    <w:tmpl w:val="B04A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F0098"/>
    <w:multiLevelType w:val="hybridMultilevel"/>
    <w:tmpl w:val="ECECAB98"/>
    <w:lvl w:ilvl="0" w:tplc="8FB0D598">
      <w:start w:val="1"/>
      <w:numFmt w:val="bullet"/>
      <w:lvlText w:val="•"/>
      <w:lvlJc w:val="left"/>
      <w:pPr>
        <w:tabs>
          <w:tab w:val="num" w:pos="720"/>
        </w:tabs>
        <w:ind w:left="720" w:hanging="360"/>
      </w:pPr>
      <w:rPr>
        <w:rFonts w:ascii="Times New Roman" w:hAnsi="Times New Roman" w:hint="default"/>
      </w:rPr>
    </w:lvl>
    <w:lvl w:ilvl="1" w:tplc="B412AEE2" w:tentative="1">
      <w:start w:val="1"/>
      <w:numFmt w:val="bullet"/>
      <w:lvlText w:val="•"/>
      <w:lvlJc w:val="left"/>
      <w:pPr>
        <w:tabs>
          <w:tab w:val="num" w:pos="1440"/>
        </w:tabs>
        <w:ind w:left="1440" w:hanging="360"/>
      </w:pPr>
      <w:rPr>
        <w:rFonts w:ascii="Times New Roman" w:hAnsi="Times New Roman" w:hint="default"/>
      </w:rPr>
    </w:lvl>
    <w:lvl w:ilvl="2" w:tplc="C720CC30" w:tentative="1">
      <w:start w:val="1"/>
      <w:numFmt w:val="bullet"/>
      <w:lvlText w:val="•"/>
      <w:lvlJc w:val="left"/>
      <w:pPr>
        <w:tabs>
          <w:tab w:val="num" w:pos="2160"/>
        </w:tabs>
        <w:ind w:left="2160" w:hanging="360"/>
      </w:pPr>
      <w:rPr>
        <w:rFonts w:ascii="Times New Roman" w:hAnsi="Times New Roman" w:hint="default"/>
      </w:rPr>
    </w:lvl>
    <w:lvl w:ilvl="3" w:tplc="CCD47EB8" w:tentative="1">
      <w:start w:val="1"/>
      <w:numFmt w:val="bullet"/>
      <w:lvlText w:val="•"/>
      <w:lvlJc w:val="left"/>
      <w:pPr>
        <w:tabs>
          <w:tab w:val="num" w:pos="2880"/>
        </w:tabs>
        <w:ind w:left="2880" w:hanging="360"/>
      </w:pPr>
      <w:rPr>
        <w:rFonts w:ascii="Times New Roman" w:hAnsi="Times New Roman" w:hint="default"/>
      </w:rPr>
    </w:lvl>
    <w:lvl w:ilvl="4" w:tplc="F622288E" w:tentative="1">
      <w:start w:val="1"/>
      <w:numFmt w:val="bullet"/>
      <w:lvlText w:val="•"/>
      <w:lvlJc w:val="left"/>
      <w:pPr>
        <w:tabs>
          <w:tab w:val="num" w:pos="3600"/>
        </w:tabs>
        <w:ind w:left="3600" w:hanging="360"/>
      </w:pPr>
      <w:rPr>
        <w:rFonts w:ascii="Times New Roman" w:hAnsi="Times New Roman" w:hint="default"/>
      </w:rPr>
    </w:lvl>
    <w:lvl w:ilvl="5" w:tplc="18DE45A0" w:tentative="1">
      <w:start w:val="1"/>
      <w:numFmt w:val="bullet"/>
      <w:lvlText w:val="•"/>
      <w:lvlJc w:val="left"/>
      <w:pPr>
        <w:tabs>
          <w:tab w:val="num" w:pos="4320"/>
        </w:tabs>
        <w:ind w:left="4320" w:hanging="360"/>
      </w:pPr>
      <w:rPr>
        <w:rFonts w:ascii="Times New Roman" w:hAnsi="Times New Roman" w:hint="default"/>
      </w:rPr>
    </w:lvl>
    <w:lvl w:ilvl="6" w:tplc="83F24930" w:tentative="1">
      <w:start w:val="1"/>
      <w:numFmt w:val="bullet"/>
      <w:lvlText w:val="•"/>
      <w:lvlJc w:val="left"/>
      <w:pPr>
        <w:tabs>
          <w:tab w:val="num" w:pos="5040"/>
        </w:tabs>
        <w:ind w:left="5040" w:hanging="360"/>
      </w:pPr>
      <w:rPr>
        <w:rFonts w:ascii="Times New Roman" w:hAnsi="Times New Roman" w:hint="default"/>
      </w:rPr>
    </w:lvl>
    <w:lvl w:ilvl="7" w:tplc="40DCC8E6" w:tentative="1">
      <w:start w:val="1"/>
      <w:numFmt w:val="bullet"/>
      <w:lvlText w:val="•"/>
      <w:lvlJc w:val="left"/>
      <w:pPr>
        <w:tabs>
          <w:tab w:val="num" w:pos="5760"/>
        </w:tabs>
        <w:ind w:left="5760" w:hanging="360"/>
      </w:pPr>
      <w:rPr>
        <w:rFonts w:ascii="Times New Roman" w:hAnsi="Times New Roman" w:hint="default"/>
      </w:rPr>
    </w:lvl>
    <w:lvl w:ilvl="8" w:tplc="C122E1C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53D3AA6"/>
    <w:multiLevelType w:val="hybridMultilevel"/>
    <w:tmpl w:val="3FFE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F7F99"/>
    <w:multiLevelType w:val="hybridMultilevel"/>
    <w:tmpl w:val="E9A84F0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583817AC"/>
    <w:multiLevelType w:val="hybridMultilevel"/>
    <w:tmpl w:val="C558738E"/>
    <w:lvl w:ilvl="0" w:tplc="781AF296">
      <w:start w:val="1"/>
      <w:numFmt w:val="bullet"/>
      <w:lvlText w:val="•"/>
      <w:lvlJc w:val="left"/>
      <w:pPr>
        <w:tabs>
          <w:tab w:val="num" w:pos="720"/>
        </w:tabs>
        <w:ind w:left="720" w:hanging="360"/>
      </w:pPr>
      <w:rPr>
        <w:rFonts w:ascii="Times New Roman" w:hAnsi="Times New Roman" w:hint="default"/>
      </w:rPr>
    </w:lvl>
    <w:lvl w:ilvl="1" w:tplc="2DDA569A" w:tentative="1">
      <w:start w:val="1"/>
      <w:numFmt w:val="bullet"/>
      <w:lvlText w:val="•"/>
      <w:lvlJc w:val="left"/>
      <w:pPr>
        <w:tabs>
          <w:tab w:val="num" w:pos="1440"/>
        </w:tabs>
        <w:ind w:left="1440" w:hanging="360"/>
      </w:pPr>
      <w:rPr>
        <w:rFonts w:ascii="Times New Roman" w:hAnsi="Times New Roman" w:hint="default"/>
      </w:rPr>
    </w:lvl>
    <w:lvl w:ilvl="2" w:tplc="D03400E4" w:tentative="1">
      <w:start w:val="1"/>
      <w:numFmt w:val="bullet"/>
      <w:lvlText w:val="•"/>
      <w:lvlJc w:val="left"/>
      <w:pPr>
        <w:tabs>
          <w:tab w:val="num" w:pos="2160"/>
        </w:tabs>
        <w:ind w:left="2160" w:hanging="360"/>
      </w:pPr>
      <w:rPr>
        <w:rFonts w:ascii="Times New Roman" w:hAnsi="Times New Roman" w:hint="default"/>
      </w:rPr>
    </w:lvl>
    <w:lvl w:ilvl="3" w:tplc="6E9276A0" w:tentative="1">
      <w:start w:val="1"/>
      <w:numFmt w:val="bullet"/>
      <w:lvlText w:val="•"/>
      <w:lvlJc w:val="left"/>
      <w:pPr>
        <w:tabs>
          <w:tab w:val="num" w:pos="2880"/>
        </w:tabs>
        <w:ind w:left="2880" w:hanging="360"/>
      </w:pPr>
      <w:rPr>
        <w:rFonts w:ascii="Times New Roman" w:hAnsi="Times New Roman" w:hint="default"/>
      </w:rPr>
    </w:lvl>
    <w:lvl w:ilvl="4" w:tplc="49D62734" w:tentative="1">
      <w:start w:val="1"/>
      <w:numFmt w:val="bullet"/>
      <w:lvlText w:val="•"/>
      <w:lvlJc w:val="left"/>
      <w:pPr>
        <w:tabs>
          <w:tab w:val="num" w:pos="3600"/>
        </w:tabs>
        <w:ind w:left="3600" w:hanging="360"/>
      </w:pPr>
      <w:rPr>
        <w:rFonts w:ascii="Times New Roman" w:hAnsi="Times New Roman" w:hint="default"/>
      </w:rPr>
    </w:lvl>
    <w:lvl w:ilvl="5" w:tplc="779E8BCC" w:tentative="1">
      <w:start w:val="1"/>
      <w:numFmt w:val="bullet"/>
      <w:lvlText w:val="•"/>
      <w:lvlJc w:val="left"/>
      <w:pPr>
        <w:tabs>
          <w:tab w:val="num" w:pos="4320"/>
        </w:tabs>
        <w:ind w:left="4320" w:hanging="360"/>
      </w:pPr>
      <w:rPr>
        <w:rFonts w:ascii="Times New Roman" w:hAnsi="Times New Roman" w:hint="default"/>
      </w:rPr>
    </w:lvl>
    <w:lvl w:ilvl="6" w:tplc="956A9DA6" w:tentative="1">
      <w:start w:val="1"/>
      <w:numFmt w:val="bullet"/>
      <w:lvlText w:val="•"/>
      <w:lvlJc w:val="left"/>
      <w:pPr>
        <w:tabs>
          <w:tab w:val="num" w:pos="5040"/>
        </w:tabs>
        <w:ind w:left="5040" w:hanging="360"/>
      </w:pPr>
      <w:rPr>
        <w:rFonts w:ascii="Times New Roman" w:hAnsi="Times New Roman" w:hint="default"/>
      </w:rPr>
    </w:lvl>
    <w:lvl w:ilvl="7" w:tplc="8AC053C8" w:tentative="1">
      <w:start w:val="1"/>
      <w:numFmt w:val="bullet"/>
      <w:lvlText w:val="•"/>
      <w:lvlJc w:val="left"/>
      <w:pPr>
        <w:tabs>
          <w:tab w:val="num" w:pos="5760"/>
        </w:tabs>
        <w:ind w:left="5760" w:hanging="360"/>
      </w:pPr>
      <w:rPr>
        <w:rFonts w:ascii="Times New Roman" w:hAnsi="Times New Roman" w:hint="default"/>
      </w:rPr>
    </w:lvl>
    <w:lvl w:ilvl="8" w:tplc="B3A6969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AE00314"/>
    <w:multiLevelType w:val="hybridMultilevel"/>
    <w:tmpl w:val="8F42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367F3B"/>
    <w:multiLevelType w:val="hybridMultilevel"/>
    <w:tmpl w:val="A2C0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8E232D"/>
    <w:multiLevelType w:val="hybridMultilevel"/>
    <w:tmpl w:val="3AF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8808CF"/>
    <w:multiLevelType w:val="hybridMultilevel"/>
    <w:tmpl w:val="4F4ECB74"/>
    <w:lvl w:ilvl="0" w:tplc="9766AE5A">
      <w:start w:val="1"/>
      <w:numFmt w:val="bullet"/>
      <w:lvlText w:val="»"/>
      <w:lvlJc w:val="left"/>
      <w:pPr>
        <w:tabs>
          <w:tab w:val="num" w:pos="720"/>
        </w:tabs>
        <w:ind w:left="720" w:hanging="360"/>
      </w:pPr>
      <w:rPr>
        <w:rFonts w:ascii="Times New Roman" w:hAnsi="Times New Roman" w:hint="default"/>
      </w:rPr>
    </w:lvl>
    <w:lvl w:ilvl="1" w:tplc="4668832E" w:tentative="1">
      <w:start w:val="1"/>
      <w:numFmt w:val="bullet"/>
      <w:lvlText w:val="»"/>
      <w:lvlJc w:val="left"/>
      <w:pPr>
        <w:tabs>
          <w:tab w:val="num" w:pos="1440"/>
        </w:tabs>
        <w:ind w:left="1440" w:hanging="360"/>
      </w:pPr>
      <w:rPr>
        <w:rFonts w:ascii="Times New Roman" w:hAnsi="Times New Roman" w:hint="default"/>
      </w:rPr>
    </w:lvl>
    <w:lvl w:ilvl="2" w:tplc="0EE00266" w:tentative="1">
      <w:start w:val="1"/>
      <w:numFmt w:val="bullet"/>
      <w:lvlText w:val="»"/>
      <w:lvlJc w:val="left"/>
      <w:pPr>
        <w:tabs>
          <w:tab w:val="num" w:pos="2160"/>
        </w:tabs>
        <w:ind w:left="2160" w:hanging="360"/>
      </w:pPr>
      <w:rPr>
        <w:rFonts w:ascii="Times New Roman" w:hAnsi="Times New Roman" w:hint="default"/>
      </w:rPr>
    </w:lvl>
    <w:lvl w:ilvl="3" w:tplc="6744F9D2" w:tentative="1">
      <w:start w:val="1"/>
      <w:numFmt w:val="bullet"/>
      <w:lvlText w:val="»"/>
      <w:lvlJc w:val="left"/>
      <w:pPr>
        <w:tabs>
          <w:tab w:val="num" w:pos="2880"/>
        </w:tabs>
        <w:ind w:left="2880" w:hanging="360"/>
      </w:pPr>
      <w:rPr>
        <w:rFonts w:ascii="Times New Roman" w:hAnsi="Times New Roman" w:hint="default"/>
      </w:rPr>
    </w:lvl>
    <w:lvl w:ilvl="4" w:tplc="977AB92E">
      <w:start w:val="1"/>
      <w:numFmt w:val="bullet"/>
      <w:lvlText w:val="»"/>
      <w:lvlJc w:val="left"/>
      <w:pPr>
        <w:tabs>
          <w:tab w:val="num" w:pos="3600"/>
        </w:tabs>
        <w:ind w:left="3600" w:hanging="360"/>
      </w:pPr>
      <w:rPr>
        <w:rFonts w:ascii="Times New Roman" w:hAnsi="Times New Roman" w:hint="default"/>
      </w:rPr>
    </w:lvl>
    <w:lvl w:ilvl="5" w:tplc="C92AEE90" w:tentative="1">
      <w:start w:val="1"/>
      <w:numFmt w:val="bullet"/>
      <w:lvlText w:val="»"/>
      <w:lvlJc w:val="left"/>
      <w:pPr>
        <w:tabs>
          <w:tab w:val="num" w:pos="4320"/>
        </w:tabs>
        <w:ind w:left="4320" w:hanging="360"/>
      </w:pPr>
      <w:rPr>
        <w:rFonts w:ascii="Times New Roman" w:hAnsi="Times New Roman" w:hint="default"/>
      </w:rPr>
    </w:lvl>
    <w:lvl w:ilvl="6" w:tplc="8DC67E88" w:tentative="1">
      <w:start w:val="1"/>
      <w:numFmt w:val="bullet"/>
      <w:lvlText w:val="»"/>
      <w:lvlJc w:val="left"/>
      <w:pPr>
        <w:tabs>
          <w:tab w:val="num" w:pos="5040"/>
        </w:tabs>
        <w:ind w:left="5040" w:hanging="360"/>
      </w:pPr>
      <w:rPr>
        <w:rFonts w:ascii="Times New Roman" w:hAnsi="Times New Roman" w:hint="default"/>
      </w:rPr>
    </w:lvl>
    <w:lvl w:ilvl="7" w:tplc="A5EA94C0" w:tentative="1">
      <w:start w:val="1"/>
      <w:numFmt w:val="bullet"/>
      <w:lvlText w:val="»"/>
      <w:lvlJc w:val="left"/>
      <w:pPr>
        <w:tabs>
          <w:tab w:val="num" w:pos="5760"/>
        </w:tabs>
        <w:ind w:left="5760" w:hanging="360"/>
      </w:pPr>
      <w:rPr>
        <w:rFonts w:ascii="Times New Roman" w:hAnsi="Times New Roman" w:hint="default"/>
      </w:rPr>
    </w:lvl>
    <w:lvl w:ilvl="8" w:tplc="167ACDD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C817242"/>
    <w:multiLevelType w:val="hybridMultilevel"/>
    <w:tmpl w:val="558C596A"/>
    <w:lvl w:ilvl="0" w:tplc="CFB03888">
      <w:start w:val="1"/>
      <w:numFmt w:val="bullet"/>
      <w:lvlText w:val="•"/>
      <w:lvlJc w:val="left"/>
      <w:pPr>
        <w:tabs>
          <w:tab w:val="num" w:pos="720"/>
        </w:tabs>
        <w:ind w:left="720" w:hanging="360"/>
      </w:pPr>
      <w:rPr>
        <w:rFonts w:ascii="Times New Roman" w:hAnsi="Times New Roman" w:hint="default"/>
      </w:rPr>
    </w:lvl>
    <w:lvl w:ilvl="1" w:tplc="1C5A1292" w:tentative="1">
      <w:start w:val="1"/>
      <w:numFmt w:val="bullet"/>
      <w:lvlText w:val="•"/>
      <w:lvlJc w:val="left"/>
      <w:pPr>
        <w:tabs>
          <w:tab w:val="num" w:pos="1440"/>
        </w:tabs>
        <w:ind w:left="1440" w:hanging="360"/>
      </w:pPr>
      <w:rPr>
        <w:rFonts w:ascii="Times New Roman" w:hAnsi="Times New Roman" w:hint="default"/>
      </w:rPr>
    </w:lvl>
    <w:lvl w:ilvl="2" w:tplc="CFF0A47E" w:tentative="1">
      <w:start w:val="1"/>
      <w:numFmt w:val="bullet"/>
      <w:lvlText w:val="•"/>
      <w:lvlJc w:val="left"/>
      <w:pPr>
        <w:tabs>
          <w:tab w:val="num" w:pos="2160"/>
        </w:tabs>
        <w:ind w:left="2160" w:hanging="360"/>
      </w:pPr>
      <w:rPr>
        <w:rFonts w:ascii="Times New Roman" w:hAnsi="Times New Roman" w:hint="default"/>
      </w:rPr>
    </w:lvl>
    <w:lvl w:ilvl="3" w:tplc="1E4EE740" w:tentative="1">
      <w:start w:val="1"/>
      <w:numFmt w:val="bullet"/>
      <w:lvlText w:val="•"/>
      <w:lvlJc w:val="left"/>
      <w:pPr>
        <w:tabs>
          <w:tab w:val="num" w:pos="2880"/>
        </w:tabs>
        <w:ind w:left="2880" w:hanging="360"/>
      </w:pPr>
      <w:rPr>
        <w:rFonts w:ascii="Times New Roman" w:hAnsi="Times New Roman" w:hint="default"/>
      </w:rPr>
    </w:lvl>
    <w:lvl w:ilvl="4" w:tplc="16CE55D8" w:tentative="1">
      <w:start w:val="1"/>
      <w:numFmt w:val="bullet"/>
      <w:lvlText w:val="•"/>
      <w:lvlJc w:val="left"/>
      <w:pPr>
        <w:tabs>
          <w:tab w:val="num" w:pos="3600"/>
        </w:tabs>
        <w:ind w:left="3600" w:hanging="360"/>
      </w:pPr>
      <w:rPr>
        <w:rFonts w:ascii="Times New Roman" w:hAnsi="Times New Roman" w:hint="default"/>
      </w:rPr>
    </w:lvl>
    <w:lvl w:ilvl="5" w:tplc="98160018" w:tentative="1">
      <w:start w:val="1"/>
      <w:numFmt w:val="bullet"/>
      <w:lvlText w:val="•"/>
      <w:lvlJc w:val="left"/>
      <w:pPr>
        <w:tabs>
          <w:tab w:val="num" w:pos="4320"/>
        </w:tabs>
        <w:ind w:left="4320" w:hanging="360"/>
      </w:pPr>
      <w:rPr>
        <w:rFonts w:ascii="Times New Roman" w:hAnsi="Times New Roman" w:hint="default"/>
      </w:rPr>
    </w:lvl>
    <w:lvl w:ilvl="6" w:tplc="05BC69D2" w:tentative="1">
      <w:start w:val="1"/>
      <w:numFmt w:val="bullet"/>
      <w:lvlText w:val="•"/>
      <w:lvlJc w:val="left"/>
      <w:pPr>
        <w:tabs>
          <w:tab w:val="num" w:pos="5040"/>
        </w:tabs>
        <w:ind w:left="5040" w:hanging="360"/>
      </w:pPr>
      <w:rPr>
        <w:rFonts w:ascii="Times New Roman" w:hAnsi="Times New Roman" w:hint="default"/>
      </w:rPr>
    </w:lvl>
    <w:lvl w:ilvl="7" w:tplc="32B6B884" w:tentative="1">
      <w:start w:val="1"/>
      <w:numFmt w:val="bullet"/>
      <w:lvlText w:val="•"/>
      <w:lvlJc w:val="left"/>
      <w:pPr>
        <w:tabs>
          <w:tab w:val="num" w:pos="5760"/>
        </w:tabs>
        <w:ind w:left="5760" w:hanging="360"/>
      </w:pPr>
      <w:rPr>
        <w:rFonts w:ascii="Times New Roman" w:hAnsi="Times New Roman" w:hint="default"/>
      </w:rPr>
    </w:lvl>
    <w:lvl w:ilvl="8" w:tplc="1D1899B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1080980"/>
    <w:multiLevelType w:val="hybridMultilevel"/>
    <w:tmpl w:val="6AB8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053C52"/>
    <w:multiLevelType w:val="hybridMultilevel"/>
    <w:tmpl w:val="9D90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ED5AD6"/>
    <w:multiLevelType w:val="hybridMultilevel"/>
    <w:tmpl w:val="1826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111975"/>
    <w:multiLevelType w:val="hybridMultilevel"/>
    <w:tmpl w:val="556806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3428844">
    <w:abstractNumId w:val="27"/>
  </w:num>
  <w:num w:numId="2" w16cid:durableId="124351101">
    <w:abstractNumId w:val="20"/>
  </w:num>
  <w:num w:numId="3" w16cid:durableId="338195956">
    <w:abstractNumId w:val="13"/>
  </w:num>
  <w:num w:numId="4" w16cid:durableId="792988363">
    <w:abstractNumId w:val="18"/>
  </w:num>
  <w:num w:numId="5" w16cid:durableId="1285426885">
    <w:abstractNumId w:val="5"/>
  </w:num>
  <w:num w:numId="6" w16cid:durableId="21102740">
    <w:abstractNumId w:val="3"/>
  </w:num>
  <w:num w:numId="7" w16cid:durableId="688216596">
    <w:abstractNumId w:val="9"/>
  </w:num>
  <w:num w:numId="8" w16cid:durableId="253827195">
    <w:abstractNumId w:val="2"/>
  </w:num>
  <w:num w:numId="9" w16cid:durableId="1247035684">
    <w:abstractNumId w:val="6"/>
  </w:num>
  <w:num w:numId="10" w16cid:durableId="319625478">
    <w:abstractNumId w:val="0"/>
  </w:num>
  <w:num w:numId="11" w16cid:durableId="163204254">
    <w:abstractNumId w:val="23"/>
  </w:num>
  <w:num w:numId="12" w16cid:durableId="1661739287">
    <w:abstractNumId w:val="11"/>
  </w:num>
  <w:num w:numId="13" w16cid:durableId="373624376">
    <w:abstractNumId w:val="10"/>
  </w:num>
  <w:num w:numId="14" w16cid:durableId="1136143128">
    <w:abstractNumId w:val="26"/>
  </w:num>
  <w:num w:numId="15" w16cid:durableId="1537737983">
    <w:abstractNumId w:val="16"/>
  </w:num>
  <w:num w:numId="16" w16cid:durableId="1958025000">
    <w:abstractNumId w:val="4"/>
  </w:num>
  <w:num w:numId="17" w16cid:durableId="1858352987">
    <w:abstractNumId w:val="17"/>
  </w:num>
  <w:num w:numId="18" w16cid:durableId="197476488">
    <w:abstractNumId w:val="15"/>
  </w:num>
  <w:num w:numId="19" w16cid:durableId="298845729">
    <w:abstractNumId w:val="22"/>
  </w:num>
  <w:num w:numId="20" w16cid:durableId="135950283">
    <w:abstractNumId w:val="8"/>
  </w:num>
  <w:num w:numId="21" w16cid:durableId="1034842904">
    <w:abstractNumId w:val="12"/>
  </w:num>
  <w:num w:numId="22" w16cid:durableId="1240477682">
    <w:abstractNumId w:val="7"/>
  </w:num>
  <w:num w:numId="23" w16cid:durableId="1225869069">
    <w:abstractNumId w:val="25"/>
  </w:num>
  <w:num w:numId="24" w16cid:durableId="207648996">
    <w:abstractNumId w:val="1"/>
  </w:num>
  <w:num w:numId="25" w16cid:durableId="928856266">
    <w:abstractNumId w:val="14"/>
  </w:num>
  <w:num w:numId="26" w16cid:durableId="305817983">
    <w:abstractNumId w:val="24"/>
  </w:num>
  <w:num w:numId="27" w16cid:durableId="1010912446">
    <w:abstractNumId w:val="21"/>
  </w:num>
  <w:num w:numId="28" w16cid:durableId="9056535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52"/>
    <w:rsid w:val="00021A86"/>
    <w:rsid w:val="00026AEB"/>
    <w:rsid w:val="000303BA"/>
    <w:rsid w:val="00051952"/>
    <w:rsid w:val="00071F2B"/>
    <w:rsid w:val="000748D6"/>
    <w:rsid w:val="00090F79"/>
    <w:rsid w:val="000A0040"/>
    <w:rsid w:val="000C6F5A"/>
    <w:rsid w:val="000D4C30"/>
    <w:rsid w:val="001441EC"/>
    <w:rsid w:val="00175B3E"/>
    <w:rsid w:val="0018372F"/>
    <w:rsid w:val="00196F78"/>
    <w:rsid w:val="001A5542"/>
    <w:rsid w:val="001D6CD7"/>
    <w:rsid w:val="001F2FA7"/>
    <w:rsid w:val="00251D15"/>
    <w:rsid w:val="0027285E"/>
    <w:rsid w:val="00291BF3"/>
    <w:rsid w:val="002A2D02"/>
    <w:rsid w:val="002C17A3"/>
    <w:rsid w:val="002C23C8"/>
    <w:rsid w:val="002C6A50"/>
    <w:rsid w:val="002C7A8D"/>
    <w:rsid w:val="002D4FF5"/>
    <w:rsid w:val="002E024A"/>
    <w:rsid w:val="002F17A0"/>
    <w:rsid w:val="002F6892"/>
    <w:rsid w:val="003104D0"/>
    <w:rsid w:val="003930C8"/>
    <w:rsid w:val="003B7B5F"/>
    <w:rsid w:val="003C31D9"/>
    <w:rsid w:val="003D259A"/>
    <w:rsid w:val="00432954"/>
    <w:rsid w:val="00434FBA"/>
    <w:rsid w:val="00465116"/>
    <w:rsid w:val="00477689"/>
    <w:rsid w:val="004A5CFA"/>
    <w:rsid w:val="004C1785"/>
    <w:rsid w:val="004C4741"/>
    <w:rsid w:val="004D7DA5"/>
    <w:rsid w:val="005057BD"/>
    <w:rsid w:val="00515DEE"/>
    <w:rsid w:val="0053725C"/>
    <w:rsid w:val="005431D2"/>
    <w:rsid w:val="0055459C"/>
    <w:rsid w:val="00562970"/>
    <w:rsid w:val="005650CD"/>
    <w:rsid w:val="00573E68"/>
    <w:rsid w:val="005858F3"/>
    <w:rsid w:val="005A5B04"/>
    <w:rsid w:val="005B1666"/>
    <w:rsid w:val="005D20AE"/>
    <w:rsid w:val="005E554A"/>
    <w:rsid w:val="005E6A59"/>
    <w:rsid w:val="00604159"/>
    <w:rsid w:val="006323C3"/>
    <w:rsid w:val="00660875"/>
    <w:rsid w:val="0069278F"/>
    <w:rsid w:val="006A61E2"/>
    <w:rsid w:val="006C7F45"/>
    <w:rsid w:val="006D7C1A"/>
    <w:rsid w:val="0074229F"/>
    <w:rsid w:val="00776DF8"/>
    <w:rsid w:val="007A468F"/>
    <w:rsid w:val="00801B66"/>
    <w:rsid w:val="00822003"/>
    <w:rsid w:val="00844236"/>
    <w:rsid w:val="00853390"/>
    <w:rsid w:val="0087407A"/>
    <w:rsid w:val="00880B38"/>
    <w:rsid w:val="00884496"/>
    <w:rsid w:val="00896269"/>
    <w:rsid w:val="008C41AC"/>
    <w:rsid w:val="008D35AF"/>
    <w:rsid w:val="008D4281"/>
    <w:rsid w:val="008E63A1"/>
    <w:rsid w:val="008E75B1"/>
    <w:rsid w:val="00911433"/>
    <w:rsid w:val="00911A04"/>
    <w:rsid w:val="00924AEA"/>
    <w:rsid w:val="009343AF"/>
    <w:rsid w:val="00951F6F"/>
    <w:rsid w:val="009B7CD4"/>
    <w:rsid w:val="009D0297"/>
    <w:rsid w:val="009F6FAF"/>
    <w:rsid w:val="00A044C6"/>
    <w:rsid w:val="00A364C6"/>
    <w:rsid w:val="00AB36AD"/>
    <w:rsid w:val="00AD0DB1"/>
    <w:rsid w:val="00AD78FF"/>
    <w:rsid w:val="00B510E0"/>
    <w:rsid w:val="00B53B4D"/>
    <w:rsid w:val="00B8561F"/>
    <w:rsid w:val="00BA0545"/>
    <w:rsid w:val="00BC4CE8"/>
    <w:rsid w:val="00C164D8"/>
    <w:rsid w:val="00C4638D"/>
    <w:rsid w:val="00C53716"/>
    <w:rsid w:val="00C56ADB"/>
    <w:rsid w:val="00C61DC4"/>
    <w:rsid w:val="00C61ECD"/>
    <w:rsid w:val="00C80DB7"/>
    <w:rsid w:val="00C922F0"/>
    <w:rsid w:val="00CB1B20"/>
    <w:rsid w:val="00CB7044"/>
    <w:rsid w:val="00CC3C9D"/>
    <w:rsid w:val="00D01513"/>
    <w:rsid w:val="00D35D87"/>
    <w:rsid w:val="00D371B6"/>
    <w:rsid w:val="00D37478"/>
    <w:rsid w:val="00D43FB8"/>
    <w:rsid w:val="00D62F96"/>
    <w:rsid w:val="00D759C3"/>
    <w:rsid w:val="00DB07E8"/>
    <w:rsid w:val="00DF1DDC"/>
    <w:rsid w:val="00E15CDB"/>
    <w:rsid w:val="00E4584E"/>
    <w:rsid w:val="00E61E39"/>
    <w:rsid w:val="00E65C3D"/>
    <w:rsid w:val="00EA7B1B"/>
    <w:rsid w:val="00F10387"/>
    <w:rsid w:val="00F30319"/>
    <w:rsid w:val="00F3070D"/>
    <w:rsid w:val="00F4421B"/>
    <w:rsid w:val="00F621A1"/>
    <w:rsid w:val="00F66DC6"/>
    <w:rsid w:val="00F74E2C"/>
    <w:rsid w:val="00F85C0C"/>
    <w:rsid w:val="00FC0161"/>
    <w:rsid w:val="00FC5822"/>
    <w:rsid w:val="00FE7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D3A0F"/>
  <w15:chartTrackingRefBased/>
  <w15:docId w15:val="{ACD54462-DD1E-E64D-8DD6-1BD65B9C7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B3E"/>
    <w:rPr>
      <w:rFonts w:ascii="Arial" w:eastAsia="Times New Roman" w:hAnsi="Arial" w:cs="Times New Roman"/>
      <w:szCs w:val="20"/>
    </w:rPr>
  </w:style>
  <w:style w:type="paragraph" w:styleId="Heading4">
    <w:name w:val="heading 4"/>
    <w:basedOn w:val="Normal"/>
    <w:next w:val="Normal"/>
    <w:link w:val="Heading4Char"/>
    <w:qFormat/>
    <w:rsid w:val="00051952"/>
    <w:pPr>
      <w:keepNext/>
      <w:spacing w:before="60" w:after="60"/>
      <w:outlineLvl w:val="3"/>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51952"/>
    <w:rPr>
      <w:rFonts w:ascii="Arial" w:eastAsia="Times New Roman" w:hAnsi="Arial" w:cs="Times New Roman"/>
      <w:i/>
      <w:sz w:val="18"/>
      <w:szCs w:val="20"/>
    </w:rPr>
  </w:style>
  <w:style w:type="table" w:styleId="TableGrid">
    <w:name w:val="Table Grid"/>
    <w:basedOn w:val="TableNormal"/>
    <w:uiPriority w:val="39"/>
    <w:rsid w:val="00051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1952"/>
    <w:pPr>
      <w:tabs>
        <w:tab w:val="center" w:pos="4680"/>
        <w:tab w:val="right" w:pos="9360"/>
      </w:tabs>
    </w:pPr>
  </w:style>
  <w:style w:type="character" w:customStyle="1" w:styleId="HeaderChar">
    <w:name w:val="Header Char"/>
    <w:basedOn w:val="DefaultParagraphFont"/>
    <w:link w:val="Header"/>
    <w:uiPriority w:val="99"/>
    <w:rsid w:val="00051952"/>
    <w:rPr>
      <w:rFonts w:ascii="Arial" w:eastAsia="Times New Roman" w:hAnsi="Arial" w:cs="Times New Roman"/>
      <w:szCs w:val="20"/>
    </w:rPr>
  </w:style>
  <w:style w:type="paragraph" w:styleId="Footer">
    <w:name w:val="footer"/>
    <w:basedOn w:val="Normal"/>
    <w:link w:val="FooterChar"/>
    <w:uiPriority w:val="99"/>
    <w:unhideWhenUsed/>
    <w:rsid w:val="00051952"/>
    <w:pPr>
      <w:tabs>
        <w:tab w:val="center" w:pos="4680"/>
        <w:tab w:val="right" w:pos="9360"/>
      </w:tabs>
    </w:pPr>
  </w:style>
  <w:style w:type="character" w:customStyle="1" w:styleId="FooterChar">
    <w:name w:val="Footer Char"/>
    <w:basedOn w:val="DefaultParagraphFont"/>
    <w:link w:val="Footer"/>
    <w:uiPriority w:val="99"/>
    <w:rsid w:val="00051952"/>
    <w:rPr>
      <w:rFonts w:ascii="Arial" w:eastAsia="Times New Roman" w:hAnsi="Arial" w:cs="Times New Roman"/>
      <w:szCs w:val="20"/>
    </w:rPr>
  </w:style>
  <w:style w:type="character" w:styleId="PageNumber">
    <w:name w:val="page number"/>
    <w:basedOn w:val="DefaultParagraphFont"/>
    <w:uiPriority w:val="99"/>
    <w:semiHidden/>
    <w:unhideWhenUsed/>
    <w:rsid w:val="00F74E2C"/>
  </w:style>
  <w:style w:type="paragraph" w:styleId="ListParagraph">
    <w:name w:val="List Paragraph"/>
    <w:basedOn w:val="Normal"/>
    <w:uiPriority w:val="34"/>
    <w:qFormat/>
    <w:rsid w:val="001A5542"/>
    <w:pPr>
      <w:ind w:left="720"/>
      <w:contextualSpacing/>
    </w:pPr>
  </w:style>
  <w:style w:type="character" w:styleId="Hyperlink">
    <w:name w:val="Hyperlink"/>
    <w:basedOn w:val="DefaultParagraphFont"/>
    <w:uiPriority w:val="99"/>
    <w:unhideWhenUsed/>
    <w:rsid w:val="00924AEA"/>
    <w:rPr>
      <w:color w:val="0563C1" w:themeColor="hyperlink"/>
      <w:u w:val="single"/>
    </w:rPr>
  </w:style>
  <w:style w:type="character" w:styleId="UnresolvedMention">
    <w:name w:val="Unresolved Mention"/>
    <w:basedOn w:val="DefaultParagraphFont"/>
    <w:uiPriority w:val="99"/>
    <w:semiHidden/>
    <w:unhideWhenUsed/>
    <w:rsid w:val="00924AEA"/>
    <w:rPr>
      <w:color w:val="605E5C"/>
      <w:shd w:val="clear" w:color="auto" w:fill="E1DFDD"/>
    </w:rPr>
  </w:style>
  <w:style w:type="character" w:styleId="FollowedHyperlink">
    <w:name w:val="FollowedHyperlink"/>
    <w:basedOn w:val="DefaultParagraphFont"/>
    <w:uiPriority w:val="99"/>
    <w:semiHidden/>
    <w:unhideWhenUsed/>
    <w:rsid w:val="00090F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2839">
      <w:bodyDiv w:val="1"/>
      <w:marLeft w:val="0"/>
      <w:marRight w:val="0"/>
      <w:marTop w:val="0"/>
      <w:marBottom w:val="0"/>
      <w:divBdr>
        <w:top w:val="none" w:sz="0" w:space="0" w:color="auto"/>
        <w:left w:val="none" w:sz="0" w:space="0" w:color="auto"/>
        <w:bottom w:val="none" w:sz="0" w:space="0" w:color="auto"/>
        <w:right w:val="none" w:sz="0" w:space="0" w:color="auto"/>
      </w:divBdr>
      <w:divsChild>
        <w:div w:id="1711605624">
          <w:marLeft w:val="115"/>
          <w:marRight w:val="0"/>
          <w:marTop w:val="154"/>
          <w:marBottom w:val="0"/>
          <w:divBdr>
            <w:top w:val="none" w:sz="0" w:space="0" w:color="auto"/>
            <w:left w:val="none" w:sz="0" w:space="0" w:color="auto"/>
            <w:bottom w:val="none" w:sz="0" w:space="0" w:color="auto"/>
            <w:right w:val="none" w:sz="0" w:space="0" w:color="auto"/>
          </w:divBdr>
        </w:div>
      </w:divsChild>
    </w:div>
    <w:div w:id="171338095">
      <w:bodyDiv w:val="1"/>
      <w:marLeft w:val="0"/>
      <w:marRight w:val="0"/>
      <w:marTop w:val="0"/>
      <w:marBottom w:val="0"/>
      <w:divBdr>
        <w:top w:val="none" w:sz="0" w:space="0" w:color="auto"/>
        <w:left w:val="none" w:sz="0" w:space="0" w:color="auto"/>
        <w:bottom w:val="none" w:sz="0" w:space="0" w:color="auto"/>
        <w:right w:val="none" w:sz="0" w:space="0" w:color="auto"/>
      </w:divBdr>
      <w:divsChild>
        <w:div w:id="1704397792">
          <w:marLeft w:val="115"/>
          <w:marRight w:val="0"/>
          <w:marTop w:val="154"/>
          <w:marBottom w:val="0"/>
          <w:divBdr>
            <w:top w:val="none" w:sz="0" w:space="0" w:color="auto"/>
            <w:left w:val="none" w:sz="0" w:space="0" w:color="auto"/>
            <w:bottom w:val="none" w:sz="0" w:space="0" w:color="auto"/>
            <w:right w:val="none" w:sz="0" w:space="0" w:color="auto"/>
          </w:divBdr>
        </w:div>
      </w:divsChild>
    </w:div>
    <w:div w:id="254629564">
      <w:bodyDiv w:val="1"/>
      <w:marLeft w:val="0"/>
      <w:marRight w:val="0"/>
      <w:marTop w:val="0"/>
      <w:marBottom w:val="0"/>
      <w:divBdr>
        <w:top w:val="none" w:sz="0" w:space="0" w:color="auto"/>
        <w:left w:val="none" w:sz="0" w:space="0" w:color="auto"/>
        <w:bottom w:val="none" w:sz="0" w:space="0" w:color="auto"/>
        <w:right w:val="none" w:sz="0" w:space="0" w:color="auto"/>
      </w:divBdr>
    </w:div>
    <w:div w:id="278298070">
      <w:bodyDiv w:val="1"/>
      <w:marLeft w:val="0"/>
      <w:marRight w:val="0"/>
      <w:marTop w:val="0"/>
      <w:marBottom w:val="0"/>
      <w:divBdr>
        <w:top w:val="none" w:sz="0" w:space="0" w:color="auto"/>
        <w:left w:val="none" w:sz="0" w:space="0" w:color="auto"/>
        <w:bottom w:val="none" w:sz="0" w:space="0" w:color="auto"/>
        <w:right w:val="none" w:sz="0" w:space="0" w:color="auto"/>
      </w:divBdr>
      <w:divsChild>
        <w:div w:id="1416316596">
          <w:marLeft w:val="115"/>
          <w:marRight w:val="0"/>
          <w:marTop w:val="154"/>
          <w:marBottom w:val="0"/>
          <w:divBdr>
            <w:top w:val="none" w:sz="0" w:space="0" w:color="auto"/>
            <w:left w:val="none" w:sz="0" w:space="0" w:color="auto"/>
            <w:bottom w:val="none" w:sz="0" w:space="0" w:color="auto"/>
            <w:right w:val="none" w:sz="0" w:space="0" w:color="auto"/>
          </w:divBdr>
        </w:div>
      </w:divsChild>
    </w:div>
    <w:div w:id="425737589">
      <w:bodyDiv w:val="1"/>
      <w:marLeft w:val="0"/>
      <w:marRight w:val="0"/>
      <w:marTop w:val="0"/>
      <w:marBottom w:val="0"/>
      <w:divBdr>
        <w:top w:val="none" w:sz="0" w:space="0" w:color="auto"/>
        <w:left w:val="none" w:sz="0" w:space="0" w:color="auto"/>
        <w:bottom w:val="none" w:sz="0" w:space="0" w:color="auto"/>
        <w:right w:val="none" w:sz="0" w:space="0" w:color="auto"/>
      </w:divBdr>
      <w:divsChild>
        <w:div w:id="1883322669">
          <w:marLeft w:val="115"/>
          <w:marRight w:val="0"/>
          <w:marTop w:val="154"/>
          <w:marBottom w:val="0"/>
          <w:divBdr>
            <w:top w:val="none" w:sz="0" w:space="0" w:color="auto"/>
            <w:left w:val="none" w:sz="0" w:space="0" w:color="auto"/>
            <w:bottom w:val="none" w:sz="0" w:space="0" w:color="auto"/>
            <w:right w:val="none" w:sz="0" w:space="0" w:color="auto"/>
          </w:divBdr>
        </w:div>
      </w:divsChild>
    </w:div>
    <w:div w:id="471825920">
      <w:bodyDiv w:val="1"/>
      <w:marLeft w:val="0"/>
      <w:marRight w:val="0"/>
      <w:marTop w:val="0"/>
      <w:marBottom w:val="0"/>
      <w:divBdr>
        <w:top w:val="none" w:sz="0" w:space="0" w:color="auto"/>
        <w:left w:val="none" w:sz="0" w:space="0" w:color="auto"/>
        <w:bottom w:val="none" w:sz="0" w:space="0" w:color="auto"/>
        <w:right w:val="none" w:sz="0" w:space="0" w:color="auto"/>
      </w:divBdr>
    </w:div>
    <w:div w:id="710610494">
      <w:bodyDiv w:val="1"/>
      <w:marLeft w:val="0"/>
      <w:marRight w:val="0"/>
      <w:marTop w:val="0"/>
      <w:marBottom w:val="0"/>
      <w:divBdr>
        <w:top w:val="none" w:sz="0" w:space="0" w:color="auto"/>
        <w:left w:val="none" w:sz="0" w:space="0" w:color="auto"/>
        <w:bottom w:val="none" w:sz="0" w:space="0" w:color="auto"/>
        <w:right w:val="none" w:sz="0" w:space="0" w:color="auto"/>
      </w:divBdr>
    </w:div>
    <w:div w:id="721560245">
      <w:bodyDiv w:val="1"/>
      <w:marLeft w:val="0"/>
      <w:marRight w:val="0"/>
      <w:marTop w:val="0"/>
      <w:marBottom w:val="0"/>
      <w:divBdr>
        <w:top w:val="none" w:sz="0" w:space="0" w:color="auto"/>
        <w:left w:val="none" w:sz="0" w:space="0" w:color="auto"/>
        <w:bottom w:val="none" w:sz="0" w:space="0" w:color="auto"/>
        <w:right w:val="none" w:sz="0" w:space="0" w:color="auto"/>
      </w:divBdr>
    </w:div>
    <w:div w:id="730662799">
      <w:bodyDiv w:val="1"/>
      <w:marLeft w:val="0"/>
      <w:marRight w:val="0"/>
      <w:marTop w:val="0"/>
      <w:marBottom w:val="0"/>
      <w:divBdr>
        <w:top w:val="none" w:sz="0" w:space="0" w:color="auto"/>
        <w:left w:val="none" w:sz="0" w:space="0" w:color="auto"/>
        <w:bottom w:val="none" w:sz="0" w:space="0" w:color="auto"/>
        <w:right w:val="none" w:sz="0" w:space="0" w:color="auto"/>
      </w:divBdr>
    </w:div>
    <w:div w:id="782653832">
      <w:bodyDiv w:val="1"/>
      <w:marLeft w:val="0"/>
      <w:marRight w:val="0"/>
      <w:marTop w:val="0"/>
      <w:marBottom w:val="0"/>
      <w:divBdr>
        <w:top w:val="none" w:sz="0" w:space="0" w:color="auto"/>
        <w:left w:val="none" w:sz="0" w:space="0" w:color="auto"/>
        <w:bottom w:val="none" w:sz="0" w:space="0" w:color="auto"/>
        <w:right w:val="none" w:sz="0" w:space="0" w:color="auto"/>
      </w:divBdr>
      <w:divsChild>
        <w:div w:id="575870308">
          <w:marLeft w:val="115"/>
          <w:marRight w:val="0"/>
          <w:marTop w:val="154"/>
          <w:marBottom w:val="0"/>
          <w:divBdr>
            <w:top w:val="none" w:sz="0" w:space="0" w:color="auto"/>
            <w:left w:val="none" w:sz="0" w:space="0" w:color="auto"/>
            <w:bottom w:val="none" w:sz="0" w:space="0" w:color="auto"/>
            <w:right w:val="none" w:sz="0" w:space="0" w:color="auto"/>
          </w:divBdr>
        </w:div>
      </w:divsChild>
    </w:div>
    <w:div w:id="788936815">
      <w:bodyDiv w:val="1"/>
      <w:marLeft w:val="0"/>
      <w:marRight w:val="0"/>
      <w:marTop w:val="0"/>
      <w:marBottom w:val="0"/>
      <w:divBdr>
        <w:top w:val="none" w:sz="0" w:space="0" w:color="auto"/>
        <w:left w:val="none" w:sz="0" w:space="0" w:color="auto"/>
        <w:bottom w:val="none" w:sz="0" w:space="0" w:color="auto"/>
        <w:right w:val="none" w:sz="0" w:space="0" w:color="auto"/>
      </w:divBdr>
      <w:divsChild>
        <w:div w:id="426390913">
          <w:marLeft w:val="115"/>
          <w:marRight w:val="0"/>
          <w:marTop w:val="154"/>
          <w:marBottom w:val="0"/>
          <w:divBdr>
            <w:top w:val="none" w:sz="0" w:space="0" w:color="auto"/>
            <w:left w:val="none" w:sz="0" w:space="0" w:color="auto"/>
            <w:bottom w:val="none" w:sz="0" w:space="0" w:color="auto"/>
            <w:right w:val="none" w:sz="0" w:space="0" w:color="auto"/>
          </w:divBdr>
        </w:div>
      </w:divsChild>
    </w:div>
    <w:div w:id="840585054">
      <w:bodyDiv w:val="1"/>
      <w:marLeft w:val="0"/>
      <w:marRight w:val="0"/>
      <w:marTop w:val="0"/>
      <w:marBottom w:val="0"/>
      <w:divBdr>
        <w:top w:val="none" w:sz="0" w:space="0" w:color="auto"/>
        <w:left w:val="none" w:sz="0" w:space="0" w:color="auto"/>
        <w:bottom w:val="none" w:sz="0" w:space="0" w:color="auto"/>
        <w:right w:val="none" w:sz="0" w:space="0" w:color="auto"/>
      </w:divBdr>
    </w:div>
    <w:div w:id="961501748">
      <w:bodyDiv w:val="1"/>
      <w:marLeft w:val="0"/>
      <w:marRight w:val="0"/>
      <w:marTop w:val="0"/>
      <w:marBottom w:val="0"/>
      <w:divBdr>
        <w:top w:val="none" w:sz="0" w:space="0" w:color="auto"/>
        <w:left w:val="none" w:sz="0" w:space="0" w:color="auto"/>
        <w:bottom w:val="none" w:sz="0" w:space="0" w:color="auto"/>
        <w:right w:val="none" w:sz="0" w:space="0" w:color="auto"/>
      </w:divBdr>
    </w:div>
    <w:div w:id="987785442">
      <w:bodyDiv w:val="1"/>
      <w:marLeft w:val="0"/>
      <w:marRight w:val="0"/>
      <w:marTop w:val="0"/>
      <w:marBottom w:val="0"/>
      <w:divBdr>
        <w:top w:val="none" w:sz="0" w:space="0" w:color="auto"/>
        <w:left w:val="none" w:sz="0" w:space="0" w:color="auto"/>
        <w:bottom w:val="none" w:sz="0" w:space="0" w:color="auto"/>
        <w:right w:val="none" w:sz="0" w:space="0" w:color="auto"/>
      </w:divBdr>
    </w:div>
    <w:div w:id="1162815907">
      <w:bodyDiv w:val="1"/>
      <w:marLeft w:val="0"/>
      <w:marRight w:val="0"/>
      <w:marTop w:val="0"/>
      <w:marBottom w:val="0"/>
      <w:divBdr>
        <w:top w:val="none" w:sz="0" w:space="0" w:color="auto"/>
        <w:left w:val="none" w:sz="0" w:space="0" w:color="auto"/>
        <w:bottom w:val="none" w:sz="0" w:space="0" w:color="auto"/>
        <w:right w:val="none" w:sz="0" w:space="0" w:color="auto"/>
      </w:divBdr>
      <w:divsChild>
        <w:div w:id="1585214113">
          <w:marLeft w:val="115"/>
          <w:marRight w:val="0"/>
          <w:marTop w:val="154"/>
          <w:marBottom w:val="0"/>
          <w:divBdr>
            <w:top w:val="none" w:sz="0" w:space="0" w:color="auto"/>
            <w:left w:val="none" w:sz="0" w:space="0" w:color="auto"/>
            <w:bottom w:val="none" w:sz="0" w:space="0" w:color="auto"/>
            <w:right w:val="none" w:sz="0" w:space="0" w:color="auto"/>
          </w:divBdr>
        </w:div>
      </w:divsChild>
    </w:div>
    <w:div w:id="1387100959">
      <w:bodyDiv w:val="1"/>
      <w:marLeft w:val="0"/>
      <w:marRight w:val="0"/>
      <w:marTop w:val="0"/>
      <w:marBottom w:val="0"/>
      <w:divBdr>
        <w:top w:val="none" w:sz="0" w:space="0" w:color="auto"/>
        <w:left w:val="none" w:sz="0" w:space="0" w:color="auto"/>
        <w:bottom w:val="none" w:sz="0" w:space="0" w:color="auto"/>
        <w:right w:val="none" w:sz="0" w:space="0" w:color="auto"/>
      </w:divBdr>
    </w:div>
    <w:div w:id="1389572594">
      <w:bodyDiv w:val="1"/>
      <w:marLeft w:val="0"/>
      <w:marRight w:val="0"/>
      <w:marTop w:val="0"/>
      <w:marBottom w:val="0"/>
      <w:divBdr>
        <w:top w:val="none" w:sz="0" w:space="0" w:color="auto"/>
        <w:left w:val="none" w:sz="0" w:space="0" w:color="auto"/>
        <w:bottom w:val="none" w:sz="0" w:space="0" w:color="auto"/>
        <w:right w:val="none" w:sz="0" w:space="0" w:color="auto"/>
      </w:divBdr>
    </w:div>
    <w:div w:id="1438064328">
      <w:bodyDiv w:val="1"/>
      <w:marLeft w:val="0"/>
      <w:marRight w:val="0"/>
      <w:marTop w:val="0"/>
      <w:marBottom w:val="0"/>
      <w:divBdr>
        <w:top w:val="none" w:sz="0" w:space="0" w:color="auto"/>
        <w:left w:val="none" w:sz="0" w:space="0" w:color="auto"/>
        <w:bottom w:val="none" w:sz="0" w:space="0" w:color="auto"/>
        <w:right w:val="none" w:sz="0" w:space="0" w:color="auto"/>
      </w:divBdr>
      <w:divsChild>
        <w:div w:id="1070006951">
          <w:marLeft w:val="115"/>
          <w:marRight w:val="0"/>
          <w:marTop w:val="173"/>
          <w:marBottom w:val="0"/>
          <w:divBdr>
            <w:top w:val="none" w:sz="0" w:space="0" w:color="auto"/>
            <w:left w:val="none" w:sz="0" w:space="0" w:color="auto"/>
            <w:bottom w:val="none" w:sz="0" w:space="0" w:color="auto"/>
            <w:right w:val="none" w:sz="0" w:space="0" w:color="auto"/>
          </w:divBdr>
        </w:div>
      </w:divsChild>
    </w:div>
    <w:div w:id="1536119794">
      <w:bodyDiv w:val="1"/>
      <w:marLeft w:val="0"/>
      <w:marRight w:val="0"/>
      <w:marTop w:val="0"/>
      <w:marBottom w:val="0"/>
      <w:divBdr>
        <w:top w:val="none" w:sz="0" w:space="0" w:color="auto"/>
        <w:left w:val="none" w:sz="0" w:space="0" w:color="auto"/>
        <w:bottom w:val="none" w:sz="0" w:space="0" w:color="auto"/>
        <w:right w:val="none" w:sz="0" w:space="0" w:color="auto"/>
      </w:divBdr>
      <w:divsChild>
        <w:div w:id="298270600">
          <w:marLeft w:val="115"/>
          <w:marRight w:val="0"/>
          <w:marTop w:val="154"/>
          <w:marBottom w:val="0"/>
          <w:divBdr>
            <w:top w:val="none" w:sz="0" w:space="0" w:color="auto"/>
            <w:left w:val="none" w:sz="0" w:space="0" w:color="auto"/>
            <w:bottom w:val="none" w:sz="0" w:space="0" w:color="auto"/>
            <w:right w:val="none" w:sz="0" w:space="0" w:color="auto"/>
          </w:divBdr>
        </w:div>
      </w:divsChild>
    </w:div>
    <w:div w:id="1564830630">
      <w:bodyDiv w:val="1"/>
      <w:marLeft w:val="0"/>
      <w:marRight w:val="0"/>
      <w:marTop w:val="0"/>
      <w:marBottom w:val="0"/>
      <w:divBdr>
        <w:top w:val="none" w:sz="0" w:space="0" w:color="auto"/>
        <w:left w:val="none" w:sz="0" w:space="0" w:color="auto"/>
        <w:bottom w:val="none" w:sz="0" w:space="0" w:color="auto"/>
        <w:right w:val="none" w:sz="0" w:space="0" w:color="auto"/>
      </w:divBdr>
    </w:div>
    <w:div w:id="1619948506">
      <w:bodyDiv w:val="1"/>
      <w:marLeft w:val="0"/>
      <w:marRight w:val="0"/>
      <w:marTop w:val="0"/>
      <w:marBottom w:val="0"/>
      <w:divBdr>
        <w:top w:val="none" w:sz="0" w:space="0" w:color="auto"/>
        <w:left w:val="none" w:sz="0" w:space="0" w:color="auto"/>
        <w:bottom w:val="none" w:sz="0" w:space="0" w:color="auto"/>
        <w:right w:val="none" w:sz="0" w:space="0" w:color="auto"/>
      </w:divBdr>
    </w:div>
    <w:div w:id="1640958677">
      <w:bodyDiv w:val="1"/>
      <w:marLeft w:val="0"/>
      <w:marRight w:val="0"/>
      <w:marTop w:val="0"/>
      <w:marBottom w:val="0"/>
      <w:divBdr>
        <w:top w:val="none" w:sz="0" w:space="0" w:color="auto"/>
        <w:left w:val="none" w:sz="0" w:space="0" w:color="auto"/>
        <w:bottom w:val="none" w:sz="0" w:space="0" w:color="auto"/>
        <w:right w:val="none" w:sz="0" w:space="0" w:color="auto"/>
      </w:divBdr>
      <w:divsChild>
        <w:div w:id="501356232">
          <w:marLeft w:val="115"/>
          <w:marRight w:val="0"/>
          <w:marTop w:val="154"/>
          <w:marBottom w:val="0"/>
          <w:divBdr>
            <w:top w:val="none" w:sz="0" w:space="0" w:color="auto"/>
            <w:left w:val="none" w:sz="0" w:space="0" w:color="auto"/>
            <w:bottom w:val="none" w:sz="0" w:space="0" w:color="auto"/>
            <w:right w:val="none" w:sz="0" w:space="0" w:color="auto"/>
          </w:divBdr>
        </w:div>
        <w:div w:id="310331793">
          <w:marLeft w:val="115"/>
          <w:marRight w:val="0"/>
          <w:marTop w:val="154"/>
          <w:marBottom w:val="0"/>
          <w:divBdr>
            <w:top w:val="none" w:sz="0" w:space="0" w:color="auto"/>
            <w:left w:val="none" w:sz="0" w:space="0" w:color="auto"/>
            <w:bottom w:val="none" w:sz="0" w:space="0" w:color="auto"/>
            <w:right w:val="none" w:sz="0" w:space="0" w:color="auto"/>
          </w:divBdr>
        </w:div>
      </w:divsChild>
    </w:div>
    <w:div w:id="1695573146">
      <w:bodyDiv w:val="1"/>
      <w:marLeft w:val="0"/>
      <w:marRight w:val="0"/>
      <w:marTop w:val="0"/>
      <w:marBottom w:val="0"/>
      <w:divBdr>
        <w:top w:val="none" w:sz="0" w:space="0" w:color="auto"/>
        <w:left w:val="none" w:sz="0" w:space="0" w:color="auto"/>
        <w:bottom w:val="none" w:sz="0" w:space="0" w:color="auto"/>
        <w:right w:val="none" w:sz="0" w:space="0" w:color="auto"/>
      </w:divBdr>
    </w:div>
    <w:div w:id="1770350105">
      <w:bodyDiv w:val="1"/>
      <w:marLeft w:val="0"/>
      <w:marRight w:val="0"/>
      <w:marTop w:val="0"/>
      <w:marBottom w:val="0"/>
      <w:divBdr>
        <w:top w:val="none" w:sz="0" w:space="0" w:color="auto"/>
        <w:left w:val="none" w:sz="0" w:space="0" w:color="auto"/>
        <w:bottom w:val="none" w:sz="0" w:space="0" w:color="auto"/>
        <w:right w:val="none" w:sz="0" w:space="0" w:color="auto"/>
      </w:divBdr>
      <w:divsChild>
        <w:div w:id="1804882189">
          <w:marLeft w:val="706"/>
          <w:marRight w:val="0"/>
          <w:marTop w:val="173"/>
          <w:marBottom w:val="0"/>
          <w:divBdr>
            <w:top w:val="none" w:sz="0" w:space="0" w:color="auto"/>
            <w:left w:val="none" w:sz="0" w:space="0" w:color="auto"/>
            <w:bottom w:val="none" w:sz="0" w:space="0" w:color="auto"/>
            <w:right w:val="none" w:sz="0" w:space="0" w:color="auto"/>
          </w:divBdr>
        </w:div>
        <w:div w:id="250286437">
          <w:marLeft w:val="706"/>
          <w:marRight w:val="0"/>
          <w:marTop w:val="173"/>
          <w:marBottom w:val="0"/>
          <w:divBdr>
            <w:top w:val="none" w:sz="0" w:space="0" w:color="auto"/>
            <w:left w:val="none" w:sz="0" w:space="0" w:color="auto"/>
            <w:bottom w:val="none" w:sz="0" w:space="0" w:color="auto"/>
            <w:right w:val="none" w:sz="0" w:space="0" w:color="auto"/>
          </w:divBdr>
        </w:div>
      </w:divsChild>
    </w:div>
    <w:div w:id="1855147231">
      <w:bodyDiv w:val="1"/>
      <w:marLeft w:val="0"/>
      <w:marRight w:val="0"/>
      <w:marTop w:val="0"/>
      <w:marBottom w:val="0"/>
      <w:divBdr>
        <w:top w:val="none" w:sz="0" w:space="0" w:color="auto"/>
        <w:left w:val="none" w:sz="0" w:space="0" w:color="auto"/>
        <w:bottom w:val="none" w:sz="0" w:space="0" w:color="auto"/>
        <w:right w:val="none" w:sz="0" w:space="0" w:color="auto"/>
      </w:divBdr>
      <w:divsChild>
        <w:div w:id="291718552">
          <w:marLeft w:val="115"/>
          <w:marRight w:val="0"/>
          <w:marTop w:val="115"/>
          <w:marBottom w:val="0"/>
          <w:divBdr>
            <w:top w:val="none" w:sz="0" w:space="0" w:color="auto"/>
            <w:left w:val="none" w:sz="0" w:space="0" w:color="auto"/>
            <w:bottom w:val="none" w:sz="0" w:space="0" w:color="auto"/>
            <w:right w:val="none" w:sz="0" w:space="0" w:color="auto"/>
          </w:divBdr>
        </w:div>
        <w:div w:id="1315066222">
          <w:marLeft w:val="115"/>
          <w:marRight w:val="0"/>
          <w:marTop w:val="115"/>
          <w:marBottom w:val="0"/>
          <w:divBdr>
            <w:top w:val="none" w:sz="0" w:space="0" w:color="auto"/>
            <w:left w:val="none" w:sz="0" w:space="0" w:color="auto"/>
            <w:bottom w:val="none" w:sz="0" w:space="0" w:color="auto"/>
            <w:right w:val="none" w:sz="0" w:space="0" w:color="auto"/>
          </w:divBdr>
        </w:div>
        <w:div w:id="1895046796">
          <w:marLeft w:val="115"/>
          <w:marRight w:val="0"/>
          <w:marTop w:val="115"/>
          <w:marBottom w:val="0"/>
          <w:divBdr>
            <w:top w:val="none" w:sz="0" w:space="0" w:color="auto"/>
            <w:left w:val="none" w:sz="0" w:space="0" w:color="auto"/>
            <w:bottom w:val="none" w:sz="0" w:space="0" w:color="auto"/>
            <w:right w:val="none" w:sz="0" w:space="0" w:color="auto"/>
          </w:divBdr>
        </w:div>
        <w:div w:id="1897080466">
          <w:marLeft w:val="547"/>
          <w:marRight w:val="0"/>
          <w:marTop w:val="96"/>
          <w:marBottom w:val="0"/>
          <w:divBdr>
            <w:top w:val="none" w:sz="0" w:space="0" w:color="auto"/>
            <w:left w:val="none" w:sz="0" w:space="0" w:color="auto"/>
            <w:bottom w:val="none" w:sz="0" w:space="0" w:color="auto"/>
            <w:right w:val="none" w:sz="0" w:space="0" w:color="auto"/>
          </w:divBdr>
        </w:div>
        <w:div w:id="88623249">
          <w:marLeft w:val="547"/>
          <w:marRight w:val="0"/>
          <w:marTop w:val="96"/>
          <w:marBottom w:val="0"/>
          <w:divBdr>
            <w:top w:val="none" w:sz="0" w:space="0" w:color="auto"/>
            <w:left w:val="none" w:sz="0" w:space="0" w:color="auto"/>
            <w:bottom w:val="none" w:sz="0" w:space="0" w:color="auto"/>
            <w:right w:val="none" w:sz="0" w:space="0" w:color="auto"/>
          </w:divBdr>
        </w:div>
      </w:divsChild>
    </w:div>
    <w:div w:id="1951667221">
      <w:bodyDiv w:val="1"/>
      <w:marLeft w:val="0"/>
      <w:marRight w:val="0"/>
      <w:marTop w:val="0"/>
      <w:marBottom w:val="0"/>
      <w:divBdr>
        <w:top w:val="none" w:sz="0" w:space="0" w:color="auto"/>
        <w:left w:val="none" w:sz="0" w:space="0" w:color="auto"/>
        <w:bottom w:val="none" w:sz="0" w:space="0" w:color="auto"/>
        <w:right w:val="none" w:sz="0" w:space="0" w:color="auto"/>
      </w:divBdr>
      <w:divsChild>
        <w:div w:id="10492412">
          <w:marLeft w:val="115"/>
          <w:marRight w:val="0"/>
          <w:marTop w:val="154"/>
          <w:marBottom w:val="0"/>
          <w:divBdr>
            <w:top w:val="none" w:sz="0" w:space="0" w:color="auto"/>
            <w:left w:val="none" w:sz="0" w:space="0" w:color="auto"/>
            <w:bottom w:val="none" w:sz="0" w:space="0" w:color="auto"/>
            <w:right w:val="none" w:sz="0" w:space="0" w:color="auto"/>
          </w:divBdr>
        </w:div>
      </w:divsChild>
    </w:div>
    <w:div w:id="1999309375">
      <w:bodyDiv w:val="1"/>
      <w:marLeft w:val="0"/>
      <w:marRight w:val="0"/>
      <w:marTop w:val="0"/>
      <w:marBottom w:val="0"/>
      <w:divBdr>
        <w:top w:val="none" w:sz="0" w:space="0" w:color="auto"/>
        <w:left w:val="none" w:sz="0" w:space="0" w:color="auto"/>
        <w:bottom w:val="none" w:sz="0" w:space="0" w:color="auto"/>
        <w:right w:val="none" w:sz="0" w:space="0" w:color="auto"/>
      </w:divBdr>
    </w:div>
    <w:div w:id="2018262360">
      <w:bodyDiv w:val="1"/>
      <w:marLeft w:val="0"/>
      <w:marRight w:val="0"/>
      <w:marTop w:val="0"/>
      <w:marBottom w:val="0"/>
      <w:divBdr>
        <w:top w:val="none" w:sz="0" w:space="0" w:color="auto"/>
        <w:left w:val="none" w:sz="0" w:space="0" w:color="auto"/>
        <w:bottom w:val="none" w:sz="0" w:space="0" w:color="auto"/>
        <w:right w:val="none" w:sz="0" w:space="0" w:color="auto"/>
      </w:divBdr>
      <w:divsChild>
        <w:div w:id="446504655">
          <w:marLeft w:val="115"/>
          <w:marRight w:val="0"/>
          <w:marTop w:val="154"/>
          <w:marBottom w:val="0"/>
          <w:divBdr>
            <w:top w:val="none" w:sz="0" w:space="0" w:color="auto"/>
            <w:left w:val="none" w:sz="0" w:space="0" w:color="auto"/>
            <w:bottom w:val="none" w:sz="0" w:space="0" w:color="auto"/>
            <w:right w:val="none" w:sz="0" w:space="0" w:color="auto"/>
          </w:divBdr>
        </w:div>
      </w:divsChild>
    </w:div>
    <w:div w:id="2144225412">
      <w:bodyDiv w:val="1"/>
      <w:marLeft w:val="0"/>
      <w:marRight w:val="0"/>
      <w:marTop w:val="0"/>
      <w:marBottom w:val="0"/>
      <w:divBdr>
        <w:top w:val="none" w:sz="0" w:space="0" w:color="auto"/>
        <w:left w:val="none" w:sz="0" w:space="0" w:color="auto"/>
        <w:bottom w:val="none" w:sz="0" w:space="0" w:color="auto"/>
        <w:right w:val="none" w:sz="0" w:space="0" w:color="auto"/>
      </w:divBdr>
      <w:divsChild>
        <w:div w:id="862862817">
          <w:marLeft w:val="115"/>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srtodd@gmh.ed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Elizabeth.atkins@gtc.ga.gov"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auma-news.com/2022/05/manage-levels-of-review-more-efficiently-with-event-review-templat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Nina.Yoes@hcahealthcare.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amir.fakhry@hcahealthcare.com" TargetMode="External"/><Relationship Id="rId14" Type="http://schemas.openxmlformats.org/officeDocument/2006/relationships/hyperlink" Target="mailto:Solomon-Gina.Solomon@gtc.ga.g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A41313-A646-6E4D-8A7C-85F0F3257399}">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130</TotalTime>
  <Pages>5</Pages>
  <Words>1878</Words>
  <Characters>10706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Gabby Saye</cp:lastModifiedBy>
  <cp:revision>8</cp:revision>
  <cp:lastPrinted>2023-11-22T16:34:00Z</cp:lastPrinted>
  <dcterms:created xsi:type="dcterms:W3CDTF">2023-11-21T21:08:00Z</dcterms:created>
  <dcterms:modified xsi:type="dcterms:W3CDTF">2023-11-22T16:49:00Z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documentId_8730</vt:lpwstr>
  </property>
  <property fmtid="{D5CDD505-2E9C-101B-9397-08002B2CF9AE}" pid="3" name="grammarly_documentContext">
    <vt:lpwstr>{"goals":[],"domain":"general","emotions":[],"dialect":"american"}</vt:lpwstr>
  </property>
</Properties>
</file>