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89866" w14:textId="19D15812" w:rsidR="00BD6DEC" w:rsidRPr="005F7549" w:rsidRDefault="00BD6DEC">
      <w:pPr>
        <w:spacing w:before="6"/>
        <w:rPr>
          <w:rFonts w:ascii="Calibri" w:eastAsia="Times New Roman" w:hAnsi="Calibri" w:cs="Calibri"/>
          <w:sz w:val="21"/>
          <w:szCs w:val="21"/>
        </w:rPr>
      </w:pPr>
    </w:p>
    <w:p w14:paraId="151B6696" w14:textId="0F2C7193" w:rsidR="002B4029" w:rsidRPr="005F7549" w:rsidRDefault="00442202" w:rsidP="00CC04B5">
      <w:pPr>
        <w:spacing w:line="200" w:lineRule="atLeast"/>
        <w:ind w:left="3817"/>
        <w:rPr>
          <w:rFonts w:ascii="Calibri" w:eastAsia="Times New Roman" w:hAnsi="Calibri" w:cs="Calibri"/>
          <w:sz w:val="20"/>
          <w:szCs w:val="20"/>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5E2774C0">
                <wp:simplePos x="0" y="0"/>
                <wp:positionH relativeFrom="column">
                  <wp:posOffset>-444891</wp:posOffset>
                </wp:positionH>
                <wp:positionV relativeFrom="paragraph">
                  <wp:posOffset>37612</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5.05pt;margin-top:2.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JMSUb/kAAAADgEAAA8AAABk&#13;&#10;cnMvZG93bnJldi54bWxMj0FPwzAMhe9I/IfISFzQlmzACl3TCYHQNC4TG0gcs8Y01RqnarKt/Hu8&#13;&#10;E1wsW89+fl+xGHwrjtjHJpCGyViBQKqCbajW8LF9HT2AiMmQNW0g1PCDERbl5UVhchtO9I7HTaoF&#13;&#10;m1DMjQaXUpdLGSuH3sRx6JBY+w69N4nHvpa2Nyc2962cKjWT3jTEH5zp8Nlhtd8cvAYapn2aube4&#13;&#10;Dd1yv1qu8Wv9eaP19dXwMufyNAeRcEh/F3Bm4PxQcrBdOJCNotUwytSEVzXcP4I465linh03t3cZ&#13;&#10;yLKQ/zHKX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CTElG/5AAAAA4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77777777" w:rsidR="003F69A2" w:rsidRDefault="003F69A2" w:rsidP="000B10AB">
      <w:pPr>
        <w:jc w:val="center"/>
        <w:rPr>
          <w:sz w:val="21"/>
          <w:szCs w:val="21"/>
        </w:rPr>
      </w:pPr>
      <w:r>
        <w:rPr>
          <w:sz w:val="21"/>
          <w:szCs w:val="21"/>
        </w:rPr>
        <w:t>October 21, 2024</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19A68AC4"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06D86AA3" w:rsidR="003E7BD4" w:rsidRPr="005F7549" w:rsidRDefault="000B10AB" w:rsidP="003E7BD4">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Dr. Regina Medeiros,</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Pr="005F7549">
              <w:rPr>
                <w:rFonts w:ascii="Calibri" w:eastAsia="Times New Roman" w:hAnsi="Calibri" w:cs="Calibri"/>
                <w:color w:val="000000"/>
                <w:sz w:val="22"/>
                <w:szCs w:val="22"/>
              </w:rPr>
              <w:t xml:space="preserve"> GTC</w:t>
            </w:r>
            <w:proofErr w:type="gramEnd"/>
            <w:r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08BBB278" w:rsidR="003E7BD4" w:rsidRPr="005F7549" w:rsidRDefault="00922D08" w:rsidP="003E7BD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Pete Quinones, GTC Member</w:t>
            </w:r>
          </w:p>
        </w:tc>
      </w:tr>
      <w:tr w:rsidR="001643B2" w:rsidRPr="005F7549" w14:paraId="07BDE5D6"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64FEB25A" w:rsidR="001643B2" w:rsidRPr="0021398B" w:rsidRDefault="001643B2" w:rsidP="001643B2">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2BB2DC65" w14:textId="51A8E536" w:rsidR="001643B2" w:rsidRPr="005F7549" w:rsidRDefault="003B2BCE" w:rsidP="001643B2">
            <w:pPr>
              <w:spacing w:line="276" w:lineRule="auto"/>
              <w:rPr>
                <w:rFonts w:ascii="Calibri" w:eastAsia="Times New Roman" w:hAnsi="Calibri" w:cs="Calibri"/>
                <w:color w:val="000000"/>
              </w:rPr>
            </w:pPr>
            <w:r w:rsidRPr="005F7549">
              <w:rPr>
                <w:rFonts w:ascii="Calibri" w:hAnsi="Calibri" w:cs="Calibri"/>
                <w:sz w:val="22"/>
                <w:szCs w:val="22"/>
              </w:rPr>
              <w:t>Dr. James Dunne, GTC Vice-Chair</w:t>
            </w:r>
          </w:p>
        </w:tc>
      </w:tr>
      <w:tr w:rsidR="00AB6116" w:rsidRPr="005F7549" w14:paraId="4B76DE74"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1F3BB33B" w14:textId="605336DF" w:rsidR="00AB6116" w:rsidRPr="0021398B" w:rsidRDefault="00AB6116" w:rsidP="00AB6116">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50579834" w14:textId="77777777" w:rsidR="00AB6116" w:rsidRPr="005F7549" w:rsidRDefault="00AB6116" w:rsidP="00AB6116">
            <w:pPr>
              <w:spacing w:line="276" w:lineRule="auto"/>
              <w:rPr>
                <w:rFonts w:ascii="Calibri" w:eastAsia="Times New Roman" w:hAnsi="Calibri" w:cs="Calibri"/>
                <w:color w:val="000000"/>
              </w:rPr>
            </w:pPr>
          </w:p>
        </w:tc>
      </w:tr>
      <w:tr w:rsidR="003B6860" w:rsidRPr="005F7549" w14:paraId="73953601"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5460C7F2" w14:textId="73D0A349" w:rsidR="003B6860" w:rsidRPr="0021398B" w:rsidRDefault="00922D08" w:rsidP="00AB6116">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 xml:space="preserve">Jesse Gibson, Northeast Georgia Medical Center </w:t>
            </w:r>
          </w:p>
        </w:tc>
        <w:tc>
          <w:tcPr>
            <w:tcW w:w="4755" w:type="dxa"/>
            <w:tcBorders>
              <w:top w:val="single" w:sz="4" w:space="0" w:color="auto"/>
              <w:left w:val="single" w:sz="4" w:space="0" w:color="auto"/>
              <w:bottom w:val="single" w:sz="4" w:space="0" w:color="auto"/>
              <w:right w:val="single" w:sz="4" w:space="0" w:color="auto"/>
            </w:tcBorders>
          </w:tcPr>
          <w:p w14:paraId="1FE371E6" w14:textId="77777777" w:rsidR="003B6860" w:rsidRPr="005F7549" w:rsidRDefault="003B6860" w:rsidP="00AB6116">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6048E274"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Katie </w:t>
            </w:r>
            <w:r w:rsidR="00AB6116">
              <w:rPr>
                <w:rFonts w:ascii="Calibri" w:eastAsia="Times New Roman" w:hAnsi="Calibri" w:cs="Calibri"/>
                <w:color w:val="000000"/>
                <w:sz w:val="22"/>
                <w:szCs w:val="22"/>
              </w:rPr>
              <w:t>Vaughan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AB6116" w:rsidRPr="005F7549" w14:paraId="1F4E7818" w14:textId="77777777" w:rsidTr="00E941ED">
        <w:trPr>
          <w:trHeight w:val="294"/>
        </w:trPr>
        <w:tc>
          <w:tcPr>
            <w:tcW w:w="5130" w:type="dxa"/>
            <w:vAlign w:val="center"/>
          </w:tcPr>
          <w:p w14:paraId="338C35EA" w14:textId="62958B2B" w:rsidR="00AB6116" w:rsidRDefault="003B6860" w:rsidP="00AB6116">
            <w:pPr>
              <w:spacing w:line="276" w:lineRule="auto"/>
              <w:rPr>
                <w:rFonts w:ascii="Calibri" w:eastAsia="Times New Roman" w:hAnsi="Calibri" w:cs="Calibri"/>
                <w:color w:val="000000"/>
              </w:rPr>
            </w:pPr>
            <w:r>
              <w:rPr>
                <w:rFonts w:ascii="Calibri" w:eastAsia="Times New Roman" w:hAnsi="Calibri" w:cs="Calibri"/>
                <w:color w:val="000000"/>
                <w:sz w:val="22"/>
                <w:szCs w:val="22"/>
              </w:rPr>
              <w:t xml:space="preserve">Becca </w:t>
            </w:r>
            <w:proofErr w:type="spellStart"/>
            <w:r>
              <w:rPr>
                <w:rFonts w:ascii="Calibri" w:eastAsia="Times New Roman" w:hAnsi="Calibri" w:cs="Calibri"/>
                <w:color w:val="000000"/>
                <w:sz w:val="22"/>
                <w:szCs w:val="22"/>
              </w:rPr>
              <w:t>Hallum</w:t>
            </w:r>
            <w:proofErr w:type="spellEnd"/>
          </w:p>
        </w:tc>
        <w:tc>
          <w:tcPr>
            <w:tcW w:w="4817" w:type="dxa"/>
            <w:vAlign w:val="center"/>
          </w:tcPr>
          <w:p w14:paraId="24FD2A5A" w14:textId="5B4D5117" w:rsidR="00AB6116" w:rsidRDefault="003B6860" w:rsidP="00AB6116">
            <w:pPr>
              <w:spacing w:line="276" w:lineRule="auto"/>
              <w:rPr>
                <w:rFonts w:ascii="Calibri" w:eastAsia="Times New Roman" w:hAnsi="Calibri" w:cs="Calibri"/>
                <w:color w:val="000000"/>
              </w:rPr>
            </w:pPr>
            <w:r>
              <w:rPr>
                <w:rFonts w:ascii="Calibri" w:eastAsia="Times New Roman" w:hAnsi="Calibri" w:cs="Calibri"/>
                <w:color w:val="000000"/>
                <w:sz w:val="22"/>
                <w:szCs w:val="22"/>
              </w:rPr>
              <w:t xml:space="preserve">Georgia Hospital </w:t>
            </w:r>
            <w:proofErr w:type="spellStart"/>
            <w:r>
              <w:rPr>
                <w:rFonts w:ascii="Calibri" w:eastAsia="Times New Roman" w:hAnsi="Calibri" w:cs="Calibri"/>
                <w:color w:val="000000"/>
                <w:sz w:val="22"/>
                <w:szCs w:val="22"/>
              </w:rPr>
              <w:t>Assocation</w:t>
            </w:r>
            <w:proofErr w:type="spellEnd"/>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29338E8B" w14:textId="76EFE07B" w:rsidR="006F3CE5" w:rsidRDefault="00922D08" w:rsidP="00C45108">
      <w:pPr>
        <w:jc w:val="both"/>
        <w:rPr>
          <w:rFonts w:ascii="Calibri" w:hAnsi="Calibri" w:cs="Calibri"/>
          <w:spacing w:val="1"/>
          <w:w w:val="105"/>
        </w:rPr>
      </w:pPr>
      <w:r>
        <w:rPr>
          <w:rFonts w:ascii="Calibri" w:hAnsi="Calibri" w:cs="Calibri"/>
          <w:spacing w:val="1"/>
          <w:w w:val="105"/>
        </w:rPr>
        <w:t>The meeting began</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3:30 PM</w:t>
      </w:r>
      <w:r w:rsidR="005835D0">
        <w:rPr>
          <w:rFonts w:ascii="Calibri" w:hAnsi="Calibri" w:cs="Calibri"/>
          <w:spacing w:val="1"/>
          <w:w w:val="105"/>
        </w:rPr>
        <w:t xml:space="preserve"> on </w:t>
      </w:r>
      <w:r w:rsidR="00AB6116">
        <w:rPr>
          <w:rFonts w:ascii="Calibri" w:hAnsi="Calibri" w:cs="Calibri"/>
          <w:spacing w:val="1"/>
          <w:w w:val="105"/>
        </w:rPr>
        <w:t>Monday</w:t>
      </w:r>
      <w:r w:rsidR="005835D0">
        <w:rPr>
          <w:rFonts w:ascii="Calibri" w:hAnsi="Calibri" w:cs="Calibri"/>
          <w:spacing w:val="1"/>
          <w:w w:val="105"/>
        </w:rPr>
        <w:t xml:space="preserve">, </w:t>
      </w:r>
      <w:r>
        <w:rPr>
          <w:rFonts w:ascii="Calibri" w:hAnsi="Calibri" w:cs="Calibri"/>
          <w:spacing w:val="1"/>
          <w:w w:val="105"/>
        </w:rPr>
        <w:t>October 21,</w:t>
      </w:r>
      <w:r w:rsidR="000D71F9">
        <w:rPr>
          <w:rFonts w:ascii="Calibri" w:hAnsi="Calibri" w:cs="Calibri"/>
          <w:spacing w:val="1"/>
          <w:w w:val="105"/>
        </w:rPr>
        <w:t xml:space="preserve"> 2024,</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Pr>
          <w:rFonts w:ascii="Calibri" w:hAnsi="Calibri" w:cs="Calibri"/>
          <w:spacing w:val="1"/>
          <w:w w:val="105"/>
        </w:rPr>
        <w:t xml:space="preserve">two </w:t>
      </w:r>
      <w:r w:rsidR="006F3CE5" w:rsidRPr="00671250">
        <w:rPr>
          <w:rFonts w:ascii="Calibri" w:hAnsi="Calibri" w:cs="Calibri"/>
          <w:spacing w:val="1"/>
          <w:w w:val="105"/>
        </w:rPr>
        <w:t xml:space="preserve">committee members present. </w:t>
      </w:r>
      <w:r w:rsidR="0047508B">
        <w:rPr>
          <w:rFonts w:ascii="Calibri" w:hAnsi="Calibri" w:cs="Calibri"/>
          <w:spacing w:val="1"/>
          <w:w w:val="105"/>
        </w:rPr>
        <w:t xml:space="preserve"> </w:t>
      </w:r>
      <w:r w:rsidR="003B6860">
        <w:rPr>
          <w:rFonts w:ascii="Calibri" w:hAnsi="Calibri" w:cs="Calibri"/>
          <w:spacing w:val="1"/>
          <w:w w:val="105"/>
        </w:rPr>
        <w:t>D</w:t>
      </w:r>
      <w:r>
        <w:rPr>
          <w:rFonts w:ascii="Calibri" w:hAnsi="Calibri" w:cs="Calibri"/>
          <w:spacing w:val="1"/>
          <w:w w:val="105"/>
        </w:rPr>
        <w:t xml:space="preserve">ue to a lack of quorum, Dr. Medeiros deferred the approval of meeting minutes until a quorum </w:t>
      </w:r>
      <w:r w:rsidR="0096409C">
        <w:rPr>
          <w:rFonts w:ascii="Calibri" w:hAnsi="Calibri" w:cs="Calibri"/>
          <w:spacing w:val="1"/>
          <w:w w:val="105"/>
        </w:rPr>
        <w:t>was established.</w:t>
      </w:r>
      <w:r>
        <w:rPr>
          <w:rFonts w:ascii="Calibri" w:hAnsi="Calibri" w:cs="Calibri"/>
          <w:spacing w:val="1"/>
          <w:w w:val="105"/>
        </w:rPr>
        <w:t xml:space="preserve"> </w:t>
      </w:r>
    </w:p>
    <w:p w14:paraId="6F3C3219" w14:textId="77777777" w:rsidR="00AE481F" w:rsidRDefault="00AE481F" w:rsidP="00704330">
      <w:pPr>
        <w:jc w:val="both"/>
        <w:rPr>
          <w:rFonts w:ascii="Calibri" w:hAnsi="Calibri" w:cs="Calibri"/>
          <w:b/>
          <w:bCs/>
          <w:caps/>
          <w:spacing w:val="1"/>
          <w:w w:val="105"/>
          <w:sz w:val="24"/>
          <w:szCs w:val="24"/>
          <w:u w:val="single"/>
        </w:rPr>
      </w:pPr>
    </w:p>
    <w:p w14:paraId="7C76F470" w14:textId="77777777" w:rsidR="007E798E" w:rsidRDefault="007E798E" w:rsidP="007E798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Projects for Foundation Funding</w:t>
      </w:r>
    </w:p>
    <w:p w14:paraId="5734575A" w14:textId="63CBBC10" w:rsidR="00704330" w:rsidRDefault="00704330" w:rsidP="0070433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922D08">
        <w:rPr>
          <w:rFonts w:ascii="Calibri" w:hAnsi="Calibri" w:cs="Calibri"/>
          <w:i/>
          <w:iCs/>
          <w:spacing w:val="1"/>
          <w:w w:val="105"/>
        </w:rPr>
        <w:t>Regina Medeiros</w:t>
      </w:r>
    </w:p>
    <w:p w14:paraId="3769948A" w14:textId="77777777" w:rsidR="00F55BCF" w:rsidRDefault="00F55BCF" w:rsidP="003B6860">
      <w:pPr>
        <w:jc w:val="both"/>
        <w:rPr>
          <w:rFonts w:ascii="Calibri" w:hAnsi="Calibri" w:cs="Calibri"/>
          <w:spacing w:val="1"/>
          <w:w w:val="105"/>
        </w:rPr>
      </w:pPr>
      <w:r>
        <w:rPr>
          <w:rFonts w:ascii="Calibri" w:hAnsi="Calibri" w:cs="Calibri"/>
          <w:spacing w:val="1"/>
          <w:w w:val="105"/>
        </w:rPr>
        <w:t xml:space="preserve">Dr. Medeiros and Dr. Ashley reviewed the projects for funding consideration discussed during the previous Committee meeting.  </w:t>
      </w:r>
    </w:p>
    <w:p w14:paraId="4D1D8EBD" w14:textId="77777777" w:rsidR="007E798E" w:rsidRDefault="007E798E" w:rsidP="003B6860">
      <w:pPr>
        <w:jc w:val="both"/>
        <w:rPr>
          <w:rFonts w:ascii="Calibri" w:hAnsi="Calibri" w:cs="Calibri"/>
          <w:spacing w:val="1"/>
          <w:w w:val="105"/>
        </w:rPr>
      </w:pPr>
    </w:p>
    <w:p w14:paraId="1B6901D3" w14:textId="41C8BD93" w:rsidR="00F55BCF" w:rsidRDefault="00F55BCF" w:rsidP="003B6860">
      <w:pPr>
        <w:jc w:val="both"/>
        <w:rPr>
          <w:rFonts w:ascii="Calibri" w:hAnsi="Calibri" w:cs="Calibri"/>
          <w:spacing w:val="1"/>
          <w:w w:val="105"/>
        </w:rPr>
      </w:pPr>
      <w:r w:rsidRPr="00F55BCF">
        <w:rPr>
          <w:rFonts w:ascii="Calibri" w:hAnsi="Calibri" w:cs="Calibri"/>
          <w:b/>
          <w:bCs/>
          <w:spacing w:val="1"/>
          <w:w w:val="105"/>
        </w:rPr>
        <w:t>Note:</w:t>
      </w:r>
      <w:r>
        <w:rPr>
          <w:rFonts w:ascii="Calibri" w:hAnsi="Calibri" w:cs="Calibri"/>
          <w:spacing w:val="1"/>
          <w:w w:val="105"/>
        </w:rPr>
        <w:t xml:space="preserve"> </w:t>
      </w:r>
      <w:r w:rsidRPr="007E798E">
        <w:rPr>
          <w:rFonts w:ascii="Calibri" w:hAnsi="Calibri" w:cs="Calibri"/>
          <w:i/>
          <w:iCs/>
          <w:spacing w:val="1"/>
          <w:w w:val="105"/>
        </w:rPr>
        <w:t>Jesse Gibson joined the meeting at 3:43 PM, and Courtney joined the meeting at 3:49 PM, establishing a quorum.</w:t>
      </w:r>
      <w:r>
        <w:rPr>
          <w:rFonts w:ascii="Calibri" w:hAnsi="Calibri" w:cs="Calibri"/>
          <w:spacing w:val="1"/>
          <w:w w:val="105"/>
        </w:rPr>
        <w:t xml:space="preserve"> </w:t>
      </w:r>
    </w:p>
    <w:p w14:paraId="04C82994" w14:textId="77777777" w:rsidR="00F55BCF" w:rsidRDefault="00F55BCF" w:rsidP="003B6860">
      <w:pPr>
        <w:jc w:val="both"/>
        <w:rPr>
          <w:rFonts w:ascii="Calibri" w:hAnsi="Calibri" w:cs="Calibri"/>
          <w:spacing w:val="1"/>
          <w:w w:val="105"/>
        </w:rPr>
      </w:pPr>
    </w:p>
    <w:p w14:paraId="5A970B9C" w14:textId="68743531" w:rsidR="003B6860" w:rsidRDefault="00F55BCF" w:rsidP="003B6860">
      <w:pPr>
        <w:jc w:val="both"/>
        <w:rPr>
          <w:rFonts w:ascii="Calibri" w:hAnsi="Calibri" w:cs="Calibri"/>
          <w:spacing w:val="1"/>
          <w:w w:val="105"/>
        </w:rPr>
      </w:pPr>
      <w:r>
        <w:rPr>
          <w:rFonts w:ascii="Calibri" w:hAnsi="Calibri" w:cs="Calibri"/>
          <w:spacing w:val="1"/>
          <w:w w:val="105"/>
        </w:rPr>
        <w:t>The following projects were reviewed:</w:t>
      </w:r>
    </w:p>
    <w:p w14:paraId="0AE688BC" w14:textId="6CFFACBC" w:rsidR="00F55BCF" w:rsidRDefault="00F55BCF" w:rsidP="00F55BCF">
      <w:pPr>
        <w:pStyle w:val="ListParagraph"/>
        <w:numPr>
          <w:ilvl w:val="0"/>
          <w:numId w:val="56"/>
        </w:numPr>
        <w:jc w:val="both"/>
        <w:rPr>
          <w:rFonts w:ascii="Calibri" w:hAnsi="Calibri" w:cs="Calibri"/>
          <w:spacing w:val="1"/>
          <w:w w:val="105"/>
        </w:rPr>
      </w:pPr>
      <w:r w:rsidRPr="003B2BCE">
        <w:rPr>
          <w:rFonts w:ascii="Calibri" w:hAnsi="Calibri" w:cs="Calibri"/>
          <w:b/>
          <w:bCs/>
          <w:spacing w:val="1"/>
          <w:w w:val="105"/>
        </w:rPr>
        <w:t>Statewide Pre-hospital Blood Program (</w:t>
      </w:r>
      <w:r w:rsidRPr="00F55BCF">
        <w:rPr>
          <w:rFonts w:ascii="Calibri" w:hAnsi="Calibri" w:cs="Calibri"/>
          <w:b/>
          <w:bCs/>
          <w:spacing w:val="1"/>
          <w:w w:val="105"/>
        </w:rPr>
        <w:t>ATTACHMENT A</w:t>
      </w:r>
      <w:r>
        <w:rPr>
          <w:rFonts w:ascii="Calibri" w:hAnsi="Calibri" w:cs="Calibri"/>
          <w:spacing w:val="1"/>
          <w:w w:val="105"/>
        </w:rPr>
        <w:t>):</w:t>
      </w:r>
    </w:p>
    <w:p w14:paraId="3CC7D152" w14:textId="753ED884" w:rsidR="00F55BCF" w:rsidRDefault="00F55BCF" w:rsidP="00F55BCF">
      <w:pPr>
        <w:pStyle w:val="ListParagraph"/>
        <w:ind w:left="720"/>
        <w:jc w:val="both"/>
        <w:rPr>
          <w:rFonts w:ascii="Calibri" w:hAnsi="Calibri" w:cs="Calibri"/>
          <w:spacing w:val="1"/>
          <w:w w:val="105"/>
        </w:rPr>
      </w:pPr>
      <w:r>
        <w:rPr>
          <w:rFonts w:ascii="Calibri" w:hAnsi="Calibri" w:cs="Calibri"/>
          <w:spacing w:val="1"/>
          <w:w w:val="105"/>
        </w:rPr>
        <w:t>Dr. Medeiros reviewed the project to standardize the transportation and delivery of blood in pre-hospital settings. As this practice is becoming more widespread across different regions, including Region</w:t>
      </w:r>
      <w:r w:rsidR="003B2BCE">
        <w:rPr>
          <w:rFonts w:ascii="Calibri" w:hAnsi="Calibri" w:cs="Calibri"/>
          <w:spacing w:val="1"/>
          <w:w w:val="105"/>
        </w:rPr>
        <w:t>s</w:t>
      </w:r>
      <w:r>
        <w:rPr>
          <w:rFonts w:ascii="Calibri" w:hAnsi="Calibri" w:cs="Calibri"/>
          <w:spacing w:val="1"/>
          <w:w w:val="105"/>
        </w:rPr>
        <w:t xml:space="preserve"> 2, </w:t>
      </w:r>
      <w:r w:rsidR="008C6332">
        <w:rPr>
          <w:rFonts w:ascii="Calibri" w:hAnsi="Calibri" w:cs="Calibri"/>
          <w:spacing w:val="1"/>
          <w:w w:val="105"/>
        </w:rPr>
        <w:t>3</w:t>
      </w:r>
      <w:r>
        <w:rPr>
          <w:rFonts w:ascii="Calibri" w:hAnsi="Calibri" w:cs="Calibri"/>
          <w:spacing w:val="1"/>
          <w:w w:val="105"/>
        </w:rPr>
        <w:t xml:space="preserve">, and </w:t>
      </w:r>
      <w:r w:rsidR="008C6332">
        <w:rPr>
          <w:rFonts w:ascii="Calibri" w:hAnsi="Calibri" w:cs="Calibri"/>
          <w:spacing w:val="1"/>
          <w:w w:val="105"/>
        </w:rPr>
        <w:t>10</w:t>
      </w:r>
      <w:r>
        <w:rPr>
          <w:rFonts w:ascii="Calibri" w:hAnsi="Calibri" w:cs="Calibri"/>
          <w:spacing w:val="1"/>
          <w:w w:val="105"/>
        </w:rPr>
        <w:t xml:space="preserve">, there is a need to establish a foundation for storing and delivering blood. </w:t>
      </w:r>
    </w:p>
    <w:p w14:paraId="0384CF76" w14:textId="77777777" w:rsidR="00F55BCF" w:rsidRDefault="00F55BCF" w:rsidP="00F55BCF">
      <w:pPr>
        <w:pStyle w:val="ListParagraph"/>
        <w:ind w:left="720"/>
        <w:jc w:val="both"/>
        <w:rPr>
          <w:rFonts w:ascii="Calibri" w:hAnsi="Calibri" w:cs="Calibri"/>
          <w:spacing w:val="1"/>
          <w:w w:val="105"/>
        </w:rPr>
      </w:pPr>
    </w:p>
    <w:p w14:paraId="3819CA88" w14:textId="3BCFDC73" w:rsidR="00F55BCF" w:rsidRDefault="00F55BCF" w:rsidP="00F55BCF">
      <w:pPr>
        <w:pStyle w:val="ListParagraph"/>
        <w:ind w:left="720"/>
        <w:jc w:val="both"/>
        <w:rPr>
          <w:rFonts w:ascii="Calibri" w:hAnsi="Calibri" w:cs="Calibri"/>
          <w:spacing w:val="1"/>
          <w:w w:val="105"/>
        </w:rPr>
      </w:pPr>
      <w:r>
        <w:rPr>
          <w:rFonts w:ascii="Calibri" w:hAnsi="Calibri" w:cs="Calibri"/>
          <w:spacing w:val="1"/>
          <w:w w:val="105"/>
        </w:rPr>
        <w:t xml:space="preserve">The Committee discussed the importance of ensuring blood quality through specialized equipment. Jesse Gibson </w:t>
      </w:r>
      <w:r w:rsidR="008C6332">
        <w:rPr>
          <w:rFonts w:ascii="Calibri" w:hAnsi="Calibri" w:cs="Calibri"/>
          <w:spacing w:val="1"/>
          <w:w w:val="105"/>
        </w:rPr>
        <w:t>emphasized</w:t>
      </w:r>
      <w:r>
        <w:rPr>
          <w:rFonts w:ascii="Calibri" w:hAnsi="Calibri" w:cs="Calibri"/>
          <w:spacing w:val="1"/>
          <w:w w:val="105"/>
        </w:rPr>
        <w:t xml:space="preserve"> the recent GEMSA conference</w:t>
      </w:r>
      <w:r w:rsidR="008C6332">
        <w:rPr>
          <w:rFonts w:ascii="Calibri" w:hAnsi="Calibri" w:cs="Calibri"/>
          <w:spacing w:val="1"/>
          <w:w w:val="105"/>
        </w:rPr>
        <w:t xml:space="preserve"> highlighted </w:t>
      </w:r>
      <w:r>
        <w:rPr>
          <w:rFonts w:ascii="Calibri" w:hAnsi="Calibri" w:cs="Calibri"/>
          <w:spacing w:val="1"/>
          <w:w w:val="105"/>
        </w:rPr>
        <w:t>the widespread interest in pre-hospital blood programs</w:t>
      </w:r>
      <w:r w:rsidR="008C6332">
        <w:rPr>
          <w:rFonts w:ascii="Calibri" w:hAnsi="Calibri" w:cs="Calibri"/>
          <w:spacing w:val="1"/>
          <w:w w:val="105"/>
        </w:rPr>
        <w:t xml:space="preserve">, noting </w:t>
      </w:r>
      <w:r>
        <w:rPr>
          <w:rFonts w:ascii="Calibri" w:hAnsi="Calibri" w:cs="Calibri"/>
          <w:spacing w:val="1"/>
          <w:w w:val="105"/>
        </w:rPr>
        <w:t>challenges in startup co</w:t>
      </w:r>
      <w:r w:rsidR="003B2BCE">
        <w:rPr>
          <w:rFonts w:ascii="Calibri" w:hAnsi="Calibri" w:cs="Calibri"/>
          <w:spacing w:val="1"/>
          <w:w w:val="105"/>
        </w:rPr>
        <w:t>s</w:t>
      </w:r>
      <w:r>
        <w:rPr>
          <w:rFonts w:ascii="Calibri" w:hAnsi="Calibri" w:cs="Calibri"/>
          <w:spacing w:val="1"/>
          <w:w w:val="105"/>
        </w:rPr>
        <w:t>ts. Dr. Ashley expressed strong support for the project.</w:t>
      </w:r>
    </w:p>
    <w:p w14:paraId="57239014" w14:textId="77777777" w:rsidR="00F55BCF" w:rsidRDefault="00F55BCF" w:rsidP="00F55BCF">
      <w:pPr>
        <w:pStyle w:val="ListParagraph"/>
        <w:ind w:left="720"/>
        <w:jc w:val="both"/>
        <w:rPr>
          <w:rFonts w:ascii="Calibri" w:hAnsi="Calibri" w:cs="Calibri"/>
          <w:spacing w:val="1"/>
          <w:w w:val="105"/>
        </w:rPr>
      </w:pPr>
    </w:p>
    <w:p w14:paraId="683BCBD9" w14:textId="06DEDB60" w:rsidR="00F55BCF" w:rsidRDefault="00F55BCF" w:rsidP="00F55BCF">
      <w:pPr>
        <w:pStyle w:val="ListParagraph"/>
        <w:ind w:left="720"/>
        <w:jc w:val="both"/>
        <w:rPr>
          <w:rFonts w:ascii="Calibri" w:hAnsi="Calibri" w:cs="Calibri"/>
          <w:spacing w:val="1"/>
          <w:w w:val="105"/>
        </w:rPr>
      </w:pPr>
      <w:r>
        <w:rPr>
          <w:rFonts w:ascii="Calibri" w:hAnsi="Calibri" w:cs="Calibri"/>
          <w:spacing w:val="1"/>
          <w:w w:val="105"/>
        </w:rPr>
        <w:t>The logistics and cost of equipment w</w:t>
      </w:r>
      <w:r w:rsidR="003B2BCE">
        <w:rPr>
          <w:rFonts w:ascii="Calibri" w:hAnsi="Calibri" w:cs="Calibri"/>
          <w:spacing w:val="1"/>
          <w:w w:val="105"/>
        </w:rPr>
        <w:t>ere</w:t>
      </w:r>
      <w:r>
        <w:rPr>
          <w:rFonts w:ascii="Calibri" w:hAnsi="Calibri" w:cs="Calibri"/>
          <w:spacing w:val="1"/>
          <w:w w:val="105"/>
        </w:rPr>
        <w:t xml:space="preserve"> discussed. Dr. Medeiros proposed that further research be conducted on the overall budget requirements. It was noted that outfitting every ambulance with blood storage capabilities might not be feasible. The Committee proposed focusing on supervisor truc</w:t>
      </w:r>
      <w:r w:rsidR="003B2BCE">
        <w:rPr>
          <w:rFonts w:ascii="Calibri" w:hAnsi="Calibri" w:cs="Calibri"/>
          <w:spacing w:val="1"/>
          <w:w w:val="105"/>
        </w:rPr>
        <w:t>k</w:t>
      </w:r>
      <w:r>
        <w:rPr>
          <w:rFonts w:ascii="Calibri" w:hAnsi="Calibri" w:cs="Calibri"/>
          <w:spacing w:val="1"/>
          <w:w w:val="105"/>
        </w:rPr>
        <w:t>s or mut</w:t>
      </w:r>
      <w:r w:rsidR="003B2BCE">
        <w:rPr>
          <w:rFonts w:ascii="Calibri" w:hAnsi="Calibri" w:cs="Calibri"/>
          <w:spacing w:val="1"/>
          <w:w w:val="105"/>
        </w:rPr>
        <w:t>u</w:t>
      </w:r>
      <w:r>
        <w:rPr>
          <w:rFonts w:ascii="Calibri" w:hAnsi="Calibri" w:cs="Calibri"/>
          <w:spacing w:val="1"/>
          <w:w w:val="105"/>
        </w:rPr>
        <w:t>al aid agreements to ensure adequate coverage. Courtney Terwil</w:t>
      </w:r>
      <w:r w:rsidR="003B2BCE">
        <w:rPr>
          <w:rFonts w:ascii="Calibri" w:hAnsi="Calibri" w:cs="Calibri"/>
          <w:spacing w:val="1"/>
          <w:w w:val="105"/>
        </w:rPr>
        <w:t>l</w:t>
      </w:r>
      <w:r>
        <w:rPr>
          <w:rFonts w:ascii="Calibri" w:hAnsi="Calibri" w:cs="Calibri"/>
          <w:spacing w:val="1"/>
          <w:w w:val="105"/>
        </w:rPr>
        <w:t>iger mentioned that drones and rescue stops</w:t>
      </w:r>
      <w:r w:rsidR="008C6332">
        <w:rPr>
          <w:rFonts w:ascii="Calibri" w:hAnsi="Calibri" w:cs="Calibri"/>
          <w:spacing w:val="1"/>
          <w:w w:val="105"/>
        </w:rPr>
        <w:t xml:space="preserve">, </w:t>
      </w:r>
      <w:r>
        <w:rPr>
          <w:rFonts w:ascii="Calibri" w:hAnsi="Calibri" w:cs="Calibri"/>
          <w:spacing w:val="1"/>
          <w:w w:val="105"/>
        </w:rPr>
        <w:t>used in Montana</w:t>
      </w:r>
      <w:r w:rsidR="008C6332">
        <w:rPr>
          <w:rFonts w:ascii="Calibri" w:hAnsi="Calibri" w:cs="Calibri"/>
          <w:spacing w:val="1"/>
          <w:w w:val="105"/>
        </w:rPr>
        <w:t>,</w:t>
      </w:r>
      <w:r>
        <w:rPr>
          <w:rFonts w:ascii="Calibri" w:hAnsi="Calibri" w:cs="Calibri"/>
          <w:spacing w:val="1"/>
          <w:w w:val="105"/>
        </w:rPr>
        <w:t xml:space="preserve"> could be explored as innovative solutions for delivering blood to prehospital settings. </w:t>
      </w:r>
    </w:p>
    <w:p w14:paraId="21CFBAB5" w14:textId="77777777" w:rsidR="003B2BCE" w:rsidRDefault="003B2BCE" w:rsidP="00F55BCF">
      <w:pPr>
        <w:pStyle w:val="ListParagraph"/>
        <w:ind w:left="720"/>
        <w:jc w:val="both"/>
        <w:rPr>
          <w:rFonts w:ascii="Calibri" w:hAnsi="Calibri" w:cs="Calibri"/>
          <w:spacing w:val="1"/>
          <w:w w:val="105"/>
        </w:rPr>
      </w:pPr>
    </w:p>
    <w:p w14:paraId="1432AD1A" w14:textId="17969B21" w:rsidR="003B2BCE" w:rsidRDefault="003B2BCE" w:rsidP="00F55BCF">
      <w:pPr>
        <w:pStyle w:val="ListParagraph"/>
        <w:ind w:left="720"/>
        <w:jc w:val="both"/>
        <w:rPr>
          <w:rFonts w:ascii="Calibri" w:hAnsi="Calibri" w:cs="Calibri"/>
          <w:spacing w:val="1"/>
          <w:w w:val="105"/>
        </w:rPr>
      </w:pPr>
      <w:r>
        <w:rPr>
          <w:rFonts w:ascii="Calibri" w:hAnsi="Calibri" w:cs="Calibri"/>
          <w:spacing w:val="1"/>
          <w:w w:val="105"/>
        </w:rPr>
        <w:t xml:space="preserve">Dr. </w:t>
      </w:r>
      <w:proofErr w:type="spellStart"/>
      <w:r>
        <w:rPr>
          <w:rFonts w:ascii="Calibri" w:hAnsi="Calibri" w:cs="Calibri"/>
          <w:spacing w:val="1"/>
          <w:w w:val="105"/>
        </w:rPr>
        <w:t>Mederios</w:t>
      </w:r>
      <w:proofErr w:type="spellEnd"/>
      <w:r>
        <w:rPr>
          <w:rFonts w:ascii="Calibri" w:hAnsi="Calibri" w:cs="Calibri"/>
          <w:spacing w:val="1"/>
          <w:w w:val="105"/>
        </w:rPr>
        <w:t xml:space="preserve"> proposed collaborating with Kyle Gibson in Region 2 to gather more information on the cost estimates and operational logistics of pre-hospital blood delivery. A more comprehensive cost analysis will be prepared for the November Commission meeting.</w:t>
      </w:r>
      <w:r w:rsidR="00206C0A">
        <w:rPr>
          <w:rFonts w:ascii="Calibri" w:hAnsi="Calibri" w:cs="Calibri"/>
          <w:spacing w:val="1"/>
          <w:w w:val="105"/>
        </w:rPr>
        <w:t xml:space="preserve"> Courtney Terwilliger suggested including Crystal </w:t>
      </w:r>
      <w:proofErr w:type="spellStart"/>
      <w:r w:rsidR="00206C0A">
        <w:rPr>
          <w:rFonts w:ascii="Calibri" w:hAnsi="Calibri" w:cs="Calibri"/>
          <w:spacing w:val="1"/>
          <w:w w:val="105"/>
        </w:rPr>
        <w:t>Shelnutt</w:t>
      </w:r>
      <w:proofErr w:type="spellEnd"/>
      <w:r w:rsidR="00206C0A">
        <w:rPr>
          <w:rFonts w:ascii="Calibri" w:hAnsi="Calibri" w:cs="Calibri"/>
          <w:spacing w:val="1"/>
          <w:w w:val="105"/>
        </w:rPr>
        <w:t xml:space="preserve"> in the discussion.</w:t>
      </w:r>
    </w:p>
    <w:p w14:paraId="1608C351" w14:textId="77777777" w:rsidR="003B2BCE" w:rsidRDefault="003B2BCE" w:rsidP="00F55BCF">
      <w:pPr>
        <w:pStyle w:val="ListParagraph"/>
        <w:ind w:left="720"/>
        <w:jc w:val="both"/>
        <w:rPr>
          <w:rFonts w:ascii="Calibri" w:hAnsi="Calibri" w:cs="Calibri"/>
          <w:spacing w:val="1"/>
          <w:w w:val="105"/>
        </w:rPr>
      </w:pPr>
    </w:p>
    <w:p w14:paraId="32996A25" w14:textId="4F01DC6D" w:rsidR="003B2BCE" w:rsidRDefault="003B2BCE" w:rsidP="003B2BCE">
      <w:pPr>
        <w:pStyle w:val="ListParagraph"/>
        <w:numPr>
          <w:ilvl w:val="0"/>
          <w:numId w:val="56"/>
        </w:numPr>
        <w:jc w:val="both"/>
        <w:rPr>
          <w:rFonts w:ascii="Calibri" w:hAnsi="Calibri" w:cs="Calibri"/>
          <w:spacing w:val="1"/>
          <w:w w:val="105"/>
        </w:rPr>
      </w:pPr>
      <w:r>
        <w:rPr>
          <w:rFonts w:ascii="Calibri" w:hAnsi="Calibri" w:cs="Calibri"/>
          <w:b/>
          <w:bCs/>
          <w:spacing w:val="1"/>
          <w:w w:val="105"/>
        </w:rPr>
        <w:t xml:space="preserve">Mobile Simulation Lab </w:t>
      </w:r>
      <w:r w:rsidRPr="003B2BCE">
        <w:rPr>
          <w:rFonts w:ascii="Calibri" w:hAnsi="Calibri" w:cs="Calibri"/>
          <w:b/>
          <w:bCs/>
          <w:spacing w:val="1"/>
          <w:w w:val="105"/>
        </w:rPr>
        <w:t>(</w:t>
      </w:r>
      <w:r w:rsidRPr="00F55BCF">
        <w:rPr>
          <w:rFonts w:ascii="Calibri" w:hAnsi="Calibri" w:cs="Calibri"/>
          <w:b/>
          <w:bCs/>
          <w:spacing w:val="1"/>
          <w:w w:val="105"/>
        </w:rPr>
        <w:t xml:space="preserve">ATTACHMENT </w:t>
      </w:r>
      <w:r>
        <w:rPr>
          <w:rFonts w:ascii="Calibri" w:hAnsi="Calibri" w:cs="Calibri"/>
          <w:b/>
          <w:bCs/>
          <w:spacing w:val="1"/>
          <w:w w:val="105"/>
        </w:rPr>
        <w:t>B</w:t>
      </w:r>
      <w:r>
        <w:rPr>
          <w:rFonts w:ascii="Calibri" w:hAnsi="Calibri" w:cs="Calibri"/>
          <w:spacing w:val="1"/>
          <w:w w:val="105"/>
        </w:rPr>
        <w:t>):</w:t>
      </w:r>
    </w:p>
    <w:p w14:paraId="5936BF75" w14:textId="45321782" w:rsidR="003B2BCE" w:rsidRDefault="003B2BCE" w:rsidP="003B2BCE">
      <w:pPr>
        <w:pStyle w:val="ListParagraph"/>
        <w:ind w:left="720"/>
        <w:jc w:val="both"/>
        <w:rPr>
          <w:rFonts w:ascii="Calibri" w:hAnsi="Calibri" w:cs="Calibri"/>
          <w:spacing w:val="1"/>
          <w:w w:val="105"/>
        </w:rPr>
      </w:pPr>
      <w:r>
        <w:rPr>
          <w:rFonts w:ascii="Calibri" w:hAnsi="Calibri" w:cs="Calibri"/>
          <w:spacing w:val="1"/>
          <w:w w:val="105"/>
        </w:rPr>
        <w:t xml:space="preserve">The group reviewed the project involving a mobile simulation lab to support training efforts across regions. Courtney Terwilliger highlighted the importance of this initiative and shared insights from a similar project in Wisconsin. He mentioned that operational costs, such as staffing and transportation, must be </w:t>
      </w:r>
      <w:r w:rsidR="00FE53B0">
        <w:rPr>
          <w:rFonts w:ascii="Calibri" w:hAnsi="Calibri" w:cs="Calibri"/>
          <w:spacing w:val="1"/>
          <w:w w:val="105"/>
        </w:rPr>
        <w:t>considered</w:t>
      </w:r>
      <w:r>
        <w:rPr>
          <w:rFonts w:ascii="Calibri" w:hAnsi="Calibri" w:cs="Calibri"/>
          <w:spacing w:val="1"/>
          <w:w w:val="105"/>
        </w:rPr>
        <w:t xml:space="preserve"> once the equipment is purchased. Dr. Medeiros added this project also aligns with the Foundation’s goals and would significantly enhance training capabilities. </w:t>
      </w:r>
    </w:p>
    <w:p w14:paraId="4488F7C4" w14:textId="77777777" w:rsidR="003B2BCE" w:rsidRDefault="003B2BCE" w:rsidP="003B2BCE">
      <w:pPr>
        <w:pStyle w:val="ListParagraph"/>
        <w:ind w:left="720"/>
        <w:jc w:val="both"/>
        <w:rPr>
          <w:rFonts w:ascii="Calibri" w:hAnsi="Calibri" w:cs="Calibri"/>
          <w:spacing w:val="1"/>
          <w:w w:val="105"/>
        </w:rPr>
      </w:pPr>
    </w:p>
    <w:p w14:paraId="7530369F" w14:textId="10BE9218" w:rsidR="003B2BCE" w:rsidRDefault="003B2BCE" w:rsidP="003B2BCE">
      <w:pPr>
        <w:pStyle w:val="ListParagraph"/>
        <w:numPr>
          <w:ilvl w:val="0"/>
          <w:numId w:val="56"/>
        </w:numPr>
        <w:jc w:val="both"/>
        <w:rPr>
          <w:rFonts w:ascii="Calibri" w:hAnsi="Calibri" w:cs="Calibri"/>
          <w:b/>
          <w:bCs/>
          <w:spacing w:val="1"/>
          <w:w w:val="105"/>
        </w:rPr>
      </w:pPr>
      <w:r w:rsidRPr="003B2BCE">
        <w:rPr>
          <w:rFonts w:ascii="Calibri" w:hAnsi="Calibri" w:cs="Calibri"/>
          <w:b/>
          <w:bCs/>
          <w:spacing w:val="1"/>
          <w:w w:val="105"/>
        </w:rPr>
        <w:t>Stop the Bleed Kit Program (ATTACHMENT C)</w:t>
      </w:r>
      <w:r>
        <w:rPr>
          <w:rFonts w:ascii="Calibri" w:hAnsi="Calibri" w:cs="Calibri"/>
          <w:b/>
          <w:bCs/>
          <w:spacing w:val="1"/>
          <w:w w:val="105"/>
        </w:rPr>
        <w:t>:</w:t>
      </w:r>
    </w:p>
    <w:p w14:paraId="245E838C" w14:textId="2E92B490" w:rsidR="003B2BCE" w:rsidRPr="003B2BCE" w:rsidRDefault="003B2BCE" w:rsidP="003B2BCE">
      <w:pPr>
        <w:pStyle w:val="ListParagraph"/>
        <w:ind w:left="720"/>
        <w:jc w:val="both"/>
        <w:rPr>
          <w:rFonts w:ascii="Calibri" w:hAnsi="Calibri" w:cs="Calibri"/>
          <w:spacing w:val="1"/>
          <w:w w:val="105"/>
        </w:rPr>
      </w:pPr>
      <w:r>
        <w:rPr>
          <w:rFonts w:ascii="Calibri" w:hAnsi="Calibri" w:cs="Calibri"/>
          <w:spacing w:val="1"/>
          <w:w w:val="105"/>
        </w:rPr>
        <w:t xml:space="preserve">Dr. Ashley reviewed the proposal estimate. Dr. Medeiros shared that the project is well-structured and has clear budget figures. The initiative has tangible benefits, and the costs are easy to quantify. </w:t>
      </w:r>
    </w:p>
    <w:p w14:paraId="376C772D" w14:textId="77777777" w:rsidR="003B2BCE" w:rsidRDefault="003B2BCE" w:rsidP="003B2BCE">
      <w:pPr>
        <w:jc w:val="both"/>
        <w:rPr>
          <w:rFonts w:ascii="Calibri" w:hAnsi="Calibri" w:cs="Calibri"/>
          <w:spacing w:val="1"/>
          <w:w w:val="105"/>
        </w:rPr>
      </w:pPr>
    </w:p>
    <w:p w14:paraId="3D07CA58" w14:textId="77777777" w:rsidR="008C6332" w:rsidRDefault="003B2BCE" w:rsidP="003B2BCE">
      <w:pPr>
        <w:jc w:val="both"/>
        <w:rPr>
          <w:rFonts w:ascii="Calibri" w:hAnsi="Calibri" w:cs="Calibri"/>
          <w:spacing w:val="1"/>
          <w:w w:val="105"/>
        </w:rPr>
      </w:pPr>
      <w:r w:rsidRPr="0096409C">
        <w:rPr>
          <w:rFonts w:ascii="Calibri" w:hAnsi="Calibri" w:cs="Calibri"/>
          <w:spacing w:val="1"/>
          <w:w w:val="105"/>
        </w:rPr>
        <w:t xml:space="preserve">Dr. Medeiros proposed the three projects be presented to the full Commission for consideration and ranking. The Commission would then forward the ranked projects to the Foundation to assess the feasibility of raising funds. </w:t>
      </w:r>
    </w:p>
    <w:p w14:paraId="305F4B15" w14:textId="77777777" w:rsidR="008C6332" w:rsidRDefault="008C6332" w:rsidP="003B2BCE">
      <w:pPr>
        <w:jc w:val="both"/>
        <w:rPr>
          <w:rFonts w:ascii="Calibri" w:hAnsi="Calibri" w:cs="Calibri"/>
          <w:spacing w:val="1"/>
          <w:w w:val="105"/>
        </w:rPr>
      </w:pPr>
    </w:p>
    <w:p w14:paraId="337EC67E" w14:textId="6EEA5F84" w:rsidR="003B2BCE" w:rsidRDefault="0096409C" w:rsidP="003B2BCE">
      <w:pPr>
        <w:jc w:val="both"/>
        <w:rPr>
          <w:rFonts w:ascii="Calibri" w:hAnsi="Calibri" w:cs="Calibri"/>
          <w:spacing w:val="1"/>
          <w:w w:val="105"/>
        </w:rPr>
      </w:pPr>
      <w:r w:rsidRPr="0096409C">
        <w:rPr>
          <w:rFonts w:ascii="Calibri" w:hAnsi="Calibri" w:cs="Calibri"/>
          <w:spacing w:val="1"/>
          <w:w w:val="105"/>
        </w:rPr>
        <w:t xml:space="preserve">Dr. Medeiros considered having Crystal </w:t>
      </w:r>
      <w:proofErr w:type="spellStart"/>
      <w:r w:rsidRPr="0096409C">
        <w:rPr>
          <w:rFonts w:ascii="Calibri" w:hAnsi="Calibri" w:cs="Calibri"/>
          <w:spacing w:val="1"/>
          <w:w w:val="105"/>
        </w:rPr>
        <w:t>Shelnutt</w:t>
      </w:r>
      <w:proofErr w:type="spellEnd"/>
      <w:r w:rsidRPr="0096409C">
        <w:rPr>
          <w:rFonts w:ascii="Calibri" w:hAnsi="Calibri" w:cs="Calibri"/>
          <w:spacing w:val="1"/>
          <w:w w:val="105"/>
        </w:rPr>
        <w:t>, who had done most of the preparatory work and was the subject matter expert, present the projects and answer any detailed questions from the Commission.</w:t>
      </w:r>
    </w:p>
    <w:p w14:paraId="5A57F590" w14:textId="77777777" w:rsidR="003B2BCE" w:rsidRDefault="003B2BCE" w:rsidP="003B2BCE">
      <w:pPr>
        <w:jc w:val="both"/>
        <w:rPr>
          <w:rFonts w:ascii="Calibri" w:hAnsi="Calibri" w:cs="Calibri"/>
          <w:spacing w:val="1"/>
          <w:w w:val="105"/>
        </w:rPr>
      </w:pPr>
    </w:p>
    <w:p w14:paraId="4940C3E1" w14:textId="77777777" w:rsidR="003B2BCE" w:rsidRDefault="003B2BCE" w:rsidP="003B2BC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MEETING MINUTES</w:t>
      </w:r>
    </w:p>
    <w:p w14:paraId="54A778D6" w14:textId="77777777" w:rsidR="003B2BCE" w:rsidRDefault="003B2BCE" w:rsidP="003B2BC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Dr. Regina Medeiros</w:t>
      </w:r>
    </w:p>
    <w:p w14:paraId="37D38B60" w14:textId="7092436B" w:rsidR="003B2BCE" w:rsidRDefault="003B2BCE" w:rsidP="003B2BCE">
      <w:pPr>
        <w:jc w:val="both"/>
        <w:rPr>
          <w:rFonts w:ascii="Calibri" w:hAnsi="Calibri" w:cs="Calibri"/>
          <w:spacing w:val="1"/>
          <w:w w:val="105"/>
        </w:rPr>
      </w:pPr>
      <w:r>
        <w:rPr>
          <w:rFonts w:ascii="Calibri" w:hAnsi="Calibri" w:cs="Calibri"/>
          <w:spacing w:val="1"/>
          <w:w w:val="105"/>
        </w:rPr>
        <w:t xml:space="preserve">With a quorum established, Dr. </w:t>
      </w:r>
      <w:proofErr w:type="spellStart"/>
      <w:r>
        <w:rPr>
          <w:rFonts w:ascii="Calibri" w:hAnsi="Calibri" w:cs="Calibri"/>
          <w:spacing w:val="1"/>
          <w:w w:val="105"/>
        </w:rPr>
        <w:t>Medieros</w:t>
      </w:r>
      <w:proofErr w:type="spellEnd"/>
      <w:r>
        <w:rPr>
          <w:rFonts w:ascii="Calibri" w:hAnsi="Calibri" w:cs="Calibri"/>
          <w:spacing w:val="1"/>
          <w:w w:val="105"/>
        </w:rPr>
        <w:t xml:space="preserve"> requested a motion to approve the September meeting minutes.</w:t>
      </w:r>
    </w:p>
    <w:p w14:paraId="04BF1A4B" w14:textId="77777777" w:rsidR="003B2BCE" w:rsidRPr="005F7549" w:rsidRDefault="003B2BCE" w:rsidP="003B2BCE">
      <w:pPr>
        <w:jc w:val="both"/>
        <w:rPr>
          <w:rFonts w:ascii="Calibri" w:hAnsi="Calibri" w:cs="Calibri"/>
          <w:spacing w:val="1"/>
          <w:w w:val="105"/>
        </w:rPr>
      </w:pPr>
    </w:p>
    <w:p w14:paraId="4996AF5A" w14:textId="77777777" w:rsidR="003B2BCE" w:rsidRDefault="003B2BCE" w:rsidP="003B2BCE">
      <w:pPr>
        <w:tabs>
          <w:tab w:val="left" w:pos="8010"/>
        </w:tabs>
        <w:ind w:right="-43"/>
        <w:jc w:val="both"/>
        <w:rPr>
          <w:rFonts w:ascii="Calibri" w:hAnsi="Calibri" w:cs="Calibri"/>
          <w:spacing w:val="1"/>
          <w:w w:val="105"/>
        </w:rPr>
      </w:pPr>
    </w:p>
    <w:p w14:paraId="34D1E27E" w14:textId="545F8B2F" w:rsidR="003B2BCE" w:rsidRPr="005F7549" w:rsidRDefault="003B2BCE" w:rsidP="003B2BC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10</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72EACA98" w14:textId="1B45034C" w:rsidR="003B2BCE" w:rsidRPr="005F7549" w:rsidRDefault="003B2BCE" w:rsidP="003B2BC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the September 20, 2024, meeting minutes as submitted</w:t>
      </w:r>
    </w:p>
    <w:p w14:paraId="346B2CB8" w14:textId="75897AA8" w:rsidR="003B2BCE" w:rsidRPr="000D71F9" w:rsidRDefault="003B2BCE" w:rsidP="003B2BC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Courtney Terwilliger</w:t>
      </w:r>
      <w:r w:rsidRPr="000D71F9">
        <w:rPr>
          <w:rFonts w:ascii="Calibri" w:hAnsi="Calibri" w:cs="Calibri"/>
        </w:rPr>
        <w:tab/>
      </w:r>
    </w:p>
    <w:p w14:paraId="0E9F604B" w14:textId="77777777" w:rsidR="003B2BCE" w:rsidRPr="000D71F9" w:rsidRDefault="003B2BCE" w:rsidP="003B2BC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Jesse Gibson</w:t>
      </w:r>
    </w:p>
    <w:p w14:paraId="133DE1BC" w14:textId="77777777" w:rsidR="003B2BCE" w:rsidRPr="005F7549" w:rsidRDefault="003B2BCE" w:rsidP="003B2BC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8099D86" w14:textId="77777777" w:rsidR="003B2BCE" w:rsidRPr="00922D08" w:rsidRDefault="003B2BCE" w:rsidP="003B2BCE">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78BFADC0" w14:textId="77777777" w:rsidR="00F8076F" w:rsidRDefault="00F8076F" w:rsidP="007A787F">
      <w:pPr>
        <w:tabs>
          <w:tab w:val="left" w:pos="8010"/>
        </w:tabs>
        <w:ind w:right="-43"/>
        <w:jc w:val="both"/>
        <w:rPr>
          <w:rFonts w:ascii="Calibri" w:hAnsi="Calibri" w:cs="Calibri"/>
          <w:spacing w:val="1"/>
          <w:w w:val="105"/>
        </w:rPr>
      </w:pPr>
    </w:p>
    <w:p w14:paraId="791625B5" w14:textId="6599E16D" w:rsidR="007A787F" w:rsidRDefault="007E798E" w:rsidP="007A787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FY2026 trauma center registry support language revision</w:t>
      </w:r>
    </w:p>
    <w:p w14:paraId="39E6C0FD" w14:textId="5644FBFB" w:rsidR="007A787F" w:rsidRDefault="007A787F" w:rsidP="007A787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7E798E">
        <w:rPr>
          <w:rFonts w:ascii="Calibri" w:hAnsi="Calibri" w:cs="Calibri"/>
          <w:i/>
          <w:iCs/>
          <w:spacing w:val="1"/>
          <w:w w:val="105"/>
        </w:rPr>
        <w:t>Katie Vaughan</w:t>
      </w:r>
    </w:p>
    <w:p w14:paraId="0B08240C" w14:textId="5A79BC1B" w:rsidR="00FE5D77" w:rsidRDefault="007E798E" w:rsidP="00CD6378">
      <w:pPr>
        <w:tabs>
          <w:tab w:val="left" w:pos="8010"/>
        </w:tabs>
        <w:ind w:right="-43"/>
        <w:jc w:val="both"/>
        <w:rPr>
          <w:rFonts w:ascii="Calibri" w:hAnsi="Calibri" w:cs="Calibri"/>
          <w:spacing w:val="1"/>
          <w:w w:val="105"/>
        </w:rPr>
      </w:pPr>
      <w:r>
        <w:rPr>
          <w:rFonts w:ascii="Calibri" w:hAnsi="Calibri" w:cs="Calibri"/>
          <w:spacing w:val="1"/>
          <w:w w:val="105"/>
        </w:rPr>
        <w:t>Katie Vaughn reported the updated language regarding registry funding eligibility has not yet been approved by the Attorney General’s (AG) office (</w:t>
      </w:r>
      <w:r w:rsidRPr="007E798E">
        <w:rPr>
          <w:rFonts w:ascii="Calibri" w:hAnsi="Calibri" w:cs="Calibri"/>
          <w:b/>
          <w:bCs/>
          <w:spacing w:val="1"/>
          <w:w w:val="105"/>
        </w:rPr>
        <w:t>ATTACHMENT D</w:t>
      </w:r>
      <w:r>
        <w:rPr>
          <w:rFonts w:ascii="Calibri" w:hAnsi="Calibri" w:cs="Calibri"/>
          <w:spacing w:val="1"/>
          <w:w w:val="105"/>
        </w:rPr>
        <w:t xml:space="preserve">). The revision will allow centers </w:t>
      </w:r>
      <w:r>
        <w:rPr>
          <w:rFonts w:ascii="Calibri" w:hAnsi="Calibri" w:cs="Calibri"/>
          <w:spacing w:val="1"/>
          <w:w w:val="105"/>
        </w:rPr>
        <w:lastRenderedPageBreak/>
        <w:t>pursuing initial or re-verification to be evaluated annually for funding eligibility rather than limiting support to two years.</w:t>
      </w:r>
      <w:r w:rsidR="00FE5D77">
        <w:rPr>
          <w:rFonts w:ascii="Calibri" w:hAnsi="Calibri" w:cs="Calibri"/>
          <w:spacing w:val="1"/>
          <w:w w:val="105"/>
        </w:rPr>
        <w:t xml:space="preserve"> </w:t>
      </w:r>
      <w:r>
        <w:rPr>
          <w:rFonts w:ascii="Calibri" w:hAnsi="Calibri" w:cs="Calibri"/>
          <w:spacing w:val="1"/>
          <w:w w:val="105"/>
        </w:rPr>
        <w:t>Dr. Medeiros stated that if the AG’s office has concerns, the revision will be returned to the Committee for review.</w:t>
      </w:r>
    </w:p>
    <w:p w14:paraId="6D43A861" w14:textId="77777777" w:rsidR="00FE5D77" w:rsidRDefault="00FE5D77" w:rsidP="00CD6378">
      <w:pPr>
        <w:tabs>
          <w:tab w:val="left" w:pos="8010"/>
        </w:tabs>
        <w:ind w:right="-43"/>
        <w:jc w:val="both"/>
        <w:rPr>
          <w:rFonts w:ascii="Calibri" w:hAnsi="Calibri" w:cs="Calibri"/>
          <w:spacing w:val="1"/>
          <w:w w:val="105"/>
        </w:rPr>
      </w:pPr>
    </w:p>
    <w:p w14:paraId="1B909C5B" w14:textId="22EDD85E" w:rsidR="00FE5D77" w:rsidRDefault="00FE5D77" w:rsidP="00CD6378">
      <w:pPr>
        <w:tabs>
          <w:tab w:val="left" w:pos="8010"/>
        </w:tabs>
        <w:ind w:right="-43"/>
        <w:jc w:val="both"/>
        <w:rPr>
          <w:rFonts w:ascii="Calibri" w:hAnsi="Calibri" w:cs="Calibri"/>
          <w:spacing w:val="1"/>
          <w:w w:val="105"/>
        </w:rPr>
      </w:pPr>
      <w:r>
        <w:rPr>
          <w:rFonts w:ascii="Calibri" w:hAnsi="Calibri" w:cs="Calibri"/>
          <w:spacing w:val="1"/>
          <w:w w:val="105"/>
        </w:rPr>
        <w:t xml:space="preserve">Liz Atkins raised concerns regarding the ongoing financial support for trauma centers pursuing initial or re-verification. It was noted that there are centers actively pursuing re-verification and that support would </w:t>
      </w:r>
      <w:proofErr w:type="gramStart"/>
      <w:r>
        <w:rPr>
          <w:rFonts w:ascii="Calibri" w:hAnsi="Calibri" w:cs="Calibri"/>
          <w:spacing w:val="1"/>
          <w:w w:val="105"/>
        </w:rPr>
        <w:t>continue on</w:t>
      </w:r>
      <w:proofErr w:type="gramEnd"/>
      <w:r>
        <w:rPr>
          <w:rFonts w:ascii="Calibri" w:hAnsi="Calibri" w:cs="Calibri"/>
          <w:spacing w:val="1"/>
          <w:w w:val="105"/>
        </w:rPr>
        <w:t xml:space="preserve"> a need</w:t>
      </w:r>
      <w:r w:rsidR="00FE53B0">
        <w:rPr>
          <w:rFonts w:ascii="Calibri" w:hAnsi="Calibri" w:cs="Calibri"/>
          <w:spacing w:val="1"/>
          <w:w w:val="105"/>
        </w:rPr>
        <w:t xml:space="preserve"> </w:t>
      </w:r>
      <w:r>
        <w:rPr>
          <w:rFonts w:ascii="Calibri" w:hAnsi="Calibri" w:cs="Calibri"/>
          <w:spacing w:val="1"/>
          <w:w w:val="105"/>
        </w:rPr>
        <w:t xml:space="preserve">basis, as discussed in previous meetings. </w:t>
      </w:r>
      <w:r w:rsidRPr="0096409C">
        <w:rPr>
          <w:rFonts w:ascii="Calibri" w:hAnsi="Calibri" w:cs="Calibri"/>
          <w:spacing w:val="1"/>
          <w:w w:val="105"/>
        </w:rPr>
        <w:t xml:space="preserve">Katie advised </w:t>
      </w:r>
      <w:r w:rsidR="0096409C">
        <w:rPr>
          <w:rFonts w:ascii="Calibri" w:hAnsi="Calibri" w:cs="Calibri"/>
          <w:spacing w:val="1"/>
          <w:w w:val="105"/>
        </w:rPr>
        <w:t xml:space="preserve">that </w:t>
      </w:r>
      <w:r w:rsidRPr="0096409C">
        <w:rPr>
          <w:rFonts w:ascii="Calibri" w:hAnsi="Calibri" w:cs="Calibri"/>
          <w:spacing w:val="1"/>
          <w:w w:val="105"/>
        </w:rPr>
        <w:t>she could create a Smartsheet tracking system for centers pursuing re-verification</w:t>
      </w:r>
      <w:r w:rsidR="003F69A2" w:rsidRPr="0096409C">
        <w:rPr>
          <w:rFonts w:ascii="Calibri" w:hAnsi="Calibri" w:cs="Calibri"/>
          <w:spacing w:val="1"/>
          <w:w w:val="105"/>
        </w:rPr>
        <w:t>. Liz suggested including t</w:t>
      </w:r>
      <w:r w:rsidRPr="0096409C">
        <w:rPr>
          <w:rFonts w:ascii="Calibri" w:hAnsi="Calibri" w:cs="Calibri"/>
          <w:spacing w:val="1"/>
          <w:w w:val="105"/>
        </w:rPr>
        <w:t xml:space="preserve">he number of </w:t>
      </w:r>
      <w:r w:rsidR="003F69A2" w:rsidRPr="0096409C">
        <w:rPr>
          <w:rFonts w:ascii="Calibri" w:hAnsi="Calibri" w:cs="Calibri"/>
          <w:spacing w:val="1"/>
          <w:w w:val="105"/>
        </w:rPr>
        <w:t>years of registry funding support to date.</w:t>
      </w:r>
      <w:r w:rsidR="003F69A2">
        <w:rPr>
          <w:rFonts w:ascii="Calibri" w:hAnsi="Calibri" w:cs="Calibri"/>
          <w:spacing w:val="1"/>
          <w:w w:val="105"/>
        </w:rPr>
        <w:t xml:space="preserve"> </w:t>
      </w:r>
    </w:p>
    <w:p w14:paraId="6911796E" w14:textId="77777777" w:rsidR="007E798E" w:rsidRDefault="007E798E" w:rsidP="00CD6378">
      <w:pPr>
        <w:tabs>
          <w:tab w:val="left" w:pos="8010"/>
        </w:tabs>
        <w:ind w:right="-43"/>
        <w:jc w:val="both"/>
        <w:rPr>
          <w:rFonts w:ascii="Calibri" w:hAnsi="Calibri" w:cs="Calibri"/>
          <w:spacing w:val="1"/>
          <w:w w:val="105"/>
        </w:rPr>
      </w:pPr>
    </w:p>
    <w:p w14:paraId="17E98CE4" w14:textId="2CA70EE6" w:rsidR="0003303B" w:rsidRDefault="007E798E" w:rsidP="0003303B">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Georgia Trauma Foundation advertising campaign request</w:t>
      </w:r>
    </w:p>
    <w:p w14:paraId="04F51719" w14:textId="606A74DE" w:rsidR="007E798E" w:rsidRPr="007E798E" w:rsidRDefault="007E798E" w:rsidP="0003303B">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Dr. Regina Medeiros</w:t>
      </w:r>
    </w:p>
    <w:p w14:paraId="13ADF660" w14:textId="4EDCB254" w:rsidR="007E798E" w:rsidRDefault="00FE53B0" w:rsidP="00CD6378">
      <w:pPr>
        <w:tabs>
          <w:tab w:val="left" w:pos="8010"/>
        </w:tabs>
        <w:ind w:right="-43"/>
        <w:jc w:val="both"/>
        <w:rPr>
          <w:rFonts w:ascii="Calibri" w:hAnsi="Calibri" w:cs="Calibri"/>
          <w:spacing w:val="1"/>
          <w:w w:val="105"/>
        </w:rPr>
      </w:pPr>
      <w:r>
        <w:rPr>
          <w:rFonts w:ascii="Calibri" w:hAnsi="Calibri" w:cs="Calibri"/>
          <w:spacing w:val="1"/>
          <w:w w:val="105"/>
        </w:rPr>
        <w:t>The Georgia Trauma Foundation's</w:t>
      </w:r>
      <w:r w:rsidR="007E798E">
        <w:rPr>
          <w:rFonts w:ascii="Calibri" w:hAnsi="Calibri" w:cs="Calibri"/>
          <w:spacing w:val="1"/>
          <w:w w:val="105"/>
        </w:rPr>
        <w:t xml:space="preserve"> request for funding a public awareness campaign was reviewed (</w:t>
      </w:r>
      <w:r w:rsidR="007E798E" w:rsidRPr="007E798E">
        <w:rPr>
          <w:rFonts w:ascii="Calibri" w:hAnsi="Calibri" w:cs="Calibri"/>
          <w:b/>
          <w:bCs/>
          <w:spacing w:val="1"/>
          <w:w w:val="105"/>
        </w:rPr>
        <w:t>ATTACHMENT E)</w:t>
      </w:r>
      <w:r w:rsidR="00ED68E3" w:rsidRPr="007E798E">
        <w:rPr>
          <w:rFonts w:ascii="Calibri" w:hAnsi="Calibri" w:cs="Calibri"/>
          <w:b/>
          <w:bCs/>
          <w:spacing w:val="1"/>
          <w:w w:val="105"/>
        </w:rPr>
        <w:t>.</w:t>
      </w:r>
      <w:r w:rsidR="00ED68E3">
        <w:rPr>
          <w:rFonts w:ascii="Calibri" w:hAnsi="Calibri" w:cs="Calibri"/>
          <w:spacing w:val="1"/>
          <w:w w:val="105"/>
        </w:rPr>
        <w:t xml:space="preserve"> </w:t>
      </w:r>
      <w:r w:rsidR="007E798E">
        <w:rPr>
          <w:rFonts w:ascii="Calibri" w:hAnsi="Calibri" w:cs="Calibri"/>
          <w:spacing w:val="1"/>
          <w:w w:val="105"/>
        </w:rPr>
        <w:t xml:space="preserve">The proposal outlined a $154,000 total cost, with a $75,000 request for support. </w:t>
      </w:r>
    </w:p>
    <w:p w14:paraId="65527366" w14:textId="77777777" w:rsidR="007E798E" w:rsidRDefault="007E798E" w:rsidP="00CD6378">
      <w:pPr>
        <w:tabs>
          <w:tab w:val="left" w:pos="8010"/>
        </w:tabs>
        <w:ind w:right="-43"/>
        <w:jc w:val="both"/>
        <w:rPr>
          <w:rFonts w:ascii="Calibri" w:hAnsi="Calibri" w:cs="Calibri"/>
          <w:spacing w:val="1"/>
          <w:w w:val="105"/>
        </w:rPr>
      </w:pPr>
    </w:p>
    <w:p w14:paraId="62A267FD" w14:textId="5E8903F7" w:rsidR="007E798E" w:rsidRPr="00206C0A" w:rsidRDefault="007E798E" w:rsidP="00206C0A">
      <w:pPr>
        <w:tabs>
          <w:tab w:val="left" w:pos="9090"/>
        </w:tabs>
        <w:ind w:right="90"/>
        <w:jc w:val="both"/>
        <w:rPr>
          <w:rFonts w:ascii="Calibri" w:hAnsi="Calibri" w:cs="Calibri"/>
        </w:rPr>
      </w:pPr>
      <w:r>
        <w:rPr>
          <w:rFonts w:ascii="Calibri" w:hAnsi="Calibri" w:cs="Calibri"/>
          <w:spacing w:val="1"/>
          <w:w w:val="105"/>
        </w:rPr>
        <w:t>Questions arose regarding why Atlanta was not included in the initial campaign. Dr. Medeiros and Liz Atkins speculated that it might be due to the high costs associated with advertising in that market. The Committee requested clarification about the strategy for location selection and whether At</w:t>
      </w:r>
      <w:r w:rsidR="00FE5D77">
        <w:rPr>
          <w:rFonts w:ascii="Calibri" w:hAnsi="Calibri" w:cs="Calibri"/>
          <w:spacing w:val="1"/>
          <w:w w:val="105"/>
        </w:rPr>
        <w:t>la</w:t>
      </w:r>
      <w:r>
        <w:rPr>
          <w:rFonts w:ascii="Calibri" w:hAnsi="Calibri" w:cs="Calibri"/>
          <w:spacing w:val="1"/>
          <w:w w:val="105"/>
        </w:rPr>
        <w:t>nta could be included in future phases.</w:t>
      </w:r>
      <w:r w:rsidR="00206C0A">
        <w:rPr>
          <w:rFonts w:ascii="Calibri" w:hAnsi="Calibri" w:cs="Calibri"/>
          <w:spacing w:val="1"/>
          <w:w w:val="105"/>
        </w:rPr>
        <w:t xml:space="preserve"> </w:t>
      </w:r>
      <w:r w:rsidR="00206C0A">
        <w:rPr>
          <w:rFonts w:ascii="Calibri" w:hAnsi="Calibri" w:cs="Calibri"/>
        </w:rPr>
        <w:t>Katie confirmed that contingency funds are available for the funding support request.</w:t>
      </w:r>
    </w:p>
    <w:p w14:paraId="481AF88F" w14:textId="4098F4B4" w:rsidR="00FE5D77" w:rsidRPr="005F7549" w:rsidRDefault="00FE5D77" w:rsidP="00FE5D77">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10</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4DBE72D2" w14:textId="69190649" w:rsidR="00FE5D77" w:rsidRDefault="00FE5D77" w:rsidP="00FE5D77">
      <w:pPr>
        <w:tabs>
          <w:tab w:val="left" w:pos="9090"/>
        </w:tabs>
        <w:ind w:left="1440" w:right="90"/>
        <w:jc w:val="both"/>
        <w:rPr>
          <w:rFonts w:ascii="Calibri" w:hAnsi="Calibri" w:cs="Calibri"/>
          <w:b/>
          <w:bCs/>
          <w:color w:val="3939F1"/>
        </w:rPr>
      </w:pPr>
      <w:r w:rsidRPr="005F7549">
        <w:rPr>
          <w:rFonts w:ascii="Calibri" w:hAnsi="Calibri" w:cs="Calibri"/>
          <w:b/>
          <w:bCs/>
          <w:color w:val="3939F1"/>
        </w:rPr>
        <w:t>Motion</w:t>
      </w:r>
      <w:r>
        <w:rPr>
          <w:rFonts w:ascii="Calibri" w:hAnsi="Calibri" w:cs="Calibri"/>
          <w:b/>
          <w:bCs/>
          <w:color w:val="3939F1"/>
        </w:rPr>
        <w:t xml:space="preserve"> to approve the $75,000 funding support for Phase 1 of the Georgia Trauma Foundation A</w:t>
      </w:r>
      <w:r w:rsidR="001E6E18">
        <w:rPr>
          <w:rFonts w:ascii="Calibri" w:hAnsi="Calibri" w:cs="Calibri"/>
          <w:b/>
          <w:bCs/>
          <w:color w:val="3939F1"/>
        </w:rPr>
        <w:t>d</w:t>
      </w:r>
      <w:r>
        <w:rPr>
          <w:rFonts w:ascii="Calibri" w:hAnsi="Calibri" w:cs="Calibri"/>
          <w:b/>
          <w:bCs/>
          <w:color w:val="3939F1"/>
        </w:rPr>
        <w:t>vertising Campaign</w:t>
      </w:r>
    </w:p>
    <w:p w14:paraId="08384E4B" w14:textId="4D8081FD" w:rsidR="00FE5D77" w:rsidRPr="000D71F9" w:rsidRDefault="00FE5D77" w:rsidP="00FE5D77">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Regina Medeiros</w:t>
      </w:r>
      <w:r w:rsidRPr="000D71F9">
        <w:rPr>
          <w:rFonts w:ascii="Calibri" w:hAnsi="Calibri" w:cs="Calibri"/>
        </w:rPr>
        <w:tab/>
      </w:r>
    </w:p>
    <w:p w14:paraId="7320448C" w14:textId="77777777" w:rsidR="00FE5D77" w:rsidRPr="000D71F9" w:rsidRDefault="00FE5D77" w:rsidP="00FE5D77">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Jesse Gibson</w:t>
      </w:r>
    </w:p>
    <w:p w14:paraId="37F29CA1" w14:textId="77777777" w:rsidR="00FE5D77" w:rsidRPr="005F7549" w:rsidRDefault="00FE5D77" w:rsidP="00FE5D77">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716FAA5F" w14:textId="77777777" w:rsidR="00FE5D77" w:rsidRPr="00922D08" w:rsidRDefault="00FE5D77" w:rsidP="00FE5D77">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27540433" w14:textId="77777777" w:rsidR="00FE5D77" w:rsidRDefault="00FE5D77" w:rsidP="00FE5D77">
      <w:pPr>
        <w:tabs>
          <w:tab w:val="left" w:pos="9090"/>
        </w:tabs>
        <w:ind w:right="90"/>
        <w:jc w:val="both"/>
        <w:rPr>
          <w:rFonts w:ascii="Calibri" w:hAnsi="Calibri" w:cs="Calibri"/>
          <w:b/>
          <w:bCs/>
        </w:rPr>
      </w:pPr>
    </w:p>
    <w:p w14:paraId="30F75FA0" w14:textId="6FCD8A5B" w:rsidR="00FE5D77" w:rsidRPr="00FE5D77" w:rsidRDefault="00FE5D77" w:rsidP="00FE5D77">
      <w:pPr>
        <w:tabs>
          <w:tab w:val="left" w:pos="9090"/>
        </w:tabs>
        <w:ind w:right="90"/>
        <w:jc w:val="both"/>
        <w:rPr>
          <w:rFonts w:ascii="Calibri" w:hAnsi="Calibri" w:cs="Calibri"/>
        </w:rPr>
      </w:pPr>
      <w:r>
        <w:rPr>
          <w:rFonts w:ascii="Calibri" w:hAnsi="Calibri" w:cs="Calibri"/>
        </w:rPr>
        <w:t xml:space="preserve">After asking Cheryle Ward, Dr. Medeiros clarified that the campaign starts with regions where the Foundation has a strong presence and will eventually expand to Atlanta. </w:t>
      </w:r>
    </w:p>
    <w:p w14:paraId="58047FB0" w14:textId="77777777" w:rsidR="0003303B" w:rsidRDefault="0003303B" w:rsidP="00CD6378">
      <w:pPr>
        <w:tabs>
          <w:tab w:val="left" w:pos="8010"/>
        </w:tabs>
        <w:ind w:right="-43"/>
        <w:jc w:val="both"/>
        <w:rPr>
          <w:rFonts w:ascii="Calibri" w:hAnsi="Calibri" w:cs="Calibri"/>
          <w:spacing w:val="1"/>
          <w:w w:val="105"/>
        </w:rPr>
      </w:pPr>
    </w:p>
    <w:p w14:paraId="1D668F7B" w14:textId="333D9CAE" w:rsidR="00AE481F" w:rsidRDefault="00FE5D77" w:rsidP="0003303B">
      <w:pPr>
        <w:jc w:val="both"/>
        <w:rPr>
          <w:rFonts w:ascii="Calibri" w:hAnsi="Calibri" w:cs="Calibri"/>
          <w:i/>
          <w:iCs/>
          <w:spacing w:val="1"/>
          <w:w w:val="105"/>
        </w:rPr>
      </w:pPr>
      <w:r w:rsidRPr="00F55BCF">
        <w:rPr>
          <w:rFonts w:ascii="Calibri" w:hAnsi="Calibri" w:cs="Calibri"/>
          <w:b/>
          <w:bCs/>
          <w:spacing w:val="1"/>
          <w:w w:val="105"/>
        </w:rPr>
        <w:t>Note:</w:t>
      </w:r>
      <w:r>
        <w:rPr>
          <w:rFonts w:ascii="Calibri" w:hAnsi="Calibri" w:cs="Calibri"/>
          <w:spacing w:val="1"/>
          <w:w w:val="105"/>
        </w:rPr>
        <w:t xml:space="preserve"> </w:t>
      </w:r>
      <w:r w:rsidRPr="007E798E">
        <w:rPr>
          <w:rFonts w:ascii="Calibri" w:hAnsi="Calibri" w:cs="Calibri"/>
          <w:i/>
          <w:iCs/>
          <w:spacing w:val="1"/>
          <w:w w:val="105"/>
        </w:rPr>
        <w:t xml:space="preserve">Jesse Gibson </w:t>
      </w:r>
      <w:r>
        <w:rPr>
          <w:rFonts w:ascii="Calibri" w:hAnsi="Calibri" w:cs="Calibri"/>
          <w:i/>
          <w:iCs/>
          <w:spacing w:val="1"/>
          <w:w w:val="105"/>
        </w:rPr>
        <w:t>and Dr. Dennis Ashley left the meeting at 4:30 PM; Quorum was lost for the next agenda items</w:t>
      </w:r>
    </w:p>
    <w:p w14:paraId="2959F5E0" w14:textId="77777777" w:rsidR="00FE5D77" w:rsidRDefault="00FE5D77" w:rsidP="0003303B">
      <w:pPr>
        <w:jc w:val="both"/>
        <w:rPr>
          <w:rFonts w:ascii="Calibri" w:hAnsi="Calibri" w:cs="Calibri"/>
          <w:i/>
          <w:iCs/>
          <w:spacing w:val="1"/>
          <w:w w:val="105"/>
        </w:rPr>
      </w:pPr>
    </w:p>
    <w:p w14:paraId="155CBDE7" w14:textId="4F4862B0" w:rsidR="00FE5D77" w:rsidRDefault="00FE5D77" w:rsidP="00FE5D77">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Senator </w:t>
      </w:r>
      <w:r w:rsidR="00FE53B0">
        <w:rPr>
          <w:rFonts w:ascii="Calibri" w:hAnsi="Calibri" w:cs="Calibri"/>
          <w:b/>
          <w:bCs/>
          <w:caps/>
          <w:spacing w:val="1"/>
          <w:w w:val="105"/>
          <w:sz w:val="24"/>
          <w:szCs w:val="24"/>
          <w:u w:val="single"/>
        </w:rPr>
        <w:t>B</w:t>
      </w:r>
      <w:r>
        <w:rPr>
          <w:rFonts w:ascii="Calibri" w:hAnsi="Calibri" w:cs="Calibri"/>
          <w:b/>
          <w:bCs/>
          <w:caps/>
          <w:spacing w:val="1"/>
          <w:w w:val="105"/>
          <w:sz w:val="24"/>
          <w:szCs w:val="24"/>
          <w:u w:val="single"/>
        </w:rPr>
        <w:t>urke EMANUEL purchase order</w:t>
      </w:r>
    </w:p>
    <w:p w14:paraId="21EE039D" w14:textId="37E8D617" w:rsidR="00FE5D77" w:rsidRPr="007E798E" w:rsidRDefault="00FE5D77" w:rsidP="00FE5D77">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Liz Atkins</w:t>
      </w:r>
    </w:p>
    <w:p w14:paraId="2BE7E786" w14:textId="3DCC3953" w:rsidR="007A7FC0" w:rsidRDefault="00FE5D77" w:rsidP="00FE5D77">
      <w:pPr>
        <w:jc w:val="both"/>
        <w:rPr>
          <w:rFonts w:ascii="Calibri" w:hAnsi="Calibri" w:cs="Calibri"/>
          <w:spacing w:val="1"/>
          <w:w w:val="105"/>
        </w:rPr>
      </w:pPr>
      <w:r>
        <w:rPr>
          <w:rFonts w:ascii="Calibri" w:hAnsi="Calibri" w:cs="Calibri"/>
          <w:spacing w:val="1"/>
          <w:w w:val="105"/>
        </w:rPr>
        <w:t xml:space="preserve">Liz Atkins brought up </w:t>
      </w:r>
      <w:r w:rsidR="001E6E18">
        <w:rPr>
          <w:rFonts w:ascii="Calibri" w:hAnsi="Calibri" w:cs="Calibri"/>
          <w:spacing w:val="1"/>
          <w:w w:val="105"/>
        </w:rPr>
        <w:t xml:space="preserve">the aging Purchase Order (PO) from FY2021, indicating the remaining balance was at risk </w:t>
      </w:r>
      <w:r w:rsidR="00FE53B0">
        <w:rPr>
          <w:rFonts w:ascii="Calibri" w:hAnsi="Calibri" w:cs="Calibri"/>
          <w:spacing w:val="1"/>
          <w:w w:val="105"/>
        </w:rPr>
        <w:t>due to</w:t>
      </w:r>
      <w:r w:rsidR="001E6E18">
        <w:rPr>
          <w:rFonts w:ascii="Calibri" w:hAnsi="Calibri" w:cs="Calibri"/>
          <w:spacing w:val="1"/>
          <w:w w:val="105"/>
        </w:rPr>
        <w:t xml:space="preserve"> possible </w:t>
      </w:r>
      <w:r w:rsidR="00FE53B0">
        <w:rPr>
          <w:rFonts w:ascii="Calibri" w:hAnsi="Calibri" w:cs="Calibri"/>
          <w:spacing w:val="1"/>
          <w:w w:val="105"/>
        </w:rPr>
        <w:t>s</w:t>
      </w:r>
      <w:r w:rsidR="001E6E18">
        <w:rPr>
          <w:rFonts w:ascii="Calibri" w:hAnsi="Calibri" w:cs="Calibri"/>
          <w:spacing w:val="1"/>
          <w:w w:val="105"/>
        </w:rPr>
        <w:t>tate budget con</w:t>
      </w:r>
      <w:r w:rsidR="007A7FC0">
        <w:rPr>
          <w:rFonts w:ascii="Calibri" w:hAnsi="Calibri" w:cs="Calibri"/>
          <w:spacing w:val="1"/>
          <w:w w:val="105"/>
        </w:rPr>
        <w:t>s</w:t>
      </w:r>
      <w:r w:rsidR="001E6E18">
        <w:rPr>
          <w:rFonts w:ascii="Calibri" w:hAnsi="Calibri" w:cs="Calibri"/>
          <w:spacing w:val="1"/>
          <w:w w:val="105"/>
        </w:rPr>
        <w:t xml:space="preserve">traints. A proposal was discussed to move forward with </w:t>
      </w:r>
      <w:r w:rsidR="007A7FC0">
        <w:rPr>
          <w:rFonts w:ascii="Calibri" w:hAnsi="Calibri" w:cs="Calibri"/>
          <w:spacing w:val="1"/>
          <w:w w:val="105"/>
        </w:rPr>
        <w:t xml:space="preserve">the </w:t>
      </w:r>
      <w:r w:rsidR="001E6E18">
        <w:rPr>
          <w:rFonts w:ascii="Calibri" w:hAnsi="Calibri" w:cs="Calibri"/>
          <w:spacing w:val="1"/>
          <w:w w:val="105"/>
        </w:rPr>
        <w:t xml:space="preserve">expenditure of these funds in support of the Emanuel Medical Center readiness and IRR funding support. </w:t>
      </w:r>
    </w:p>
    <w:p w14:paraId="5FF0F8AA" w14:textId="77777777" w:rsidR="007A7FC0" w:rsidRDefault="007A7FC0" w:rsidP="00FE5D77">
      <w:pPr>
        <w:jc w:val="both"/>
        <w:rPr>
          <w:rFonts w:ascii="Calibri" w:hAnsi="Calibri" w:cs="Calibri"/>
          <w:spacing w:val="1"/>
          <w:w w:val="105"/>
        </w:rPr>
      </w:pPr>
    </w:p>
    <w:p w14:paraId="32878DEE" w14:textId="7C3DD3A7" w:rsidR="00FE5D77" w:rsidRDefault="007A7FC0" w:rsidP="00FE5D77">
      <w:pPr>
        <w:jc w:val="both"/>
        <w:rPr>
          <w:rFonts w:ascii="Calibri" w:hAnsi="Calibri" w:cs="Calibri"/>
          <w:spacing w:val="1"/>
          <w:w w:val="105"/>
        </w:rPr>
      </w:pPr>
      <w:r>
        <w:rPr>
          <w:rFonts w:ascii="Calibri" w:hAnsi="Calibri" w:cs="Calibri"/>
          <w:spacing w:val="1"/>
          <w:w w:val="105"/>
        </w:rPr>
        <w:t xml:space="preserve">Courtney Terwilliger proposed using the funds to purchase Trauma </w:t>
      </w:r>
      <w:proofErr w:type="spellStart"/>
      <w:r>
        <w:rPr>
          <w:rFonts w:ascii="Calibri" w:hAnsi="Calibri" w:cs="Calibri"/>
          <w:spacing w:val="1"/>
          <w:w w:val="105"/>
        </w:rPr>
        <w:t>SimMan’s</w:t>
      </w:r>
      <w:proofErr w:type="spellEnd"/>
      <w:r>
        <w:rPr>
          <w:rFonts w:ascii="Calibri" w:hAnsi="Calibri" w:cs="Calibri"/>
          <w:spacing w:val="1"/>
          <w:w w:val="105"/>
        </w:rPr>
        <w:t xml:space="preserve">, placing one within each region to facilitate training. Liz </w:t>
      </w:r>
      <w:r w:rsidR="00D8775F">
        <w:rPr>
          <w:rFonts w:ascii="Calibri" w:hAnsi="Calibri" w:cs="Calibri"/>
          <w:spacing w:val="1"/>
          <w:w w:val="105"/>
        </w:rPr>
        <w:t xml:space="preserve">supported the idea, suggesting it would enhance training capabilities. Discussion arose regarding the logistics, housing, and </w:t>
      </w:r>
      <w:r w:rsidR="00206C0A">
        <w:rPr>
          <w:rFonts w:ascii="Calibri" w:hAnsi="Calibri" w:cs="Calibri"/>
          <w:spacing w:val="1"/>
          <w:w w:val="105"/>
        </w:rPr>
        <w:t>equipment tracking</w:t>
      </w:r>
      <w:r w:rsidR="00D8775F">
        <w:rPr>
          <w:rFonts w:ascii="Calibri" w:hAnsi="Calibri" w:cs="Calibri"/>
          <w:spacing w:val="1"/>
          <w:w w:val="105"/>
        </w:rPr>
        <w:t xml:space="preserve"> once purchased. Liz expressed concerns based on past experiences with equipment management and personnel turnover. </w:t>
      </w:r>
      <w:r w:rsidR="00206C0A">
        <w:rPr>
          <w:rFonts w:ascii="Calibri" w:hAnsi="Calibri" w:cs="Calibri"/>
          <w:spacing w:val="1"/>
          <w:w w:val="105"/>
        </w:rPr>
        <w:t xml:space="preserve">Liz proposed discussing a plan with Courtney offline to bring forward to the full Commission. Courtney suggested including Crystal </w:t>
      </w:r>
      <w:proofErr w:type="spellStart"/>
      <w:r w:rsidR="00206C0A">
        <w:rPr>
          <w:rFonts w:ascii="Calibri" w:hAnsi="Calibri" w:cs="Calibri"/>
          <w:spacing w:val="1"/>
          <w:w w:val="105"/>
        </w:rPr>
        <w:t>Shelnutt</w:t>
      </w:r>
      <w:proofErr w:type="spellEnd"/>
      <w:r w:rsidR="00206C0A">
        <w:rPr>
          <w:rFonts w:ascii="Calibri" w:hAnsi="Calibri" w:cs="Calibri"/>
          <w:spacing w:val="1"/>
          <w:w w:val="105"/>
        </w:rPr>
        <w:t xml:space="preserve"> in the plan discussion. </w:t>
      </w:r>
      <w:r w:rsidR="00D8775F">
        <w:rPr>
          <w:rFonts w:ascii="Calibri" w:hAnsi="Calibri" w:cs="Calibri"/>
          <w:spacing w:val="1"/>
          <w:w w:val="105"/>
        </w:rPr>
        <w:t xml:space="preserve"> </w:t>
      </w:r>
    </w:p>
    <w:p w14:paraId="4E1760C9" w14:textId="77777777" w:rsidR="007033DA" w:rsidRPr="007033DA" w:rsidRDefault="007033DA" w:rsidP="007033DA">
      <w:pPr>
        <w:tabs>
          <w:tab w:val="left" w:pos="8010"/>
        </w:tabs>
        <w:ind w:right="1170"/>
        <w:jc w:val="both"/>
        <w:rPr>
          <w:rFonts w:ascii="Calibri" w:hAnsi="Calibri" w:cs="Calibri"/>
        </w:rPr>
      </w:pPr>
    </w:p>
    <w:p w14:paraId="3B163724" w14:textId="77777777" w:rsidR="0096409C" w:rsidRDefault="0096409C" w:rsidP="006F3CE5">
      <w:pPr>
        <w:jc w:val="both"/>
        <w:rPr>
          <w:rFonts w:ascii="Calibri" w:hAnsi="Calibri" w:cs="Calibri"/>
          <w:b/>
          <w:bCs/>
          <w:caps/>
          <w:spacing w:val="1"/>
          <w:w w:val="105"/>
          <w:sz w:val="24"/>
          <w:szCs w:val="24"/>
          <w:u w:val="single"/>
        </w:rPr>
      </w:pPr>
    </w:p>
    <w:p w14:paraId="17BA6D22" w14:textId="77777777" w:rsidR="008C6332" w:rsidRDefault="008C6332" w:rsidP="006F3CE5">
      <w:pPr>
        <w:jc w:val="both"/>
        <w:rPr>
          <w:rFonts w:ascii="Calibri" w:hAnsi="Calibri" w:cs="Calibri"/>
          <w:b/>
          <w:bCs/>
          <w:caps/>
          <w:spacing w:val="1"/>
          <w:w w:val="105"/>
          <w:sz w:val="24"/>
          <w:szCs w:val="24"/>
          <w:u w:val="single"/>
        </w:rPr>
      </w:pPr>
    </w:p>
    <w:p w14:paraId="7A2D7CBF" w14:textId="77777777" w:rsidR="0096409C" w:rsidRDefault="0096409C" w:rsidP="006F3CE5">
      <w:pPr>
        <w:jc w:val="both"/>
        <w:rPr>
          <w:rFonts w:ascii="Calibri" w:hAnsi="Calibri" w:cs="Calibri"/>
          <w:b/>
          <w:bCs/>
          <w:caps/>
          <w:spacing w:val="1"/>
          <w:w w:val="105"/>
          <w:sz w:val="24"/>
          <w:szCs w:val="24"/>
          <w:u w:val="single"/>
        </w:rPr>
      </w:pPr>
    </w:p>
    <w:p w14:paraId="699DD813" w14:textId="5E4E3AAA"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lastRenderedPageBreak/>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1BF1183E" w14:textId="77777777" w:rsidR="0096409C" w:rsidRPr="00172C9F" w:rsidRDefault="0096409C" w:rsidP="0096409C">
      <w:pPr>
        <w:pStyle w:val="ListParagraph"/>
        <w:widowControl/>
        <w:numPr>
          <w:ilvl w:val="0"/>
          <w:numId w:val="55"/>
        </w:numPr>
        <w:contextualSpacing/>
        <w:rPr>
          <w:rFonts w:ascii="Calibri" w:hAnsi="Calibri" w:cs="Calibri"/>
        </w:rPr>
      </w:pPr>
      <w:r w:rsidRPr="00172C9F">
        <w:rPr>
          <w:rFonts w:ascii="Calibri" w:hAnsi="Calibri" w:cs="Calibri"/>
        </w:rPr>
        <w:t>Committee members discussed the projects for Georgia Trauma Foundation funding:</w:t>
      </w:r>
    </w:p>
    <w:p w14:paraId="0B3BC9B5" w14:textId="77777777" w:rsidR="0096409C" w:rsidRPr="00172C9F" w:rsidRDefault="0096409C" w:rsidP="0096409C">
      <w:pPr>
        <w:pStyle w:val="ListParagraph"/>
        <w:numPr>
          <w:ilvl w:val="1"/>
          <w:numId w:val="55"/>
        </w:numPr>
        <w:jc w:val="both"/>
        <w:rPr>
          <w:rFonts w:ascii="Calibri" w:hAnsi="Calibri" w:cs="Calibri"/>
          <w:spacing w:val="1"/>
          <w:w w:val="105"/>
        </w:rPr>
      </w:pPr>
      <w:r w:rsidRPr="008C6332">
        <w:rPr>
          <w:rFonts w:ascii="Calibri" w:hAnsi="Calibri" w:cs="Calibri"/>
          <w:spacing w:val="1"/>
          <w:w w:val="105"/>
        </w:rPr>
        <w:t>Statewide Pre-hospital Blood Program</w:t>
      </w:r>
      <w:r w:rsidRPr="00172C9F">
        <w:rPr>
          <w:rFonts w:ascii="Calibri" w:hAnsi="Calibri" w:cs="Calibri"/>
          <w:b/>
          <w:bCs/>
          <w:spacing w:val="1"/>
          <w:w w:val="105"/>
        </w:rPr>
        <w:t xml:space="preserve"> (ATTACHMENT A</w:t>
      </w:r>
      <w:r w:rsidRPr="00172C9F">
        <w:rPr>
          <w:rFonts w:ascii="Calibri" w:hAnsi="Calibri" w:cs="Calibri"/>
          <w:spacing w:val="1"/>
          <w:w w:val="105"/>
        </w:rPr>
        <w:t>):</w:t>
      </w:r>
    </w:p>
    <w:p w14:paraId="0FB5EDAA" w14:textId="77777777" w:rsidR="0096409C" w:rsidRPr="00172C9F" w:rsidRDefault="0096409C" w:rsidP="0096409C">
      <w:pPr>
        <w:pStyle w:val="ListParagraph"/>
        <w:numPr>
          <w:ilvl w:val="2"/>
          <w:numId w:val="55"/>
        </w:numPr>
        <w:jc w:val="both"/>
        <w:rPr>
          <w:rFonts w:ascii="Calibri" w:hAnsi="Calibri" w:cs="Calibri"/>
          <w:spacing w:val="1"/>
          <w:w w:val="105"/>
        </w:rPr>
      </w:pPr>
      <w:r w:rsidRPr="00172C9F">
        <w:rPr>
          <w:rFonts w:ascii="Calibri" w:hAnsi="Calibri" w:cs="Calibri"/>
          <w:spacing w:val="1"/>
          <w:w w:val="105"/>
        </w:rPr>
        <w:t xml:space="preserve">Dr. </w:t>
      </w:r>
      <w:proofErr w:type="spellStart"/>
      <w:r w:rsidRPr="00172C9F">
        <w:rPr>
          <w:rFonts w:ascii="Calibri" w:hAnsi="Calibri" w:cs="Calibri"/>
          <w:spacing w:val="1"/>
          <w:w w:val="105"/>
        </w:rPr>
        <w:t>Mederios</w:t>
      </w:r>
      <w:proofErr w:type="spellEnd"/>
      <w:r w:rsidRPr="00172C9F">
        <w:rPr>
          <w:rFonts w:ascii="Calibri" w:hAnsi="Calibri" w:cs="Calibri"/>
          <w:spacing w:val="1"/>
          <w:w w:val="105"/>
        </w:rPr>
        <w:t xml:space="preserve"> proposed collaborating with Kyle Gibson in Region 2 to gather more information on the cost estimates and operational logistics of pre-hospital blood delivery. A more comprehensive cost analysis will be prepared for the November Commission meeting. Courtney Terwilliger suggested including Crystal </w:t>
      </w:r>
      <w:proofErr w:type="spellStart"/>
      <w:r w:rsidRPr="00172C9F">
        <w:rPr>
          <w:rFonts w:ascii="Calibri" w:hAnsi="Calibri" w:cs="Calibri"/>
          <w:spacing w:val="1"/>
          <w:w w:val="105"/>
        </w:rPr>
        <w:t>Shelnutt</w:t>
      </w:r>
      <w:proofErr w:type="spellEnd"/>
      <w:r w:rsidRPr="00172C9F">
        <w:rPr>
          <w:rFonts w:ascii="Calibri" w:hAnsi="Calibri" w:cs="Calibri"/>
          <w:spacing w:val="1"/>
          <w:w w:val="105"/>
        </w:rPr>
        <w:t xml:space="preserve"> in the discussion.</w:t>
      </w:r>
    </w:p>
    <w:p w14:paraId="516B3C1E" w14:textId="77777777" w:rsidR="0096409C" w:rsidRPr="00172C9F" w:rsidRDefault="0096409C" w:rsidP="0096409C">
      <w:pPr>
        <w:pStyle w:val="ListParagraph"/>
        <w:numPr>
          <w:ilvl w:val="1"/>
          <w:numId w:val="55"/>
        </w:numPr>
        <w:jc w:val="both"/>
        <w:rPr>
          <w:rFonts w:ascii="Calibri" w:hAnsi="Calibri" w:cs="Calibri"/>
          <w:spacing w:val="1"/>
          <w:w w:val="105"/>
        </w:rPr>
      </w:pPr>
      <w:r w:rsidRPr="008C6332">
        <w:rPr>
          <w:rFonts w:ascii="Calibri" w:hAnsi="Calibri" w:cs="Calibri"/>
          <w:spacing w:val="1"/>
          <w:w w:val="105"/>
        </w:rPr>
        <w:t>Mobile Simulation Lab (</w:t>
      </w:r>
      <w:r w:rsidRPr="00172C9F">
        <w:rPr>
          <w:rFonts w:ascii="Calibri" w:hAnsi="Calibri" w:cs="Calibri"/>
          <w:b/>
          <w:bCs/>
          <w:spacing w:val="1"/>
          <w:w w:val="105"/>
        </w:rPr>
        <w:t>ATTACHMENT B</w:t>
      </w:r>
      <w:r w:rsidRPr="00172C9F">
        <w:rPr>
          <w:rFonts w:ascii="Calibri" w:hAnsi="Calibri" w:cs="Calibri"/>
          <w:spacing w:val="1"/>
          <w:w w:val="105"/>
        </w:rPr>
        <w:t>):</w:t>
      </w:r>
    </w:p>
    <w:p w14:paraId="19EE2EEE" w14:textId="77777777" w:rsidR="0096409C" w:rsidRPr="00172C9F" w:rsidRDefault="0096409C" w:rsidP="0096409C">
      <w:pPr>
        <w:pStyle w:val="ListParagraph"/>
        <w:numPr>
          <w:ilvl w:val="1"/>
          <w:numId w:val="55"/>
        </w:numPr>
        <w:jc w:val="both"/>
        <w:rPr>
          <w:rFonts w:ascii="Calibri" w:hAnsi="Calibri" w:cs="Calibri"/>
          <w:b/>
          <w:bCs/>
          <w:spacing w:val="1"/>
          <w:w w:val="105"/>
        </w:rPr>
      </w:pPr>
      <w:r w:rsidRPr="008C6332">
        <w:rPr>
          <w:rFonts w:ascii="Calibri" w:hAnsi="Calibri" w:cs="Calibri"/>
          <w:spacing w:val="1"/>
          <w:w w:val="105"/>
        </w:rPr>
        <w:t>Stop the Bleed Kit Program</w:t>
      </w:r>
      <w:r w:rsidRPr="00172C9F">
        <w:rPr>
          <w:rFonts w:ascii="Calibri" w:hAnsi="Calibri" w:cs="Calibri"/>
          <w:b/>
          <w:bCs/>
          <w:spacing w:val="1"/>
          <w:w w:val="105"/>
        </w:rPr>
        <w:t xml:space="preserve"> (ATTACHMENT C):</w:t>
      </w:r>
    </w:p>
    <w:p w14:paraId="618B26BE" w14:textId="77777777" w:rsidR="0096409C" w:rsidRPr="00172C9F" w:rsidRDefault="0096409C" w:rsidP="0096409C">
      <w:pPr>
        <w:pStyle w:val="ListParagraph"/>
        <w:widowControl/>
        <w:numPr>
          <w:ilvl w:val="0"/>
          <w:numId w:val="55"/>
        </w:numPr>
        <w:contextualSpacing/>
        <w:jc w:val="both"/>
        <w:rPr>
          <w:rFonts w:ascii="Calibri" w:hAnsi="Calibri" w:cs="Calibri"/>
          <w:spacing w:val="1"/>
          <w:w w:val="105"/>
        </w:rPr>
      </w:pPr>
      <w:r w:rsidRPr="00172C9F">
        <w:rPr>
          <w:rFonts w:ascii="Calibri" w:hAnsi="Calibri" w:cs="Calibri"/>
          <w:spacing w:val="1"/>
          <w:w w:val="105"/>
        </w:rPr>
        <w:t xml:space="preserve">Dr. Medeiros proposed the three projects be presented to the full Commission for consideration and ranking. The Commission would then forward the ranked projects to the Foundation to assess the feasibility of raising funds. </w:t>
      </w:r>
    </w:p>
    <w:p w14:paraId="325A2F66" w14:textId="77777777" w:rsidR="0096409C" w:rsidRPr="00172C9F" w:rsidRDefault="0096409C" w:rsidP="0096409C">
      <w:pPr>
        <w:pStyle w:val="ListParagraph"/>
        <w:widowControl/>
        <w:numPr>
          <w:ilvl w:val="0"/>
          <w:numId w:val="55"/>
        </w:numPr>
        <w:contextualSpacing/>
        <w:jc w:val="both"/>
        <w:rPr>
          <w:rFonts w:ascii="Calibri" w:hAnsi="Calibri" w:cs="Calibri"/>
          <w:spacing w:val="1"/>
          <w:w w:val="105"/>
        </w:rPr>
      </w:pPr>
      <w:r w:rsidRPr="00172C9F">
        <w:rPr>
          <w:rFonts w:ascii="Calibri" w:hAnsi="Calibri" w:cs="Calibri"/>
          <w:spacing w:val="1"/>
          <w:w w:val="105"/>
        </w:rPr>
        <w:t xml:space="preserve">Dr. Medeiros considered having Crystal </w:t>
      </w:r>
      <w:proofErr w:type="spellStart"/>
      <w:r w:rsidRPr="00172C9F">
        <w:rPr>
          <w:rFonts w:ascii="Calibri" w:hAnsi="Calibri" w:cs="Calibri"/>
          <w:spacing w:val="1"/>
          <w:w w:val="105"/>
        </w:rPr>
        <w:t>Shelnutt</w:t>
      </w:r>
      <w:proofErr w:type="spellEnd"/>
      <w:r w:rsidRPr="00172C9F">
        <w:rPr>
          <w:rFonts w:ascii="Calibri" w:hAnsi="Calibri" w:cs="Calibri"/>
          <w:spacing w:val="1"/>
          <w:w w:val="105"/>
        </w:rPr>
        <w:t xml:space="preserve">, who had done most of the preparatory work and was the subject matter expert, present the projects and answer any detailed questions from the Commission. </w:t>
      </w:r>
    </w:p>
    <w:p w14:paraId="48D936DE" w14:textId="5D3E4791" w:rsidR="0096409C" w:rsidRPr="00FE53B0" w:rsidRDefault="0096409C" w:rsidP="0096409C">
      <w:pPr>
        <w:pStyle w:val="ListParagraph"/>
        <w:widowControl/>
        <w:numPr>
          <w:ilvl w:val="0"/>
          <w:numId w:val="55"/>
        </w:numPr>
        <w:contextualSpacing/>
        <w:rPr>
          <w:rFonts w:ascii="Calibri" w:hAnsi="Calibri" w:cs="Calibri"/>
          <w:spacing w:val="1"/>
          <w:w w:val="105"/>
        </w:rPr>
      </w:pPr>
      <w:r w:rsidRPr="00FE53B0">
        <w:rPr>
          <w:rFonts w:ascii="Calibri" w:hAnsi="Calibri" w:cs="Calibri"/>
          <w:spacing w:val="1"/>
          <w:w w:val="105"/>
        </w:rPr>
        <w:t>Committee members briefly reviewed the updated language regarding registry funding eligibility (</w:t>
      </w:r>
      <w:r w:rsidRPr="00FE53B0">
        <w:rPr>
          <w:rFonts w:ascii="Calibri" w:hAnsi="Calibri" w:cs="Calibri"/>
          <w:b/>
          <w:bCs/>
          <w:spacing w:val="1"/>
          <w:w w:val="105"/>
        </w:rPr>
        <w:t>ATTACHMENT D</w:t>
      </w:r>
      <w:r w:rsidR="00FE53B0">
        <w:rPr>
          <w:rFonts w:ascii="Calibri" w:hAnsi="Calibri" w:cs="Calibri"/>
          <w:spacing w:val="1"/>
          <w:w w:val="105"/>
        </w:rPr>
        <w:t>);</w:t>
      </w:r>
      <w:r w:rsidRPr="00FE53B0">
        <w:rPr>
          <w:rFonts w:ascii="Calibri" w:hAnsi="Calibri" w:cs="Calibri"/>
          <w:spacing w:val="1"/>
          <w:w w:val="105"/>
        </w:rPr>
        <w:t xml:space="preserve"> the Attorney General’s (AG) office</w:t>
      </w:r>
      <w:r w:rsidR="00FE53B0">
        <w:rPr>
          <w:rFonts w:ascii="Calibri" w:hAnsi="Calibri" w:cs="Calibri"/>
          <w:spacing w:val="1"/>
          <w:w w:val="105"/>
        </w:rPr>
        <w:t xml:space="preserve"> has not yet approved it</w:t>
      </w:r>
      <w:r w:rsidRPr="00FE53B0">
        <w:rPr>
          <w:rFonts w:ascii="Calibri" w:hAnsi="Calibri" w:cs="Calibri"/>
          <w:spacing w:val="1"/>
          <w:w w:val="105"/>
        </w:rPr>
        <w:t>.</w:t>
      </w:r>
    </w:p>
    <w:p w14:paraId="501AC22E" w14:textId="2DBCB623" w:rsidR="0096409C" w:rsidRPr="00172C9F" w:rsidRDefault="0096409C" w:rsidP="0096409C">
      <w:pPr>
        <w:pStyle w:val="ListParagraph"/>
        <w:widowControl/>
        <w:numPr>
          <w:ilvl w:val="0"/>
          <w:numId w:val="55"/>
        </w:numPr>
        <w:tabs>
          <w:tab w:val="left" w:pos="8010"/>
        </w:tabs>
        <w:ind w:right="-43"/>
        <w:contextualSpacing/>
        <w:jc w:val="both"/>
        <w:rPr>
          <w:rFonts w:ascii="Calibri" w:hAnsi="Calibri" w:cs="Calibri"/>
          <w:spacing w:val="1"/>
          <w:w w:val="105"/>
        </w:rPr>
      </w:pPr>
      <w:r w:rsidRPr="00172C9F">
        <w:rPr>
          <w:rFonts w:ascii="Calibri" w:hAnsi="Calibri" w:cs="Calibri"/>
          <w:spacing w:val="1"/>
          <w:w w:val="105"/>
        </w:rPr>
        <w:t xml:space="preserve">Katie advised that she could create a Smartsheet tracking system for centers pursuing re-verification. Liz suggested including the number of years of registry funding support to date. </w:t>
      </w:r>
    </w:p>
    <w:p w14:paraId="2D984F41" w14:textId="77777777" w:rsidR="0096409C" w:rsidRPr="00FE53B0" w:rsidRDefault="0096409C" w:rsidP="0096409C">
      <w:pPr>
        <w:pStyle w:val="ListParagraph"/>
        <w:widowControl/>
        <w:numPr>
          <w:ilvl w:val="0"/>
          <w:numId w:val="55"/>
        </w:numPr>
        <w:contextualSpacing/>
        <w:rPr>
          <w:rFonts w:ascii="Calibri" w:hAnsi="Calibri" w:cs="Calibri"/>
          <w:spacing w:val="1"/>
          <w:w w:val="105"/>
        </w:rPr>
      </w:pPr>
      <w:r w:rsidRPr="00FE53B0">
        <w:rPr>
          <w:rFonts w:ascii="Calibri" w:hAnsi="Calibri" w:cs="Calibri"/>
          <w:spacing w:val="1"/>
          <w:w w:val="105"/>
        </w:rPr>
        <w:t>Committee members reviewed and approved the $75,000 funding support for Phase 1 of the Georgia Trauma Foundation Advertising Campaign (</w:t>
      </w:r>
      <w:r w:rsidRPr="00FE53B0">
        <w:rPr>
          <w:rFonts w:ascii="Calibri" w:hAnsi="Calibri" w:cs="Calibri"/>
          <w:b/>
          <w:bCs/>
          <w:spacing w:val="1"/>
          <w:w w:val="105"/>
        </w:rPr>
        <w:t>ATTACHMENT E).</w:t>
      </w:r>
    </w:p>
    <w:p w14:paraId="472543B5" w14:textId="77777777" w:rsidR="0096409C" w:rsidRPr="00172C9F" w:rsidRDefault="0096409C" w:rsidP="0096409C">
      <w:pPr>
        <w:pStyle w:val="ListParagraph"/>
        <w:widowControl/>
        <w:numPr>
          <w:ilvl w:val="0"/>
          <w:numId w:val="55"/>
        </w:numPr>
        <w:contextualSpacing/>
        <w:jc w:val="both"/>
        <w:rPr>
          <w:rFonts w:ascii="Calibri" w:hAnsi="Calibri" w:cs="Calibri"/>
          <w:spacing w:val="1"/>
          <w:w w:val="105"/>
        </w:rPr>
      </w:pPr>
      <w:r w:rsidRPr="00172C9F">
        <w:rPr>
          <w:rFonts w:ascii="Calibri" w:hAnsi="Calibri" w:cs="Calibri"/>
          <w:spacing w:val="1"/>
          <w:w w:val="105"/>
        </w:rPr>
        <w:t xml:space="preserve">Liz proposed discussing a plan with Courtney offline to bring forward to the full Commission for the remaining Senator Burke Emanuel Medical Center Purchase Order. Courtney suggested including Crystal </w:t>
      </w:r>
      <w:proofErr w:type="spellStart"/>
      <w:r w:rsidRPr="00172C9F">
        <w:rPr>
          <w:rFonts w:ascii="Calibri" w:hAnsi="Calibri" w:cs="Calibri"/>
          <w:spacing w:val="1"/>
          <w:w w:val="105"/>
        </w:rPr>
        <w:t>Shelnutt</w:t>
      </w:r>
      <w:proofErr w:type="spellEnd"/>
      <w:r w:rsidRPr="00172C9F">
        <w:rPr>
          <w:rFonts w:ascii="Calibri" w:hAnsi="Calibri" w:cs="Calibri"/>
          <w:spacing w:val="1"/>
          <w:w w:val="105"/>
        </w:rPr>
        <w:t xml:space="preserve"> in the plan discussion.  </w:t>
      </w:r>
    </w:p>
    <w:p w14:paraId="6757C27D" w14:textId="66E5E0E1" w:rsidR="002800A5" w:rsidRDefault="002800A5" w:rsidP="00FE53B0">
      <w:pPr>
        <w:pStyle w:val="BodyText"/>
        <w:ind w:left="519" w:right="-493"/>
        <w:jc w:val="both"/>
        <w:rPr>
          <w:rFonts w:ascii="Calibri" w:hAnsi="Calibri" w:cs="Calibri"/>
          <w:sz w:val="22"/>
          <w:szCs w:val="22"/>
        </w:rPr>
      </w:pPr>
    </w:p>
    <w:p w14:paraId="619F553E" w14:textId="77777777" w:rsidR="003F69A2" w:rsidRDefault="003F69A2" w:rsidP="00F63742">
      <w:pPr>
        <w:pStyle w:val="BodyText"/>
        <w:ind w:left="0" w:right="-493"/>
        <w:jc w:val="both"/>
        <w:rPr>
          <w:rFonts w:ascii="Calibri" w:hAnsi="Calibri" w:cs="Calibri"/>
          <w:sz w:val="22"/>
          <w:szCs w:val="22"/>
        </w:rPr>
      </w:pPr>
    </w:p>
    <w:p w14:paraId="160E5838" w14:textId="51A5D313" w:rsidR="00C575DB" w:rsidRPr="00F63742" w:rsidRDefault="00DE39D9" w:rsidP="00F63742">
      <w:pPr>
        <w:pStyle w:val="BodyText"/>
        <w:ind w:left="0" w:right="-493"/>
        <w:jc w:val="both"/>
        <w:rPr>
          <w:rFonts w:ascii="Calibri" w:hAnsi="Calibri" w:cs="Calibri"/>
          <w:sz w:val="22"/>
          <w:szCs w:val="22"/>
        </w:rPr>
      </w:pPr>
      <w:r w:rsidRPr="005F7549">
        <w:rPr>
          <w:rFonts w:ascii="Calibri" w:hAnsi="Calibri" w:cs="Calibri"/>
          <w:sz w:val="22"/>
          <w:szCs w:val="22"/>
        </w:rPr>
        <w:t>The meeting adjourned at</w:t>
      </w:r>
      <w:r w:rsidR="00375186">
        <w:rPr>
          <w:rFonts w:ascii="Calibri" w:hAnsi="Calibri" w:cs="Calibri"/>
          <w:sz w:val="22"/>
          <w:szCs w:val="22"/>
        </w:rPr>
        <w:t xml:space="preserve"> </w:t>
      </w:r>
      <w:r w:rsidR="000941CA">
        <w:rPr>
          <w:rFonts w:ascii="Calibri" w:hAnsi="Calibri" w:cs="Calibri"/>
          <w:sz w:val="22"/>
          <w:szCs w:val="22"/>
        </w:rPr>
        <w:t>4:</w:t>
      </w:r>
      <w:r w:rsidR="003F69A2">
        <w:rPr>
          <w:rFonts w:ascii="Calibri" w:hAnsi="Calibri" w:cs="Calibri"/>
          <w:sz w:val="22"/>
          <w:szCs w:val="22"/>
        </w:rPr>
        <w:t>43</w:t>
      </w:r>
      <w:r w:rsidR="00375186">
        <w:rPr>
          <w:rFonts w:ascii="Calibri" w:hAnsi="Calibri" w:cs="Calibri"/>
          <w:sz w:val="22"/>
          <w:szCs w:val="22"/>
        </w:rPr>
        <w:t xml:space="preserve"> </w:t>
      </w:r>
      <w:r w:rsidR="000941CA">
        <w:rPr>
          <w:rFonts w:ascii="Calibri" w:hAnsi="Calibri" w:cs="Calibri"/>
          <w:sz w:val="22"/>
          <w:szCs w:val="22"/>
        </w:rPr>
        <w:t>P</w:t>
      </w:r>
      <w:r w:rsidR="00375186">
        <w:rPr>
          <w:rFonts w:ascii="Calibri" w:hAnsi="Calibri" w:cs="Calibri"/>
          <w:sz w:val="22"/>
          <w:szCs w:val="22"/>
        </w:rPr>
        <w:t>M</w:t>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Pr="005F7549">
        <w:rPr>
          <w:rFonts w:ascii="Calibri" w:hAnsi="Calibri" w:cs="Calibri"/>
          <w:sz w:val="15"/>
          <w:szCs w:val="15"/>
        </w:rPr>
        <w:t xml:space="preserve">Minutes </w:t>
      </w:r>
      <w:r w:rsidR="00991E45" w:rsidRPr="005F7549">
        <w:rPr>
          <w:rFonts w:ascii="Calibri" w:hAnsi="Calibri" w:cs="Calibri"/>
          <w:sz w:val="15"/>
          <w:szCs w:val="15"/>
        </w:rPr>
        <w:t>by</w:t>
      </w:r>
      <w:r w:rsidRPr="005F7549">
        <w:rPr>
          <w:rFonts w:ascii="Calibri" w:hAnsi="Calibri" w:cs="Calibri"/>
          <w:sz w:val="15"/>
          <w:szCs w:val="15"/>
        </w:rPr>
        <w:t xml:space="preserve"> </w:t>
      </w:r>
      <w:r w:rsidR="00CB12CE" w:rsidRPr="005F7549">
        <w:rPr>
          <w:rFonts w:ascii="Calibri" w:hAnsi="Calibri" w:cs="Calibri"/>
          <w:sz w:val="15"/>
          <w:szCs w:val="15"/>
        </w:rPr>
        <w:t>G. Saye</w:t>
      </w:r>
      <w:r w:rsidR="0085321E">
        <w:rPr>
          <w:rFonts w:ascii="Calibri" w:hAnsi="Calibri" w:cs="Calibri"/>
          <w:sz w:val="15"/>
          <w:szCs w:val="15"/>
        </w:rPr>
        <w:t>.</w:t>
      </w:r>
    </w:p>
    <w:sectPr w:rsidR="00C575DB" w:rsidRPr="00F63742"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38D6D" w14:textId="77777777" w:rsidR="00071A06" w:rsidRDefault="00071A06">
      <w:r>
        <w:separator/>
      </w:r>
    </w:p>
  </w:endnote>
  <w:endnote w:type="continuationSeparator" w:id="0">
    <w:p w14:paraId="1073F063" w14:textId="77777777" w:rsidR="00071A06" w:rsidRDefault="00071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66CEDEB9"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3F69A2">
      <w:rPr>
        <w:sz w:val="21"/>
        <w:szCs w:val="21"/>
      </w:rPr>
      <w:t>October 21,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1D0EA470"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3F69A2">
      <w:rPr>
        <w:sz w:val="21"/>
        <w:szCs w:val="21"/>
      </w:rPr>
      <w:t>October 21,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6FB4A" w14:textId="77777777" w:rsidR="00071A06" w:rsidRDefault="00071A06">
      <w:r>
        <w:separator/>
      </w:r>
    </w:p>
  </w:footnote>
  <w:footnote w:type="continuationSeparator" w:id="0">
    <w:p w14:paraId="3FAFB46E" w14:textId="77777777" w:rsidR="00071A06" w:rsidRDefault="00071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5B39B" w14:textId="6BC452AC" w:rsidR="005F0765" w:rsidRDefault="00071A06">
    <w:pPr>
      <w:pStyle w:val="Header"/>
    </w:pPr>
    <w:r>
      <w:rPr>
        <w:noProof/>
      </w:rPr>
      <w:pict w14:anchorId="65A48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1F8E" w14:textId="3B5DC855" w:rsidR="005F0765" w:rsidRDefault="00071A06">
    <w:pPr>
      <w:spacing w:line="14" w:lineRule="auto"/>
      <w:rPr>
        <w:sz w:val="20"/>
        <w:szCs w:val="20"/>
      </w:rPr>
    </w:pPr>
    <w:r>
      <w:rPr>
        <w:noProof/>
      </w:rPr>
      <w:pict w14:anchorId="17DB4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3148D" w14:textId="71666F8C" w:rsidR="005F0765" w:rsidRDefault="00071A06">
    <w:pPr>
      <w:pStyle w:val="Header"/>
    </w:pPr>
    <w:r>
      <w:rPr>
        <w:noProof/>
      </w:rPr>
      <w:pict w14:anchorId="01D23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8"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5"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7012">
    <w:abstractNumId w:val="50"/>
  </w:num>
  <w:num w:numId="2" w16cid:durableId="282352010">
    <w:abstractNumId w:val="3"/>
  </w:num>
  <w:num w:numId="3" w16cid:durableId="1881093148">
    <w:abstractNumId w:val="51"/>
  </w:num>
  <w:num w:numId="4" w16cid:durableId="725420733">
    <w:abstractNumId w:val="40"/>
  </w:num>
  <w:num w:numId="5" w16cid:durableId="354967764">
    <w:abstractNumId w:val="16"/>
  </w:num>
  <w:num w:numId="6" w16cid:durableId="1181361852">
    <w:abstractNumId w:val="2"/>
  </w:num>
  <w:num w:numId="7" w16cid:durableId="151482793">
    <w:abstractNumId w:val="23"/>
  </w:num>
  <w:num w:numId="8" w16cid:durableId="827863195">
    <w:abstractNumId w:val="48"/>
  </w:num>
  <w:num w:numId="9" w16cid:durableId="2122215959">
    <w:abstractNumId w:val="18"/>
  </w:num>
  <w:num w:numId="10" w16cid:durableId="403913387">
    <w:abstractNumId w:val="43"/>
  </w:num>
  <w:num w:numId="11" w16cid:durableId="945962216">
    <w:abstractNumId w:val="30"/>
  </w:num>
  <w:num w:numId="12" w16cid:durableId="151219154">
    <w:abstractNumId w:val="12"/>
  </w:num>
  <w:num w:numId="13" w16cid:durableId="987590506">
    <w:abstractNumId w:val="5"/>
  </w:num>
  <w:num w:numId="14" w16cid:durableId="2115975282">
    <w:abstractNumId w:val="28"/>
  </w:num>
  <w:num w:numId="15" w16cid:durableId="1375425806">
    <w:abstractNumId w:val="31"/>
  </w:num>
  <w:num w:numId="16" w16cid:durableId="2143883607">
    <w:abstractNumId w:val="56"/>
  </w:num>
  <w:num w:numId="17" w16cid:durableId="663239400">
    <w:abstractNumId w:val="19"/>
  </w:num>
  <w:num w:numId="18" w16cid:durableId="2127649724">
    <w:abstractNumId w:val="4"/>
  </w:num>
  <w:num w:numId="19" w16cid:durableId="1117407679">
    <w:abstractNumId w:val="55"/>
  </w:num>
  <w:num w:numId="20" w16cid:durableId="1404834342">
    <w:abstractNumId w:val="44"/>
  </w:num>
  <w:num w:numId="21" w16cid:durableId="1351881496">
    <w:abstractNumId w:val="27"/>
  </w:num>
  <w:num w:numId="22" w16cid:durableId="1494759682">
    <w:abstractNumId w:val="22"/>
  </w:num>
  <w:num w:numId="23" w16cid:durableId="579801724">
    <w:abstractNumId w:val="41"/>
  </w:num>
  <w:num w:numId="24" w16cid:durableId="711929071">
    <w:abstractNumId w:val="0"/>
  </w:num>
  <w:num w:numId="25" w16cid:durableId="141626335">
    <w:abstractNumId w:val="10"/>
  </w:num>
  <w:num w:numId="26" w16cid:durableId="1953197273">
    <w:abstractNumId w:val="1"/>
  </w:num>
  <w:num w:numId="27" w16cid:durableId="1857037470">
    <w:abstractNumId w:val="52"/>
  </w:num>
  <w:num w:numId="28" w16cid:durableId="518784014">
    <w:abstractNumId w:val="35"/>
  </w:num>
  <w:num w:numId="29" w16cid:durableId="2080012854">
    <w:abstractNumId w:val="37"/>
  </w:num>
  <w:num w:numId="30" w16cid:durableId="1126313149">
    <w:abstractNumId w:val="6"/>
  </w:num>
  <w:num w:numId="31" w16cid:durableId="699282154">
    <w:abstractNumId w:val="26"/>
  </w:num>
  <w:num w:numId="32" w16cid:durableId="1221403551">
    <w:abstractNumId w:val="8"/>
  </w:num>
  <w:num w:numId="33" w16cid:durableId="857163336">
    <w:abstractNumId w:val="21"/>
  </w:num>
  <w:num w:numId="34" w16cid:durableId="870531334">
    <w:abstractNumId w:val="24"/>
  </w:num>
  <w:num w:numId="35" w16cid:durableId="1223641075">
    <w:abstractNumId w:val="45"/>
  </w:num>
  <w:num w:numId="36" w16cid:durableId="25764274">
    <w:abstractNumId w:val="39"/>
  </w:num>
  <w:num w:numId="37" w16cid:durableId="1263565276">
    <w:abstractNumId w:val="36"/>
  </w:num>
  <w:num w:numId="38" w16cid:durableId="516432749">
    <w:abstractNumId w:val="15"/>
  </w:num>
  <w:num w:numId="39" w16cid:durableId="466629234">
    <w:abstractNumId w:val="33"/>
  </w:num>
  <w:num w:numId="40" w16cid:durableId="97725946">
    <w:abstractNumId w:val="46"/>
  </w:num>
  <w:num w:numId="41" w16cid:durableId="208496499">
    <w:abstractNumId w:val="49"/>
  </w:num>
  <w:num w:numId="42" w16cid:durableId="1302272557">
    <w:abstractNumId w:val="11"/>
  </w:num>
  <w:num w:numId="43" w16cid:durableId="1409111868">
    <w:abstractNumId w:val="47"/>
  </w:num>
  <w:num w:numId="44" w16cid:durableId="1192298548">
    <w:abstractNumId w:val="42"/>
  </w:num>
  <w:num w:numId="45" w16cid:durableId="516428829">
    <w:abstractNumId w:val="34"/>
  </w:num>
  <w:num w:numId="46" w16cid:durableId="669530932">
    <w:abstractNumId w:val="32"/>
  </w:num>
  <w:num w:numId="47" w16cid:durableId="341905668">
    <w:abstractNumId w:val="53"/>
  </w:num>
  <w:num w:numId="48" w16cid:durableId="1586917188">
    <w:abstractNumId w:val="29"/>
  </w:num>
  <w:num w:numId="49" w16cid:durableId="1152479038">
    <w:abstractNumId w:val="54"/>
  </w:num>
  <w:num w:numId="50" w16cid:durableId="7565916">
    <w:abstractNumId w:val="7"/>
  </w:num>
  <w:num w:numId="51" w16cid:durableId="197276485">
    <w:abstractNumId w:val="13"/>
  </w:num>
  <w:num w:numId="52" w16cid:durableId="1714034920">
    <w:abstractNumId w:val="25"/>
  </w:num>
  <w:num w:numId="53" w16cid:durableId="1253859047">
    <w:abstractNumId w:val="9"/>
  </w:num>
  <w:num w:numId="54" w16cid:durableId="607465695">
    <w:abstractNumId w:val="20"/>
  </w:num>
  <w:num w:numId="55" w16cid:durableId="1022364062">
    <w:abstractNumId w:val="17"/>
  </w:num>
  <w:num w:numId="56" w16cid:durableId="931930562">
    <w:abstractNumId w:val="38"/>
  </w:num>
  <w:num w:numId="57" w16cid:durableId="167394761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745C"/>
    <w:rsid w:val="00053D50"/>
    <w:rsid w:val="0006452D"/>
    <w:rsid w:val="00066BCF"/>
    <w:rsid w:val="000708D1"/>
    <w:rsid w:val="00070934"/>
    <w:rsid w:val="00071A06"/>
    <w:rsid w:val="00071EDC"/>
    <w:rsid w:val="00073DF0"/>
    <w:rsid w:val="000762D8"/>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2A61"/>
    <w:rsid w:val="000B10AB"/>
    <w:rsid w:val="000B2DE1"/>
    <w:rsid w:val="000B5A65"/>
    <w:rsid w:val="000C05F8"/>
    <w:rsid w:val="000C1935"/>
    <w:rsid w:val="000D0F0A"/>
    <w:rsid w:val="000D18AB"/>
    <w:rsid w:val="000D1CD4"/>
    <w:rsid w:val="000D322E"/>
    <w:rsid w:val="000D6077"/>
    <w:rsid w:val="000D7125"/>
    <w:rsid w:val="000D71F9"/>
    <w:rsid w:val="000E0316"/>
    <w:rsid w:val="000E15AA"/>
    <w:rsid w:val="000E6E47"/>
    <w:rsid w:val="000F7ADF"/>
    <w:rsid w:val="00102DE7"/>
    <w:rsid w:val="00102E58"/>
    <w:rsid w:val="001050F7"/>
    <w:rsid w:val="0010703C"/>
    <w:rsid w:val="0011238A"/>
    <w:rsid w:val="00116D19"/>
    <w:rsid w:val="00121D62"/>
    <w:rsid w:val="0012321F"/>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FA"/>
    <w:rsid w:val="001643B2"/>
    <w:rsid w:val="001644BD"/>
    <w:rsid w:val="001646B5"/>
    <w:rsid w:val="00164AB9"/>
    <w:rsid w:val="0016513D"/>
    <w:rsid w:val="00165245"/>
    <w:rsid w:val="00170109"/>
    <w:rsid w:val="00173AAF"/>
    <w:rsid w:val="00174C94"/>
    <w:rsid w:val="00176544"/>
    <w:rsid w:val="001829A5"/>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4DF5"/>
    <w:rsid w:val="001D6252"/>
    <w:rsid w:val="001D65FB"/>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958"/>
    <w:rsid w:val="00256FE0"/>
    <w:rsid w:val="002610B2"/>
    <w:rsid w:val="002633EA"/>
    <w:rsid w:val="00263F34"/>
    <w:rsid w:val="00264FFA"/>
    <w:rsid w:val="00265C5E"/>
    <w:rsid w:val="00265DDA"/>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2CE9"/>
    <w:rsid w:val="00375186"/>
    <w:rsid w:val="00375CCE"/>
    <w:rsid w:val="00377E59"/>
    <w:rsid w:val="00381DE5"/>
    <w:rsid w:val="003828A4"/>
    <w:rsid w:val="00386038"/>
    <w:rsid w:val="0039109A"/>
    <w:rsid w:val="00392AD6"/>
    <w:rsid w:val="00397B57"/>
    <w:rsid w:val="003A1865"/>
    <w:rsid w:val="003A2B8F"/>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C0A23"/>
    <w:rsid w:val="004C40C9"/>
    <w:rsid w:val="004C57EC"/>
    <w:rsid w:val="004D402A"/>
    <w:rsid w:val="004D6F64"/>
    <w:rsid w:val="004E096E"/>
    <w:rsid w:val="004E2067"/>
    <w:rsid w:val="004E2523"/>
    <w:rsid w:val="004E64A1"/>
    <w:rsid w:val="004E73F7"/>
    <w:rsid w:val="004F08DF"/>
    <w:rsid w:val="004F37FF"/>
    <w:rsid w:val="004F4AE2"/>
    <w:rsid w:val="005002F1"/>
    <w:rsid w:val="00501AFD"/>
    <w:rsid w:val="00502F0D"/>
    <w:rsid w:val="0051034F"/>
    <w:rsid w:val="005119D4"/>
    <w:rsid w:val="005138E0"/>
    <w:rsid w:val="005212D6"/>
    <w:rsid w:val="00522EEB"/>
    <w:rsid w:val="0052602A"/>
    <w:rsid w:val="0053082E"/>
    <w:rsid w:val="00533C5E"/>
    <w:rsid w:val="00536750"/>
    <w:rsid w:val="00543635"/>
    <w:rsid w:val="00550ACD"/>
    <w:rsid w:val="00554DD9"/>
    <w:rsid w:val="00555318"/>
    <w:rsid w:val="00555FF1"/>
    <w:rsid w:val="00556B44"/>
    <w:rsid w:val="005709AD"/>
    <w:rsid w:val="005729FC"/>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E2D83"/>
    <w:rsid w:val="005F0049"/>
    <w:rsid w:val="005F0765"/>
    <w:rsid w:val="005F0FE2"/>
    <w:rsid w:val="005F3305"/>
    <w:rsid w:val="005F4468"/>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15FB"/>
    <w:rsid w:val="006A1A19"/>
    <w:rsid w:val="006A4C25"/>
    <w:rsid w:val="006A799E"/>
    <w:rsid w:val="006B003B"/>
    <w:rsid w:val="006B090A"/>
    <w:rsid w:val="006B12D6"/>
    <w:rsid w:val="006B4A73"/>
    <w:rsid w:val="006B7706"/>
    <w:rsid w:val="006C016E"/>
    <w:rsid w:val="006C5680"/>
    <w:rsid w:val="006C66E6"/>
    <w:rsid w:val="006D6FF4"/>
    <w:rsid w:val="006E1605"/>
    <w:rsid w:val="006E1F01"/>
    <w:rsid w:val="006E2012"/>
    <w:rsid w:val="006E4BA8"/>
    <w:rsid w:val="006E50ED"/>
    <w:rsid w:val="006F3CE5"/>
    <w:rsid w:val="0070102C"/>
    <w:rsid w:val="007033DA"/>
    <w:rsid w:val="00704330"/>
    <w:rsid w:val="00704726"/>
    <w:rsid w:val="0071285D"/>
    <w:rsid w:val="00713C4D"/>
    <w:rsid w:val="00717CE1"/>
    <w:rsid w:val="00722D92"/>
    <w:rsid w:val="00722EE1"/>
    <w:rsid w:val="00723372"/>
    <w:rsid w:val="0072371D"/>
    <w:rsid w:val="00724DE7"/>
    <w:rsid w:val="00726BC7"/>
    <w:rsid w:val="0073205F"/>
    <w:rsid w:val="007340DD"/>
    <w:rsid w:val="00735AC1"/>
    <w:rsid w:val="00736828"/>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7015B"/>
    <w:rsid w:val="007769CF"/>
    <w:rsid w:val="00776E46"/>
    <w:rsid w:val="00780FEF"/>
    <w:rsid w:val="00782991"/>
    <w:rsid w:val="007836A2"/>
    <w:rsid w:val="00790508"/>
    <w:rsid w:val="00792A1A"/>
    <w:rsid w:val="00793B9D"/>
    <w:rsid w:val="00794388"/>
    <w:rsid w:val="00795221"/>
    <w:rsid w:val="007A3CBA"/>
    <w:rsid w:val="007A6046"/>
    <w:rsid w:val="007A7360"/>
    <w:rsid w:val="007A787F"/>
    <w:rsid w:val="007A7B57"/>
    <w:rsid w:val="007A7FA6"/>
    <w:rsid w:val="007A7FC0"/>
    <w:rsid w:val="007B6CF1"/>
    <w:rsid w:val="007C0112"/>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74C6"/>
    <w:rsid w:val="0081780F"/>
    <w:rsid w:val="008254F0"/>
    <w:rsid w:val="00826B4D"/>
    <w:rsid w:val="00833F78"/>
    <w:rsid w:val="00834203"/>
    <w:rsid w:val="00835BCA"/>
    <w:rsid w:val="0083715D"/>
    <w:rsid w:val="0084002D"/>
    <w:rsid w:val="0084033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9F4"/>
    <w:rsid w:val="00875E3F"/>
    <w:rsid w:val="00882C4F"/>
    <w:rsid w:val="00887B5C"/>
    <w:rsid w:val="00887E6A"/>
    <w:rsid w:val="008903EA"/>
    <w:rsid w:val="00896E59"/>
    <w:rsid w:val="008A3430"/>
    <w:rsid w:val="008A5382"/>
    <w:rsid w:val="008B26B1"/>
    <w:rsid w:val="008B68F4"/>
    <w:rsid w:val="008C138A"/>
    <w:rsid w:val="008C3CD4"/>
    <w:rsid w:val="008C4144"/>
    <w:rsid w:val="008C559E"/>
    <w:rsid w:val="008C59CF"/>
    <w:rsid w:val="008C6332"/>
    <w:rsid w:val="008C7469"/>
    <w:rsid w:val="008D1444"/>
    <w:rsid w:val="008D2783"/>
    <w:rsid w:val="008D5D7B"/>
    <w:rsid w:val="008D6CD5"/>
    <w:rsid w:val="008E215A"/>
    <w:rsid w:val="008E3D88"/>
    <w:rsid w:val="008E4176"/>
    <w:rsid w:val="008E51C6"/>
    <w:rsid w:val="008E5B7B"/>
    <w:rsid w:val="008F0005"/>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2D08"/>
    <w:rsid w:val="00923206"/>
    <w:rsid w:val="0092762D"/>
    <w:rsid w:val="0093025B"/>
    <w:rsid w:val="00930A48"/>
    <w:rsid w:val="009315BD"/>
    <w:rsid w:val="00933A79"/>
    <w:rsid w:val="0093476F"/>
    <w:rsid w:val="00936855"/>
    <w:rsid w:val="00942C21"/>
    <w:rsid w:val="00944918"/>
    <w:rsid w:val="00952665"/>
    <w:rsid w:val="00952878"/>
    <w:rsid w:val="009543C6"/>
    <w:rsid w:val="00954BAC"/>
    <w:rsid w:val="00957116"/>
    <w:rsid w:val="00960FD7"/>
    <w:rsid w:val="0096409C"/>
    <w:rsid w:val="0096437A"/>
    <w:rsid w:val="00965397"/>
    <w:rsid w:val="00966A1C"/>
    <w:rsid w:val="009702D0"/>
    <w:rsid w:val="00972816"/>
    <w:rsid w:val="009806CC"/>
    <w:rsid w:val="009807E3"/>
    <w:rsid w:val="009820A0"/>
    <w:rsid w:val="00982A66"/>
    <w:rsid w:val="00985637"/>
    <w:rsid w:val="009869F2"/>
    <w:rsid w:val="00986C76"/>
    <w:rsid w:val="009913C2"/>
    <w:rsid w:val="00991E45"/>
    <w:rsid w:val="009946E6"/>
    <w:rsid w:val="00995C6D"/>
    <w:rsid w:val="009969CD"/>
    <w:rsid w:val="009A09CB"/>
    <w:rsid w:val="009A425E"/>
    <w:rsid w:val="009B03BE"/>
    <w:rsid w:val="009B20FB"/>
    <w:rsid w:val="009B317C"/>
    <w:rsid w:val="009B3D56"/>
    <w:rsid w:val="009B6B32"/>
    <w:rsid w:val="009C1E2C"/>
    <w:rsid w:val="009C2633"/>
    <w:rsid w:val="009C2A9B"/>
    <w:rsid w:val="009C3C9C"/>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7036"/>
    <w:rsid w:val="00AE20F8"/>
    <w:rsid w:val="00AE481F"/>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E1EC8"/>
    <w:rsid w:val="00CE34F0"/>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6A05"/>
    <w:rsid w:val="00DC13A0"/>
    <w:rsid w:val="00DC3F2A"/>
    <w:rsid w:val="00DC69EA"/>
    <w:rsid w:val="00DD3E81"/>
    <w:rsid w:val="00DD51F3"/>
    <w:rsid w:val="00DD6E8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6D0B"/>
    <w:rsid w:val="00E47552"/>
    <w:rsid w:val="00E50A62"/>
    <w:rsid w:val="00E5120C"/>
    <w:rsid w:val="00E51220"/>
    <w:rsid w:val="00E53BD9"/>
    <w:rsid w:val="00E5506D"/>
    <w:rsid w:val="00E55562"/>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97870"/>
    <w:rsid w:val="00EA2173"/>
    <w:rsid w:val="00EA37BD"/>
    <w:rsid w:val="00EA6540"/>
    <w:rsid w:val="00EB3F2F"/>
    <w:rsid w:val="00EB4760"/>
    <w:rsid w:val="00EB4F92"/>
    <w:rsid w:val="00EB5AFA"/>
    <w:rsid w:val="00EB709E"/>
    <w:rsid w:val="00EC5EEF"/>
    <w:rsid w:val="00EC5F09"/>
    <w:rsid w:val="00ED03F8"/>
    <w:rsid w:val="00ED09AC"/>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90725"/>
    <w:rsid w:val="00FA01D1"/>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CFC"/>
    <w:rsid w:val="00FE4EE0"/>
    <w:rsid w:val="00FE53B0"/>
    <w:rsid w:val="00FE5D77"/>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10-21/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6662</TotalTime>
  <Pages>4</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61</cp:revision>
  <cp:lastPrinted>2022-04-25T13:47:00Z</cp:lastPrinted>
  <dcterms:created xsi:type="dcterms:W3CDTF">2023-05-26T19:04:00Z</dcterms:created>
  <dcterms:modified xsi:type="dcterms:W3CDTF">2024-10-24T16:03:00Z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