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2AFE9" w14:textId="77777777" w:rsidR="00896269" w:rsidRDefault="00D37478" w:rsidP="00D37478">
      <w:pPr>
        <w:jc w:val="center"/>
        <w:rPr>
          <w:rFonts w:asciiTheme="majorHAnsi" w:hAnsiTheme="majorHAnsi" w:cstheme="majorHAnsi"/>
          <w:b/>
          <w:noProof/>
          <w:sz w:val="22"/>
          <w:szCs w:val="22"/>
        </w:rPr>
      </w:pPr>
      <w:r>
        <w:rPr>
          <w:rFonts w:asciiTheme="majorHAnsi" w:hAnsiTheme="majorHAnsi" w:cstheme="majorHAnsi"/>
          <w:b/>
          <w:noProof/>
          <w:sz w:val="22"/>
          <w:szCs w:val="22"/>
        </w:rPr>
        <w:t>G</w:t>
      </w:r>
      <w:r w:rsidR="00C61ECD">
        <w:rPr>
          <w:rFonts w:asciiTheme="majorHAnsi" w:hAnsiTheme="majorHAnsi" w:cstheme="majorHAnsi"/>
          <w:b/>
          <w:noProof/>
          <w:sz w:val="22"/>
          <w:szCs w:val="22"/>
        </w:rPr>
        <w:t xml:space="preserve">eorgia </w:t>
      </w:r>
      <w:r>
        <w:rPr>
          <w:rFonts w:asciiTheme="majorHAnsi" w:hAnsiTheme="majorHAnsi" w:cstheme="majorHAnsi"/>
          <w:b/>
          <w:noProof/>
          <w:sz w:val="22"/>
          <w:szCs w:val="22"/>
        </w:rPr>
        <w:t>Q</w:t>
      </w:r>
      <w:r w:rsidR="00C61ECD">
        <w:rPr>
          <w:rFonts w:asciiTheme="majorHAnsi" w:hAnsiTheme="majorHAnsi" w:cstheme="majorHAnsi"/>
          <w:b/>
          <w:noProof/>
          <w:sz w:val="22"/>
          <w:szCs w:val="22"/>
        </w:rPr>
        <w:t xml:space="preserve">uality </w:t>
      </w:r>
      <w:r>
        <w:rPr>
          <w:rFonts w:asciiTheme="majorHAnsi" w:hAnsiTheme="majorHAnsi" w:cstheme="majorHAnsi"/>
          <w:b/>
          <w:noProof/>
          <w:sz w:val="22"/>
          <w:szCs w:val="22"/>
        </w:rPr>
        <w:t>I</w:t>
      </w:r>
      <w:r w:rsidR="00C61ECD">
        <w:rPr>
          <w:rFonts w:asciiTheme="majorHAnsi" w:hAnsiTheme="majorHAnsi" w:cstheme="majorHAnsi"/>
          <w:b/>
          <w:noProof/>
          <w:sz w:val="22"/>
          <w:szCs w:val="22"/>
        </w:rPr>
        <w:t xml:space="preserve">mprovement </w:t>
      </w:r>
      <w:r>
        <w:rPr>
          <w:rFonts w:asciiTheme="majorHAnsi" w:hAnsiTheme="majorHAnsi" w:cstheme="majorHAnsi"/>
          <w:b/>
          <w:noProof/>
          <w:sz w:val="22"/>
          <w:szCs w:val="22"/>
        </w:rPr>
        <w:t>P</w:t>
      </w:r>
      <w:r w:rsidR="00C61ECD">
        <w:rPr>
          <w:rFonts w:asciiTheme="majorHAnsi" w:hAnsiTheme="majorHAnsi" w:cstheme="majorHAnsi"/>
          <w:b/>
          <w:noProof/>
          <w:sz w:val="22"/>
          <w:szCs w:val="22"/>
        </w:rPr>
        <w:t>rogram</w:t>
      </w:r>
      <w:r>
        <w:rPr>
          <w:rFonts w:asciiTheme="majorHAnsi" w:hAnsiTheme="majorHAnsi" w:cstheme="majorHAnsi"/>
          <w:b/>
          <w:noProof/>
          <w:sz w:val="22"/>
          <w:szCs w:val="22"/>
        </w:rPr>
        <w:t xml:space="preserve"> &amp; </w:t>
      </w:r>
    </w:p>
    <w:p w14:paraId="6215F1CD" w14:textId="5AD9ECEA" w:rsidR="00D37478" w:rsidRDefault="00D37478" w:rsidP="00D37478">
      <w:pPr>
        <w:jc w:val="center"/>
        <w:rPr>
          <w:rFonts w:asciiTheme="majorHAnsi" w:hAnsiTheme="majorHAnsi" w:cstheme="majorHAnsi"/>
          <w:b/>
          <w:sz w:val="22"/>
          <w:szCs w:val="22"/>
        </w:rPr>
      </w:pPr>
      <w:r>
        <w:rPr>
          <w:rFonts w:asciiTheme="majorHAnsi" w:hAnsiTheme="majorHAnsi" w:cstheme="majorHAnsi"/>
          <w:b/>
          <w:noProof/>
          <w:sz w:val="22"/>
          <w:szCs w:val="22"/>
        </w:rPr>
        <w:t>Trauma Medical Directors</w:t>
      </w:r>
      <w:r w:rsidRPr="005B2726">
        <w:rPr>
          <w:rFonts w:asciiTheme="majorHAnsi" w:hAnsiTheme="majorHAnsi" w:cstheme="majorHAnsi"/>
          <w:b/>
          <w:sz w:val="22"/>
          <w:szCs w:val="22"/>
        </w:rPr>
        <w:t xml:space="preserve"> </w:t>
      </w:r>
      <w:r>
        <w:rPr>
          <w:rFonts w:asciiTheme="majorHAnsi" w:hAnsiTheme="majorHAnsi" w:cstheme="majorHAnsi"/>
          <w:b/>
          <w:sz w:val="22"/>
          <w:szCs w:val="22"/>
        </w:rPr>
        <w:t>Co</w:t>
      </w:r>
      <w:r w:rsidRPr="005B2726">
        <w:rPr>
          <w:rFonts w:asciiTheme="majorHAnsi" w:hAnsiTheme="majorHAnsi" w:cstheme="majorHAnsi"/>
          <w:b/>
          <w:sz w:val="22"/>
          <w:szCs w:val="22"/>
        </w:rPr>
        <w:t>mmittee</w:t>
      </w:r>
    </w:p>
    <w:p w14:paraId="7EEA3AF5" w14:textId="77777777" w:rsidR="00D37478" w:rsidRPr="005B2726" w:rsidRDefault="00D37478" w:rsidP="00D37478">
      <w:pPr>
        <w:jc w:val="center"/>
        <w:rPr>
          <w:rFonts w:asciiTheme="majorHAnsi" w:hAnsiTheme="majorHAnsi" w:cstheme="majorHAnsi"/>
          <w:b/>
          <w:sz w:val="22"/>
          <w:szCs w:val="22"/>
        </w:rPr>
      </w:pPr>
      <w:r>
        <w:rPr>
          <w:rFonts w:asciiTheme="majorHAnsi" w:hAnsiTheme="majorHAnsi" w:cstheme="majorHAnsi"/>
          <w:b/>
          <w:sz w:val="22"/>
          <w:szCs w:val="22"/>
        </w:rPr>
        <w:t>Meeting Minutes</w:t>
      </w:r>
    </w:p>
    <w:p w14:paraId="7AE4C203" w14:textId="6F63E776" w:rsidR="00D37478" w:rsidRPr="005B2726" w:rsidRDefault="001C66C4" w:rsidP="00D37478">
      <w:pPr>
        <w:jc w:val="center"/>
        <w:rPr>
          <w:rFonts w:asciiTheme="majorHAnsi" w:hAnsiTheme="majorHAnsi" w:cstheme="majorHAnsi"/>
          <w:bCs/>
          <w:sz w:val="22"/>
          <w:szCs w:val="22"/>
        </w:rPr>
      </w:pPr>
      <w:r>
        <w:rPr>
          <w:rFonts w:asciiTheme="majorHAnsi" w:hAnsiTheme="majorHAnsi" w:cstheme="majorHAnsi"/>
          <w:bCs/>
          <w:sz w:val="22"/>
          <w:szCs w:val="22"/>
        </w:rPr>
        <w:t>February 20, 2024</w:t>
      </w:r>
    </w:p>
    <w:p w14:paraId="34F3D46B" w14:textId="3FD257CD" w:rsidR="00D37478" w:rsidRPr="005B2726" w:rsidRDefault="00D37478" w:rsidP="00D37478">
      <w:pPr>
        <w:jc w:val="center"/>
        <w:rPr>
          <w:rFonts w:asciiTheme="majorHAnsi" w:hAnsiTheme="majorHAnsi" w:cstheme="majorHAnsi"/>
          <w:bCs/>
          <w:sz w:val="22"/>
          <w:szCs w:val="22"/>
        </w:rPr>
      </w:pPr>
      <w:r>
        <w:rPr>
          <w:rFonts w:asciiTheme="majorHAnsi" w:hAnsiTheme="majorHAnsi" w:cstheme="majorHAnsi"/>
          <w:bCs/>
          <w:sz w:val="22"/>
          <w:szCs w:val="22"/>
        </w:rPr>
        <w:t>4:00 PM-5:30</w:t>
      </w:r>
      <w:r w:rsidR="00C61ECD">
        <w:rPr>
          <w:rFonts w:asciiTheme="majorHAnsi" w:hAnsiTheme="majorHAnsi" w:cstheme="majorHAnsi"/>
          <w:bCs/>
          <w:sz w:val="22"/>
          <w:szCs w:val="22"/>
        </w:rPr>
        <w:t xml:space="preserve"> </w:t>
      </w:r>
      <w:r>
        <w:rPr>
          <w:rFonts w:asciiTheme="majorHAnsi" w:hAnsiTheme="majorHAnsi" w:cstheme="majorHAnsi"/>
          <w:bCs/>
          <w:sz w:val="22"/>
          <w:szCs w:val="22"/>
        </w:rPr>
        <w:t>PM</w:t>
      </w:r>
    </w:p>
    <w:p w14:paraId="0928D2EF" w14:textId="77777777" w:rsidR="00D37478" w:rsidRPr="005B2726" w:rsidRDefault="00D37478" w:rsidP="00D37478">
      <w:pPr>
        <w:jc w:val="center"/>
        <w:rPr>
          <w:rFonts w:asciiTheme="majorHAnsi" w:hAnsiTheme="majorHAnsi" w:cstheme="majorHAnsi"/>
          <w:bCs/>
          <w:sz w:val="22"/>
          <w:szCs w:val="22"/>
        </w:rPr>
      </w:pPr>
      <w:r>
        <w:rPr>
          <w:rFonts w:asciiTheme="majorHAnsi" w:hAnsiTheme="majorHAnsi" w:cstheme="majorHAnsi"/>
          <w:bCs/>
          <w:sz w:val="22"/>
          <w:szCs w:val="22"/>
        </w:rPr>
        <w:t>Zoom Meeting</w:t>
      </w:r>
    </w:p>
    <w:p w14:paraId="22DC34B6" w14:textId="6D2DBEFC" w:rsidR="00D759C3" w:rsidRDefault="00D759C3"/>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350"/>
        <w:gridCol w:w="6480"/>
      </w:tblGrid>
      <w:tr w:rsidR="00C233AB" w:rsidRPr="00051952" w14:paraId="6CBF444D" w14:textId="77777777" w:rsidTr="00881FF0">
        <w:trPr>
          <w:trHeight w:val="288"/>
        </w:trPr>
        <w:tc>
          <w:tcPr>
            <w:tcW w:w="9270" w:type="dxa"/>
            <w:gridSpan w:val="3"/>
            <w:shd w:val="clear" w:color="auto" w:fill="458082"/>
            <w:noWrap/>
            <w:vAlign w:val="center"/>
          </w:tcPr>
          <w:p w14:paraId="7407DD3C" w14:textId="0BCA6C96" w:rsidR="00C233AB" w:rsidRPr="00051952" w:rsidRDefault="00C233AB">
            <w:pPr>
              <w:rPr>
                <w:b/>
                <w:bCs/>
                <w:color w:val="FFFFFF" w:themeColor="background1"/>
                <w:sz w:val="16"/>
                <w:szCs w:val="16"/>
              </w:rPr>
            </w:pPr>
            <w:r>
              <w:rPr>
                <w:b/>
                <w:bCs/>
                <w:color w:val="FFFFFF" w:themeColor="background1"/>
                <w:sz w:val="20"/>
              </w:rPr>
              <w:t>GQIP MEMBER ATTENDEES</w:t>
            </w:r>
          </w:p>
        </w:tc>
      </w:tr>
      <w:tr w:rsidR="00051952" w:rsidRPr="00051952" w14:paraId="37680135" w14:textId="77777777" w:rsidTr="00E4584E">
        <w:trPr>
          <w:trHeight w:val="20"/>
        </w:trPr>
        <w:tc>
          <w:tcPr>
            <w:tcW w:w="1440" w:type="dxa"/>
            <w:shd w:val="clear" w:color="auto" w:fill="auto"/>
            <w:noWrap/>
            <w:hideMark/>
          </w:tcPr>
          <w:p w14:paraId="314641E3" w14:textId="77777777" w:rsidR="00051952" w:rsidRPr="00465116" w:rsidRDefault="00051952">
            <w:pPr>
              <w:rPr>
                <w:rFonts w:asciiTheme="minorHAnsi" w:hAnsiTheme="minorHAnsi" w:cstheme="minorHAnsi"/>
                <w:b/>
                <w:bCs/>
                <w:color w:val="133F53"/>
                <w:sz w:val="18"/>
                <w:szCs w:val="18"/>
              </w:rPr>
            </w:pPr>
            <w:r w:rsidRPr="00465116">
              <w:rPr>
                <w:rFonts w:asciiTheme="minorHAnsi" w:hAnsiTheme="minorHAnsi" w:cstheme="minorHAnsi"/>
                <w:b/>
                <w:bCs/>
                <w:color w:val="133F53"/>
                <w:sz w:val="18"/>
                <w:szCs w:val="18"/>
              </w:rPr>
              <w:t>Last Name</w:t>
            </w:r>
          </w:p>
        </w:tc>
        <w:tc>
          <w:tcPr>
            <w:tcW w:w="1350" w:type="dxa"/>
            <w:shd w:val="clear" w:color="auto" w:fill="auto"/>
            <w:noWrap/>
            <w:hideMark/>
          </w:tcPr>
          <w:p w14:paraId="6F5A8232" w14:textId="77777777" w:rsidR="00051952" w:rsidRPr="00465116" w:rsidRDefault="00051952">
            <w:pPr>
              <w:rPr>
                <w:rFonts w:asciiTheme="minorHAnsi" w:hAnsiTheme="minorHAnsi" w:cstheme="minorHAnsi"/>
                <w:b/>
                <w:bCs/>
                <w:color w:val="133F53"/>
                <w:sz w:val="18"/>
                <w:szCs w:val="18"/>
              </w:rPr>
            </w:pPr>
            <w:r w:rsidRPr="00465116">
              <w:rPr>
                <w:rFonts w:asciiTheme="minorHAnsi" w:hAnsiTheme="minorHAnsi" w:cstheme="minorHAnsi"/>
                <w:b/>
                <w:bCs/>
                <w:color w:val="133F53"/>
                <w:sz w:val="18"/>
                <w:szCs w:val="18"/>
              </w:rPr>
              <w:t>First Name</w:t>
            </w:r>
          </w:p>
        </w:tc>
        <w:tc>
          <w:tcPr>
            <w:tcW w:w="6480" w:type="dxa"/>
            <w:shd w:val="clear" w:color="auto" w:fill="auto"/>
            <w:noWrap/>
            <w:hideMark/>
          </w:tcPr>
          <w:p w14:paraId="7E41A51B" w14:textId="77777777" w:rsidR="00051952" w:rsidRPr="00465116" w:rsidRDefault="00051952">
            <w:pPr>
              <w:rPr>
                <w:rFonts w:asciiTheme="minorHAnsi" w:hAnsiTheme="minorHAnsi" w:cstheme="minorHAnsi"/>
                <w:b/>
                <w:bCs/>
                <w:color w:val="133F53"/>
                <w:sz w:val="18"/>
                <w:szCs w:val="18"/>
              </w:rPr>
            </w:pPr>
            <w:r w:rsidRPr="00465116">
              <w:rPr>
                <w:rFonts w:asciiTheme="minorHAnsi" w:hAnsiTheme="minorHAnsi" w:cstheme="minorHAnsi"/>
                <w:b/>
                <w:bCs/>
                <w:color w:val="133F53"/>
                <w:sz w:val="18"/>
                <w:szCs w:val="18"/>
              </w:rPr>
              <w:t>Organization</w:t>
            </w:r>
          </w:p>
        </w:tc>
      </w:tr>
      <w:tr w:rsidR="00B53B4D" w:rsidRPr="00051952" w14:paraId="3B504DF8" w14:textId="77777777" w:rsidTr="00E4584E">
        <w:trPr>
          <w:trHeight w:val="144"/>
        </w:trPr>
        <w:tc>
          <w:tcPr>
            <w:tcW w:w="1440" w:type="dxa"/>
            <w:noWrap/>
          </w:tcPr>
          <w:p w14:paraId="0D6B1832" w14:textId="34108317" w:rsidR="00B53B4D" w:rsidRPr="0069278F" w:rsidRDefault="00B53B4D">
            <w:pPr>
              <w:rPr>
                <w:rFonts w:asciiTheme="minorHAnsi" w:hAnsiTheme="minorHAnsi" w:cstheme="minorHAnsi"/>
                <w:sz w:val="18"/>
                <w:szCs w:val="18"/>
              </w:rPr>
            </w:pPr>
            <w:r>
              <w:rPr>
                <w:rFonts w:asciiTheme="minorHAnsi" w:hAnsiTheme="minorHAnsi" w:cstheme="minorHAnsi"/>
                <w:sz w:val="18"/>
                <w:szCs w:val="18"/>
              </w:rPr>
              <w:t>Todd</w:t>
            </w:r>
          </w:p>
        </w:tc>
        <w:tc>
          <w:tcPr>
            <w:tcW w:w="1350" w:type="dxa"/>
            <w:noWrap/>
          </w:tcPr>
          <w:p w14:paraId="608BEE35" w14:textId="4DD35B6C" w:rsidR="00B53B4D" w:rsidRPr="0069278F" w:rsidRDefault="00E4584E">
            <w:pPr>
              <w:rPr>
                <w:rFonts w:asciiTheme="minorHAnsi" w:hAnsiTheme="minorHAnsi" w:cstheme="minorHAnsi"/>
                <w:sz w:val="18"/>
                <w:szCs w:val="18"/>
              </w:rPr>
            </w:pPr>
            <w:r>
              <w:rPr>
                <w:rFonts w:asciiTheme="minorHAnsi" w:hAnsiTheme="minorHAnsi" w:cstheme="minorHAnsi"/>
                <w:sz w:val="18"/>
                <w:szCs w:val="18"/>
              </w:rPr>
              <w:t xml:space="preserve">S. </w:t>
            </w:r>
            <w:r w:rsidR="00B53B4D">
              <w:rPr>
                <w:rFonts w:asciiTheme="minorHAnsi" w:hAnsiTheme="minorHAnsi" w:cstheme="minorHAnsi"/>
                <w:sz w:val="18"/>
                <w:szCs w:val="18"/>
              </w:rPr>
              <w:t>Rob</w:t>
            </w:r>
          </w:p>
        </w:tc>
        <w:tc>
          <w:tcPr>
            <w:tcW w:w="6480" w:type="dxa"/>
            <w:noWrap/>
          </w:tcPr>
          <w:p w14:paraId="733E625C" w14:textId="0E2F9617" w:rsidR="00B53B4D" w:rsidRPr="0069278F" w:rsidRDefault="00B53B4D">
            <w:pPr>
              <w:rPr>
                <w:rFonts w:asciiTheme="minorHAnsi" w:hAnsiTheme="minorHAnsi" w:cstheme="minorHAnsi"/>
                <w:sz w:val="18"/>
                <w:szCs w:val="18"/>
              </w:rPr>
            </w:pPr>
            <w:r>
              <w:rPr>
                <w:rFonts w:asciiTheme="minorHAnsi" w:hAnsiTheme="minorHAnsi" w:cstheme="minorHAnsi"/>
                <w:sz w:val="18"/>
                <w:szCs w:val="18"/>
              </w:rPr>
              <w:t>GQIP, Medical Director</w:t>
            </w:r>
          </w:p>
        </w:tc>
      </w:tr>
      <w:tr w:rsidR="00051952" w:rsidRPr="00051952" w14:paraId="76585CE9" w14:textId="77777777" w:rsidTr="00E4584E">
        <w:trPr>
          <w:trHeight w:val="144"/>
        </w:trPr>
        <w:tc>
          <w:tcPr>
            <w:tcW w:w="1440" w:type="dxa"/>
            <w:noWrap/>
            <w:hideMark/>
          </w:tcPr>
          <w:p w14:paraId="1E78DEEA" w14:textId="77777777" w:rsidR="00051952" w:rsidRPr="0069278F" w:rsidRDefault="00051952">
            <w:pPr>
              <w:rPr>
                <w:rFonts w:asciiTheme="minorHAnsi" w:hAnsiTheme="minorHAnsi" w:cstheme="minorHAnsi"/>
                <w:sz w:val="18"/>
                <w:szCs w:val="18"/>
              </w:rPr>
            </w:pPr>
            <w:r w:rsidRPr="0069278F">
              <w:rPr>
                <w:rFonts w:asciiTheme="minorHAnsi" w:hAnsiTheme="minorHAnsi" w:cstheme="minorHAnsi"/>
                <w:sz w:val="18"/>
                <w:szCs w:val="18"/>
              </w:rPr>
              <w:t>Solomon</w:t>
            </w:r>
          </w:p>
        </w:tc>
        <w:tc>
          <w:tcPr>
            <w:tcW w:w="1350" w:type="dxa"/>
            <w:noWrap/>
            <w:hideMark/>
          </w:tcPr>
          <w:p w14:paraId="1E0C7919" w14:textId="77777777" w:rsidR="00051952" w:rsidRPr="0069278F" w:rsidRDefault="00051952">
            <w:pPr>
              <w:rPr>
                <w:rFonts w:asciiTheme="minorHAnsi" w:hAnsiTheme="minorHAnsi" w:cstheme="minorHAnsi"/>
                <w:sz w:val="18"/>
                <w:szCs w:val="18"/>
              </w:rPr>
            </w:pPr>
            <w:r w:rsidRPr="0069278F">
              <w:rPr>
                <w:rFonts w:asciiTheme="minorHAnsi" w:hAnsiTheme="minorHAnsi" w:cstheme="minorHAnsi"/>
                <w:sz w:val="18"/>
                <w:szCs w:val="18"/>
              </w:rPr>
              <w:t>Gina</w:t>
            </w:r>
          </w:p>
        </w:tc>
        <w:tc>
          <w:tcPr>
            <w:tcW w:w="6480" w:type="dxa"/>
            <w:noWrap/>
            <w:hideMark/>
          </w:tcPr>
          <w:p w14:paraId="5F8E6F80" w14:textId="7881D6E7" w:rsidR="00051952" w:rsidRPr="0069278F" w:rsidRDefault="00051952">
            <w:pPr>
              <w:rPr>
                <w:rFonts w:asciiTheme="minorHAnsi" w:hAnsiTheme="minorHAnsi" w:cstheme="minorHAnsi"/>
                <w:sz w:val="18"/>
                <w:szCs w:val="18"/>
              </w:rPr>
            </w:pPr>
            <w:r w:rsidRPr="0069278F">
              <w:rPr>
                <w:rFonts w:asciiTheme="minorHAnsi" w:hAnsiTheme="minorHAnsi" w:cstheme="minorHAnsi"/>
                <w:sz w:val="18"/>
                <w:szCs w:val="18"/>
              </w:rPr>
              <w:t xml:space="preserve">GQIP, Director </w:t>
            </w:r>
          </w:p>
        </w:tc>
      </w:tr>
      <w:tr w:rsidR="00B53B4D" w:rsidRPr="00051952" w14:paraId="70F719E6" w14:textId="77777777" w:rsidTr="00E4584E">
        <w:trPr>
          <w:trHeight w:val="144"/>
        </w:trPr>
        <w:tc>
          <w:tcPr>
            <w:tcW w:w="1440" w:type="dxa"/>
            <w:noWrap/>
          </w:tcPr>
          <w:p w14:paraId="47629932" w14:textId="470289F5" w:rsidR="00B53B4D" w:rsidRPr="0069278F" w:rsidRDefault="00C233AB">
            <w:pPr>
              <w:rPr>
                <w:rFonts w:asciiTheme="minorHAnsi" w:hAnsiTheme="minorHAnsi" w:cstheme="minorHAnsi"/>
                <w:sz w:val="18"/>
                <w:szCs w:val="18"/>
              </w:rPr>
            </w:pPr>
            <w:r>
              <w:rPr>
                <w:rFonts w:asciiTheme="minorHAnsi" w:hAnsiTheme="minorHAnsi" w:cstheme="minorHAnsi"/>
                <w:sz w:val="18"/>
                <w:szCs w:val="18"/>
              </w:rPr>
              <w:t>Galloway</w:t>
            </w:r>
          </w:p>
        </w:tc>
        <w:tc>
          <w:tcPr>
            <w:tcW w:w="1350" w:type="dxa"/>
            <w:noWrap/>
          </w:tcPr>
          <w:p w14:paraId="2C9BDB06" w14:textId="5C7AA587" w:rsidR="00B53B4D" w:rsidRPr="0069278F" w:rsidRDefault="00C233AB">
            <w:pPr>
              <w:rPr>
                <w:rFonts w:asciiTheme="minorHAnsi" w:hAnsiTheme="minorHAnsi" w:cstheme="minorHAnsi"/>
                <w:sz w:val="18"/>
                <w:szCs w:val="18"/>
              </w:rPr>
            </w:pPr>
            <w:r>
              <w:rPr>
                <w:rFonts w:asciiTheme="minorHAnsi" w:hAnsiTheme="minorHAnsi" w:cstheme="minorHAnsi"/>
                <w:sz w:val="18"/>
                <w:szCs w:val="18"/>
              </w:rPr>
              <w:t>Luke</w:t>
            </w:r>
          </w:p>
        </w:tc>
        <w:tc>
          <w:tcPr>
            <w:tcW w:w="6480" w:type="dxa"/>
            <w:noWrap/>
          </w:tcPr>
          <w:p w14:paraId="722E3012" w14:textId="3DDF360A" w:rsidR="00B53B4D" w:rsidRPr="0069278F" w:rsidRDefault="00B53B4D">
            <w:pPr>
              <w:rPr>
                <w:rFonts w:asciiTheme="minorHAnsi" w:hAnsiTheme="minorHAnsi" w:cstheme="minorHAnsi"/>
                <w:sz w:val="18"/>
                <w:szCs w:val="18"/>
              </w:rPr>
            </w:pPr>
            <w:r>
              <w:rPr>
                <w:rFonts w:asciiTheme="minorHAnsi" w:hAnsiTheme="minorHAnsi" w:cstheme="minorHAnsi"/>
                <w:sz w:val="18"/>
                <w:szCs w:val="18"/>
              </w:rPr>
              <w:t xml:space="preserve">GQIP, Research </w:t>
            </w:r>
            <w:r w:rsidR="00C233AB">
              <w:rPr>
                <w:rFonts w:asciiTheme="minorHAnsi" w:hAnsiTheme="minorHAnsi" w:cstheme="minorHAnsi"/>
                <w:sz w:val="18"/>
                <w:szCs w:val="18"/>
              </w:rPr>
              <w:t>Fellow</w:t>
            </w:r>
          </w:p>
        </w:tc>
      </w:tr>
      <w:tr w:rsidR="00051952" w:rsidRPr="00051952" w14:paraId="3112B06C" w14:textId="77777777" w:rsidTr="00E4584E">
        <w:trPr>
          <w:trHeight w:val="360"/>
        </w:trPr>
        <w:tc>
          <w:tcPr>
            <w:tcW w:w="1440" w:type="dxa"/>
            <w:noWrap/>
          </w:tcPr>
          <w:p w14:paraId="2FDEC734"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Mayfield</w:t>
            </w:r>
          </w:p>
          <w:p w14:paraId="108CD462"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Sundholm</w:t>
            </w:r>
          </w:p>
          <w:p w14:paraId="05BC79D0" w14:textId="77777777" w:rsidR="00C233AB" w:rsidRPr="00C233AB" w:rsidRDefault="00C233AB" w:rsidP="00C233AB">
            <w:pPr>
              <w:rPr>
                <w:rFonts w:asciiTheme="minorHAnsi" w:hAnsiTheme="minorHAnsi" w:cstheme="minorHAnsi"/>
                <w:sz w:val="18"/>
                <w:szCs w:val="18"/>
              </w:rPr>
            </w:pPr>
            <w:proofErr w:type="spellStart"/>
            <w:r w:rsidRPr="00C233AB">
              <w:rPr>
                <w:rFonts w:asciiTheme="minorHAnsi" w:hAnsiTheme="minorHAnsi" w:cstheme="minorHAnsi"/>
                <w:sz w:val="18"/>
                <w:szCs w:val="18"/>
              </w:rPr>
              <w:t>McKemie</w:t>
            </w:r>
            <w:proofErr w:type="spellEnd"/>
          </w:p>
          <w:p w14:paraId="2A99DB9C"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Parris</w:t>
            </w:r>
          </w:p>
          <w:p w14:paraId="6B8AA83E"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Truett</w:t>
            </w:r>
          </w:p>
          <w:p w14:paraId="416531AF"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Ashley</w:t>
            </w:r>
          </w:p>
          <w:p w14:paraId="622FD46C" w14:textId="77777777" w:rsidR="00C233AB" w:rsidRPr="00C233AB" w:rsidRDefault="00C233AB" w:rsidP="00C233AB">
            <w:pPr>
              <w:rPr>
                <w:rFonts w:asciiTheme="minorHAnsi" w:hAnsiTheme="minorHAnsi" w:cstheme="minorHAnsi"/>
                <w:sz w:val="18"/>
                <w:szCs w:val="18"/>
              </w:rPr>
            </w:pPr>
            <w:proofErr w:type="spellStart"/>
            <w:r w:rsidRPr="00C233AB">
              <w:rPr>
                <w:rFonts w:asciiTheme="minorHAnsi" w:hAnsiTheme="minorHAnsi" w:cstheme="minorHAnsi"/>
                <w:sz w:val="18"/>
                <w:szCs w:val="18"/>
              </w:rPr>
              <w:t>Fabico-Dulin</w:t>
            </w:r>
            <w:proofErr w:type="spellEnd"/>
          </w:p>
          <w:p w14:paraId="5FF528DF"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Johns</w:t>
            </w:r>
          </w:p>
          <w:p w14:paraId="5B2DD398"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Bhatia</w:t>
            </w:r>
          </w:p>
          <w:p w14:paraId="081B4D3B"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Carney</w:t>
            </w:r>
          </w:p>
          <w:p w14:paraId="1A6E9033"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 xml:space="preserve">Cochran </w:t>
            </w:r>
          </w:p>
          <w:p w14:paraId="1E9EBE1C"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Edwards</w:t>
            </w:r>
          </w:p>
          <w:p w14:paraId="4AEFF9E2"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Gaskins</w:t>
            </w:r>
          </w:p>
          <w:p w14:paraId="73523867"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Rowker</w:t>
            </w:r>
          </w:p>
          <w:p w14:paraId="344AB770"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Register</w:t>
            </w:r>
          </w:p>
          <w:p w14:paraId="316C0C72" w14:textId="77777777" w:rsidR="00C233AB" w:rsidRPr="00C233AB" w:rsidRDefault="00C233AB" w:rsidP="00C233AB">
            <w:pPr>
              <w:rPr>
                <w:rFonts w:asciiTheme="minorHAnsi" w:hAnsiTheme="minorHAnsi" w:cstheme="minorHAnsi"/>
                <w:sz w:val="18"/>
                <w:szCs w:val="18"/>
              </w:rPr>
            </w:pPr>
            <w:proofErr w:type="spellStart"/>
            <w:r w:rsidRPr="00C233AB">
              <w:rPr>
                <w:rFonts w:asciiTheme="minorHAnsi" w:hAnsiTheme="minorHAnsi" w:cstheme="minorHAnsi"/>
                <w:sz w:val="18"/>
                <w:szCs w:val="18"/>
              </w:rPr>
              <w:t>Bullington</w:t>
            </w:r>
            <w:proofErr w:type="spellEnd"/>
            <w:r w:rsidRPr="00C233AB">
              <w:rPr>
                <w:rFonts w:asciiTheme="minorHAnsi" w:hAnsiTheme="minorHAnsi" w:cstheme="minorHAnsi"/>
                <w:sz w:val="18"/>
                <w:szCs w:val="18"/>
              </w:rPr>
              <w:t xml:space="preserve"> </w:t>
            </w:r>
          </w:p>
          <w:p w14:paraId="19263334"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Pettiford</w:t>
            </w:r>
          </w:p>
          <w:p w14:paraId="698717CC"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Davis</w:t>
            </w:r>
          </w:p>
          <w:p w14:paraId="7EA8D901"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Kiefer</w:t>
            </w:r>
          </w:p>
          <w:p w14:paraId="2E99EAC8"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Marsh</w:t>
            </w:r>
          </w:p>
          <w:p w14:paraId="240A5716"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Grant</w:t>
            </w:r>
          </w:p>
          <w:p w14:paraId="3BBBA9E7" w14:textId="77777777" w:rsidR="00C233AB" w:rsidRPr="00C233AB" w:rsidRDefault="00C233AB" w:rsidP="00C233AB">
            <w:pPr>
              <w:rPr>
                <w:rFonts w:asciiTheme="minorHAnsi" w:hAnsiTheme="minorHAnsi" w:cstheme="minorHAnsi"/>
                <w:sz w:val="18"/>
                <w:szCs w:val="18"/>
              </w:rPr>
            </w:pPr>
            <w:proofErr w:type="spellStart"/>
            <w:r w:rsidRPr="00C233AB">
              <w:rPr>
                <w:rFonts w:asciiTheme="minorHAnsi" w:hAnsiTheme="minorHAnsi" w:cstheme="minorHAnsi"/>
                <w:sz w:val="18"/>
                <w:szCs w:val="18"/>
              </w:rPr>
              <w:t>Astrella</w:t>
            </w:r>
            <w:proofErr w:type="spellEnd"/>
          </w:p>
          <w:p w14:paraId="2971E4A0"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Buchanan</w:t>
            </w:r>
          </w:p>
          <w:p w14:paraId="115CA293"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Eleby</w:t>
            </w:r>
          </w:p>
          <w:p w14:paraId="29D589B7"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Griffin</w:t>
            </w:r>
          </w:p>
          <w:p w14:paraId="2753ECD4" w14:textId="77777777" w:rsidR="00C233AB" w:rsidRPr="00C233AB" w:rsidRDefault="00C233AB" w:rsidP="00C233AB">
            <w:pPr>
              <w:rPr>
                <w:rFonts w:asciiTheme="minorHAnsi" w:hAnsiTheme="minorHAnsi" w:cstheme="minorHAnsi"/>
                <w:sz w:val="18"/>
                <w:szCs w:val="18"/>
              </w:rPr>
            </w:pPr>
            <w:proofErr w:type="spellStart"/>
            <w:r w:rsidRPr="00C233AB">
              <w:rPr>
                <w:rFonts w:asciiTheme="minorHAnsi" w:hAnsiTheme="minorHAnsi" w:cstheme="minorHAnsi"/>
                <w:sz w:val="18"/>
                <w:szCs w:val="18"/>
              </w:rPr>
              <w:t>Jeune</w:t>
            </w:r>
            <w:proofErr w:type="spellEnd"/>
          </w:p>
          <w:p w14:paraId="59B13DC8" w14:textId="77777777" w:rsidR="00C233AB" w:rsidRPr="00C233AB" w:rsidRDefault="00C233AB" w:rsidP="00C233AB">
            <w:pPr>
              <w:rPr>
                <w:rFonts w:asciiTheme="minorHAnsi" w:hAnsiTheme="minorHAnsi" w:cstheme="minorHAnsi"/>
                <w:sz w:val="18"/>
                <w:szCs w:val="18"/>
              </w:rPr>
            </w:pPr>
            <w:proofErr w:type="spellStart"/>
            <w:r w:rsidRPr="00C233AB">
              <w:rPr>
                <w:rFonts w:asciiTheme="minorHAnsi" w:hAnsiTheme="minorHAnsi" w:cstheme="minorHAnsi"/>
                <w:sz w:val="18"/>
                <w:szCs w:val="18"/>
              </w:rPr>
              <w:t>Lamphier</w:t>
            </w:r>
            <w:proofErr w:type="spellEnd"/>
          </w:p>
          <w:p w14:paraId="7F9C150B"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Page</w:t>
            </w:r>
          </w:p>
          <w:p w14:paraId="21E03CB6"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Rothenberg</w:t>
            </w:r>
          </w:p>
          <w:p w14:paraId="3285D362"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Sanabria</w:t>
            </w:r>
          </w:p>
          <w:p w14:paraId="530B1218"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So</w:t>
            </w:r>
          </w:p>
          <w:p w14:paraId="6AC20519" w14:textId="77777777" w:rsidR="00C233AB" w:rsidRPr="00C233AB" w:rsidRDefault="00C233AB" w:rsidP="00C233AB">
            <w:pPr>
              <w:rPr>
                <w:rFonts w:asciiTheme="minorHAnsi" w:hAnsiTheme="minorHAnsi" w:cstheme="minorHAnsi"/>
                <w:sz w:val="18"/>
                <w:szCs w:val="18"/>
              </w:rPr>
            </w:pPr>
            <w:proofErr w:type="spellStart"/>
            <w:r w:rsidRPr="00C233AB">
              <w:rPr>
                <w:rFonts w:asciiTheme="minorHAnsi" w:hAnsiTheme="minorHAnsi" w:cstheme="minorHAnsi"/>
                <w:sz w:val="18"/>
                <w:szCs w:val="18"/>
              </w:rPr>
              <w:t>Vanderberg</w:t>
            </w:r>
            <w:proofErr w:type="spellEnd"/>
          </w:p>
          <w:p w14:paraId="304A7CE1"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Paynter</w:t>
            </w:r>
          </w:p>
          <w:p w14:paraId="34A593B0"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Brown</w:t>
            </w:r>
          </w:p>
          <w:p w14:paraId="4F1F9982"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Goodwin</w:t>
            </w:r>
          </w:p>
          <w:p w14:paraId="0A50F083"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Patterson</w:t>
            </w:r>
          </w:p>
          <w:p w14:paraId="5E2794B9"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Vaughn</w:t>
            </w:r>
          </w:p>
          <w:p w14:paraId="2F8173D2"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Page</w:t>
            </w:r>
          </w:p>
          <w:p w14:paraId="14450760"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Williamson</w:t>
            </w:r>
          </w:p>
          <w:p w14:paraId="37389750"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Lawrence</w:t>
            </w:r>
          </w:p>
          <w:p w14:paraId="11119CB3"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Mathis</w:t>
            </w:r>
          </w:p>
          <w:p w14:paraId="6BB54130" w14:textId="77777777" w:rsidR="00C233AB" w:rsidRPr="00C233AB" w:rsidRDefault="00C233AB" w:rsidP="00C233AB">
            <w:pPr>
              <w:rPr>
                <w:rFonts w:asciiTheme="minorHAnsi" w:hAnsiTheme="minorHAnsi" w:cstheme="minorHAnsi"/>
                <w:sz w:val="18"/>
                <w:szCs w:val="18"/>
              </w:rPr>
            </w:pPr>
            <w:proofErr w:type="spellStart"/>
            <w:r w:rsidRPr="00C233AB">
              <w:rPr>
                <w:rFonts w:asciiTheme="minorHAnsi" w:hAnsiTheme="minorHAnsi" w:cstheme="minorHAnsi"/>
                <w:sz w:val="18"/>
                <w:szCs w:val="18"/>
              </w:rPr>
              <w:t>Gibsons</w:t>
            </w:r>
            <w:proofErr w:type="spellEnd"/>
          </w:p>
          <w:p w14:paraId="2392B730" w14:textId="77777777" w:rsidR="00C233AB" w:rsidRPr="00C233AB" w:rsidRDefault="00C233AB" w:rsidP="00C233AB">
            <w:pPr>
              <w:rPr>
                <w:rFonts w:asciiTheme="minorHAnsi" w:hAnsiTheme="minorHAnsi" w:cstheme="minorHAnsi"/>
                <w:sz w:val="18"/>
                <w:szCs w:val="18"/>
              </w:rPr>
            </w:pPr>
            <w:proofErr w:type="spellStart"/>
            <w:r w:rsidRPr="00C233AB">
              <w:rPr>
                <w:rFonts w:asciiTheme="minorHAnsi" w:hAnsiTheme="minorHAnsi" w:cstheme="minorHAnsi"/>
                <w:sz w:val="18"/>
                <w:szCs w:val="18"/>
              </w:rPr>
              <w:t>Vassy</w:t>
            </w:r>
            <w:proofErr w:type="spellEnd"/>
          </w:p>
          <w:p w14:paraId="4E8A83E1"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 xml:space="preserve">Avery </w:t>
            </w:r>
          </w:p>
          <w:p w14:paraId="32F2279B"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Burgess</w:t>
            </w:r>
          </w:p>
          <w:p w14:paraId="0EE6291F"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lastRenderedPageBreak/>
              <w:t>Stephens</w:t>
            </w:r>
          </w:p>
          <w:p w14:paraId="2EC44C80"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Fitzgerald</w:t>
            </w:r>
          </w:p>
          <w:p w14:paraId="3BB793DB"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Stephens</w:t>
            </w:r>
          </w:p>
          <w:p w14:paraId="0CB00BBC"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Morgan</w:t>
            </w:r>
          </w:p>
          <w:p w14:paraId="58BED03C"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Thomas</w:t>
            </w:r>
          </w:p>
          <w:p w14:paraId="2B477CB1"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Gentry</w:t>
            </w:r>
          </w:p>
          <w:p w14:paraId="7087658B"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Gasser</w:t>
            </w:r>
          </w:p>
          <w:p w14:paraId="154F7E22"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Connelly</w:t>
            </w:r>
          </w:p>
          <w:p w14:paraId="25A6A2EA" w14:textId="77777777" w:rsidR="00C233AB" w:rsidRPr="00C233AB" w:rsidRDefault="00C233AB" w:rsidP="00C233AB">
            <w:pPr>
              <w:rPr>
                <w:rFonts w:asciiTheme="minorHAnsi" w:hAnsiTheme="minorHAnsi" w:cstheme="minorHAnsi"/>
                <w:sz w:val="18"/>
                <w:szCs w:val="18"/>
              </w:rPr>
            </w:pPr>
            <w:proofErr w:type="spellStart"/>
            <w:r w:rsidRPr="00C233AB">
              <w:rPr>
                <w:rFonts w:asciiTheme="minorHAnsi" w:hAnsiTheme="minorHAnsi" w:cstheme="minorHAnsi"/>
                <w:sz w:val="18"/>
                <w:szCs w:val="18"/>
              </w:rPr>
              <w:t>Ghaffari</w:t>
            </w:r>
            <w:proofErr w:type="spellEnd"/>
          </w:p>
          <w:p w14:paraId="04C4A635" w14:textId="151901E0" w:rsidR="00C233AB" w:rsidRPr="00C233AB" w:rsidRDefault="00C233AB" w:rsidP="00C233AB">
            <w:pPr>
              <w:rPr>
                <w:rFonts w:asciiTheme="minorHAnsi" w:hAnsiTheme="minorHAnsi" w:cstheme="minorHAnsi"/>
                <w:sz w:val="18"/>
                <w:szCs w:val="18"/>
              </w:rPr>
            </w:pPr>
            <w:r>
              <w:rPr>
                <w:rFonts w:asciiTheme="minorHAnsi" w:hAnsiTheme="minorHAnsi" w:cstheme="minorHAnsi"/>
                <w:sz w:val="18"/>
                <w:szCs w:val="18"/>
              </w:rPr>
              <w:t>K</w:t>
            </w:r>
            <w:r w:rsidRPr="00C233AB">
              <w:rPr>
                <w:rFonts w:asciiTheme="minorHAnsi" w:hAnsiTheme="minorHAnsi" w:cstheme="minorHAnsi"/>
                <w:sz w:val="18"/>
                <w:szCs w:val="18"/>
              </w:rPr>
              <w:t>eeton</w:t>
            </w:r>
          </w:p>
          <w:p w14:paraId="0728DF67"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Brown</w:t>
            </w:r>
          </w:p>
          <w:p w14:paraId="460F22F9"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Carter</w:t>
            </w:r>
          </w:p>
          <w:p w14:paraId="4DBD78E8" w14:textId="77777777" w:rsidR="00C233AB" w:rsidRPr="00C233AB" w:rsidRDefault="00C233AB" w:rsidP="00C233AB">
            <w:pPr>
              <w:rPr>
                <w:rFonts w:asciiTheme="minorHAnsi" w:hAnsiTheme="minorHAnsi" w:cstheme="minorHAnsi"/>
                <w:sz w:val="18"/>
                <w:szCs w:val="18"/>
              </w:rPr>
            </w:pPr>
            <w:proofErr w:type="spellStart"/>
            <w:r w:rsidRPr="00C233AB">
              <w:rPr>
                <w:rFonts w:asciiTheme="minorHAnsi" w:hAnsiTheme="minorHAnsi" w:cstheme="minorHAnsi"/>
                <w:sz w:val="18"/>
                <w:szCs w:val="18"/>
              </w:rPr>
              <w:t>Monda</w:t>
            </w:r>
            <w:proofErr w:type="spellEnd"/>
          </w:p>
          <w:p w14:paraId="78D43CF0"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Charles</w:t>
            </w:r>
          </w:p>
          <w:p w14:paraId="0132A92B"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Renz</w:t>
            </w:r>
          </w:p>
          <w:p w14:paraId="0F909258"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Bashan</w:t>
            </w:r>
          </w:p>
          <w:p w14:paraId="384AE488"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Dawson</w:t>
            </w:r>
          </w:p>
          <w:p w14:paraId="2C2DFAFB"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Van Ness</w:t>
            </w:r>
          </w:p>
          <w:p w14:paraId="7B022893"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Faircloth</w:t>
            </w:r>
          </w:p>
          <w:p w14:paraId="1CDB94DA"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Fox</w:t>
            </w:r>
          </w:p>
          <w:p w14:paraId="2EEA3601"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Hatley</w:t>
            </w:r>
          </w:p>
          <w:p w14:paraId="6A2690CA"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Holm</w:t>
            </w:r>
          </w:p>
          <w:p w14:paraId="648D79B6"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Medeiros</w:t>
            </w:r>
          </w:p>
          <w:p w14:paraId="22831D46"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Carnes</w:t>
            </w:r>
          </w:p>
          <w:p w14:paraId="1B06DE53"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Carter</w:t>
            </w:r>
          </w:p>
          <w:p w14:paraId="718BCC19"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Baldridge</w:t>
            </w:r>
          </w:p>
          <w:p w14:paraId="1B21D2E5"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Hand</w:t>
            </w:r>
          </w:p>
          <w:p w14:paraId="700E35C8" w14:textId="6BFA2A4E" w:rsidR="00051952" w:rsidRPr="00465116" w:rsidRDefault="00C233AB" w:rsidP="00D37478">
            <w:pPr>
              <w:rPr>
                <w:rFonts w:asciiTheme="minorHAnsi" w:hAnsiTheme="minorHAnsi" w:cstheme="minorHAnsi"/>
                <w:sz w:val="18"/>
                <w:szCs w:val="18"/>
              </w:rPr>
            </w:pPr>
            <w:r w:rsidRPr="00C233AB">
              <w:rPr>
                <w:rFonts w:asciiTheme="minorHAnsi" w:hAnsiTheme="minorHAnsi" w:cstheme="minorHAnsi"/>
                <w:sz w:val="18"/>
                <w:szCs w:val="18"/>
              </w:rPr>
              <w:t>Orr</w:t>
            </w:r>
          </w:p>
        </w:tc>
        <w:tc>
          <w:tcPr>
            <w:tcW w:w="1350" w:type="dxa"/>
            <w:noWrap/>
          </w:tcPr>
          <w:p w14:paraId="3AF01CAB"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lastRenderedPageBreak/>
              <w:t>Kelly</w:t>
            </w:r>
          </w:p>
          <w:p w14:paraId="28888F69"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Nicole</w:t>
            </w:r>
          </w:p>
          <w:p w14:paraId="19F266F8"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Clarence</w:t>
            </w:r>
          </w:p>
          <w:p w14:paraId="0364F7F0"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Melissa</w:t>
            </w:r>
          </w:p>
          <w:p w14:paraId="53885C5F"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Dawn</w:t>
            </w:r>
          </w:p>
          <w:p w14:paraId="314C8C78"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Dennis</w:t>
            </w:r>
          </w:p>
          <w:p w14:paraId="60B596E8"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Josephine</w:t>
            </w:r>
          </w:p>
          <w:p w14:paraId="316B2EC7"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Tracy</w:t>
            </w:r>
          </w:p>
          <w:p w14:paraId="77EE62BA"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Amina</w:t>
            </w:r>
          </w:p>
          <w:p w14:paraId="0F4E82FE"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David</w:t>
            </w:r>
          </w:p>
          <w:p w14:paraId="520402D8"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Alicia</w:t>
            </w:r>
          </w:p>
          <w:p w14:paraId="7EEDF7A0"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Susanne</w:t>
            </w:r>
          </w:p>
          <w:p w14:paraId="0A41A931"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Rebecca</w:t>
            </w:r>
          </w:p>
          <w:p w14:paraId="14047E37"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Kellie</w:t>
            </w:r>
          </w:p>
          <w:p w14:paraId="0B6ACD6A"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Alicia</w:t>
            </w:r>
          </w:p>
          <w:p w14:paraId="1B570F49"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Ashley</w:t>
            </w:r>
          </w:p>
          <w:p w14:paraId="75F22AB3"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Courtney</w:t>
            </w:r>
          </w:p>
          <w:p w14:paraId="665D044B"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Amy</w:t>
            </w:r>
          </w:p>
          <w:p w14:paraId="197AA769"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David</w:t>
            </w:r>
          </w:p>
          <w:p w14:paraId="11752BC8"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 xml:space="preserve">Brooke J. </w:t>
            </w:r>
          </w:p>
          <w:p w14:paraId="1C0B8FAE"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Lynn</w:t>
            </w:r>
          </w:p>
          <w:p w14:paraId="0293B725"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Jessica</w:t>
            </w:r>
          </w:p>
          <w:p w14:paraId="77E5AB01"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Samantha</w:t>
            </w:r>
          </w:p>
          <w:p w14:paraId="40DE37C8"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Joy</w:t>
            </w:r>
          </w:p>
          <w:p w14:paraId="280ECC26" w14:textId="77777777" w:rsidR="00C233AB" w:rsidRPr="00C233AB" w:rsidRDefault="00C233AB" w:rsidP="00C233AB">
            <w:pPr>
              <w:rPr>
                <w:rFonts w:asciiTheme="minorHAnsi" w:hAnsiTheme="minorHAnsi" w:cstheme="minorHAnsi"/>
                <w:sz w:val="18"/>
                <w:szCs w:val="18"/>
              </w:rPr>
            </w:pPr>
            <w:proofErr w:type="spellStart"/>
            <w:r w:rsidRPr="00C233AB">
              <w:rPr>
                <w:rFonts w:asciiTheme="minorHAnsi" w:hAnsiTheme="minorHAnsi" w:cstheme="minorHAnsi"/>
                <w:sz w:val="18"/>
                <w:szCs w:val="18"/>
              </w:rPr>
              <w:t>Sharona</w:t>
            </w:r>
            <w:proofErr w:type="spellEnd"/>
            <w:r w:rsidRPr="00C233AB">
              <w:rPr>
                <w:rFonts w:asciiTheme="minorHAnsi" w:hAnsiTheme="minorHAnsi" w:cstheme="minorHAnsi"/>
                <w:sz w:val="18"/>
                <w:szCs w:val="18"/>
              </w:rPr>
              <w:t xml:space="preserve"> </w:t>
            </w:r>
          </w:p>
          <w:p w14:paraId="42F8368F"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 xml:space="preserve">Amy </w:t>
            </w:r>
            <w:proofErr w:type="spellStart"/>
            <w:r w:rsidRPr="00C233AB">
              <w:rPr>
                <w:rFonts w:asciiTheme="minorHAnsi" w:hAnsiTheme="minorHAnsi" w:cstheme="minorHAnsi"/>
                <w:sz w:val="18"/>
                <w:szCs w:val="18"/>
              </w:rPr>
              <w:t>Annia</w:t>
            </w:r>
            <w:proofErr w:type="spellEnd"/>
          </w:p>
          <w:p w14:paraId="4751D36E"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Carey</w:t>
            </w:r>
          </w:p>
          <w:p w14:paraId="292907BE"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Emily</w:t>
            </w:r>
          </w:p>
          <w:p w14:paraId="261AC344"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Roxanne</w:t>
            </w:r>
          </w:p>
          <w:p w14:paraId="6BC1C6DE"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Angela</w:t>
            </w:r>
          </w:p>
          <w:p w14:paraId="03F71136"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Alan</w:t>
            </w:r>
          </w:p>
          <w:p w14:paraId="385C0116"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Pamela</w:t>
            </w:r>
          </w:p>
          <w:p w14:paraId="3CA272DF"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Steve</w:t>
            </w:r>
          </w:p>
          <w:p w14:paraId="3F1DB299"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Kim</w:t>
            </w:r>
          </w:p>
          <w:p w14:paraId="71596C66"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Mary Beth</w:t>
            </w:r>
          </w:p>
          <w:p w14:paraId="0EA07693"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Greg</w:t>
            </w:r>
          </w:p>
          <w:p w14:paraId="3CF1A012"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Kelli</w:t>
            </w:r>
          </w:p>
          <w:p w14:paraId="1C96B4FF"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Karrie</w:t>
            </w:r>
          </w:p>
          <w:p w14:paraId="5CAA6809"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Whitney</w:t>
            </w:r>
          </w:p>
          <w:p w14:paraId="10661377"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James</w:t>
            </w:r>
          </w:p>
          <w:p w14:paraId="370568D0"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Christie</w:t>
            </w:r>
          </w:p>
          <w:p w14:paraId="6592D052"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Jesse</w:t>
            </w:r>
          </w:p>
          <w:p w14:paraId="4C4ED50C"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Matthew</w:t>
            </w:r>
          </w:p>
          <w:p w14:paraId="074FFF7C" w14:textId="77777777" w:rsidR="00C233AB" w:rsidRPr="00C233AB" w:rsidRDefault="00C233AB" w:rsidP="00C233AB">
            <w:pPr>
              <w:rPr>
                <w:rFonts w:asciiTheme="minorHAnsi" w:hAnsiTheme="minorHAnsi" w:cstheme="minorHAnsi"/>
                <w:sz w:val="18"/>
                <w:szCs w:val="18"/>
              </w:rPr>
            </w:pPr>
            <w:proofErr w:type="spellStart"/>
            <w:r w:rsidRPr="00C233AB">
              <w:rPr>
                <w:rFonts w:asciiTheme="minorHAnsi" w:hAnsiTheme="minorHAnsi" w:cstheme="minorHAnsi"/>
                <w:sz w:val="18"/>
                <w:szCs w:val="18"/>
              </w:rPr>
              <w:t>Naila</w:t>
            </w:r>
            <w:proofErr w:type="spellEnd"/>
            <w:r w:rsidRPr="00C233AB">
              <w:rPr>
                <w:rFonts w:asciiTheme="minorHAnsi" w:hAnsiTheme="minorHAnsi" w:cstheme="minorHAnsi"/>
                <w:sz w:val="18"/>
                <w:szCs w:val="18"/>
              </w:rPr>
              <w:t xml:space="preserve"> </w:t>
            </w:r>
          </w:p>
          <w:p w14:paraId="2308EE86" w14:textId="77777777" w:rsidR="00C233AB" w:rsidRPr="00C233AB" w:rsidRDefault="00C233AB" w:rsidP="00C233AB">
            <w:pPr>
              <w:rPr>
                <w:rFonts w:asciiTheme="minorHAnsi" w:hAnsiTheme="minorHAnsi" w:cstheme="minorHAnsi"/>
                <w:sz w:val="18"/>
                <w:szCs w:val="18"/>
              </w:rPr>
            </w:pPr>
            <w:proofErr w:type="spellStart"/>
            <w:r w:rsidRPr="00C233AB">
              <w:rPr>
                <w:rFonts w:asciiTheme="minorHAnsi" w:hAnsiTheme="minorHAnsi" w:cstheme="minorHAnsi"/>
                <w:sz w:val="18"/>
                <w:szCs w:val="18"/>
              </w:rPr>
              <w:t>Nadirah</w:t>
            </w:r>
            <w:proofErr w:type="spellEnd"/>
          </w:p>
          <w:p w14:paraId="28B3402E" w14:textId="77777777" w:rsidR="00C233AB" w:rsidRPr="00C233AB" w:rsidRDefault="00C233AB" w:rsidP="00C233AB">
            <w:pPr>
              <w:rPr>
                <w:rFonts w:asciiTheme="minorHAnsi" w:hAnsiTheme="minorHAnsi" w:cstheme="minorHAnsi"/>
                <w:sz w:val="18"/>
                <w:szCs w:val="18"/>
              </w:rPr>
            </w:pPr>
            <w:proofErr w:type="spellStart"/>
            <w:r w:rsidRPr="00C233AB">
              <w:rPr>
                <w:rFonts w:asciiTheme="minorHAnsi" w:hAnsiTheme="minorHAnsi" w:cstheme="minorHAnsi"/>
                <w:sz w:val="18"/>
                <w:szCs w:val="18"/>
              </w:rPr>
              <w:lastRenderedPageBreak/>
              <w:t>Rayma</w:t>
            </w:r>
            <w:proofErr w:type="spellEnd"/>
          </w:p>
          <w:p w14:paraId="7FB1F2B5"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Brandi</w:t>
            </w:r>
          </w:p>
          <w:p w14:paraId="68B90D53"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Amy</w:t>
            </w:r>
          </w:p>
          <w:p w14:paraId="1E4127DC"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Heather</w:t>
            </w:r>
          </w:p>
          <w:p w14:paraId="44A2DC51"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Shannon</w:t>
            </w:r>
          </w:p>
          <w:p w14:paraId="36EAEE83"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Kristen</w:t>
            </w:r>
          </w:p>
          <w:p w14:paraId="6DCCDE52"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Kelly</w:t>
            </w:r>
          </w:p>
          <w:p w14:paraId="6779DB9C"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Jay</w:t>
            </w:r>
          </w:p>
          <w:p w14:paraId="48EAD832" w14:textId="77777777" w:rsidR="00C233AB" w:rsidRPr="00C233AB" w:rsidRDefault="00C233AB" w:rsidP="00C233AB">
            <w:pPr>
              <w:rPr>
                <w:rFonts w:asciiTheme="minorHAnsi" w:hAnsiTheme="minorHAnsi" w:cstheme="minorHAnsi"/>
                <w:sz w:val="18"/>
                <w:szCs w:val="18"/>
              </w:rPr>
            </w:pPr>
            <w:proofErr w:type="spellStart"/>
            <w:r w:rsidRPr="00C233AB">
              <w:rPr>
                <w:rFonts w:asciiTheme="minorHAnsi" w:hAnsiTheme="minorHAnsi" w:cstheme="minorHAnsi"/>
                <w:sz w:val="18"/>
                <w:szCs w:val="18"/>
              </w:rPr>
              <w:t>Arina</w:t>
            </w:r>
            <w:proofErr w:type="spellEnd"/>
          </w:p>
          <w:p w14:paraId="7474DEE9" w14:textId="06633DDD" w:rsidR="00C233AB" w:rsidRPr="00C233AB" w:rsidRDefault="00C233AB" w:rsidP="00C233AB">
            <w:pPr>
              <w:rPr>
                <w:rFonts w:asciiTheme="minorHAnsi" w:hAnsiTheme="minorHAnsi" w:cstheme="minorHAnsi"/>
                <w:sz w:val="18"/>
                <w:szCs w:val="18"/>
              </w:rPr>
            </w:pPr>
            <w:r>
              <w:rPr>
                <w:rFonts w:asciiTheme="minorHAnsi" w:hAnsiTheme="minorHAnsi" w:cstheme="minorHAnsi"/>
                <w:sz w:val="18"/>
                <w:szCs w:val="18"/>
              </w:rPr>
              <w:t>J</w:t>
            </w:r>
            <w:r w:rsidRPr="00C233AB">
              <w:rPr>
                <w:rFonts w:asciiTheme="minorHAnsi" w:hAnsiTheme="minorHAnsi" w:cstheme="minorHAnsi"/>
                <w:sz w:val="18"/>
                <w:szCs w:val="18"/>
              </w:rPr>
              <w:t>ustin</w:t>
            </w:r>
          </w:p>
          <w:p w14:paraId="42988E4D"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Emily</w:t>
            </w:r>
          </w:p>
          <w:p w14:paraId="7197EAF9"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Chelsea</w:t>
            </w:r>
          </w:p>
          <w:p w14:paraId="6C1E4BD7"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Alyssa</w:t>
            </w:r>
          </w:p>
          <w:p w14:paraId="61505AD5"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Winston</w:t>
            </w:r>
          </w:p>
          <w:p w14:paraId="62B99497"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Barry</w:t>
            </w:r>
          </w:p>
          <w:p w14:paraId="04863E53"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Aviva</w:t>
            </w:r>
          </w:p>
          <w:p w14:paraId="2D11A4FC"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Megan</w:t>
            </w:r>
          </w:p>
          <w:p w14:paraId="18F31F2E"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Jamie</w:t>
            </w:r>
          </w:p>
          <w:p w14:paraId="41FFF410"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Ashley</w:t>
            </w:r>
          </w:p>
          <w:p w14:paraId="1342E72D"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Eliza</w:t>
            </w:r>
          </w:p>
          <w:p w14:paraId="08AB6944"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Robyn</w:t>
            </w:r>
          </w:p>
          <w:p w14:paraId="32F206DB"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Kyndra</w:t>
            </w:r>
          </w:p>
          <w:p w14:paraId="09FDDF65"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Regina</w:t>
            </w:r>
          </w:p>
          <w:p w14:paraId="6B6FE561" w14:textId="77777777" w:rsidR="00C233AB" w:rsidRPr="00C233AB" w:rsidRDefault="00C233AB" w:rsidP="00C233AB">
            <w:pPr>
              <w:rPr>
                <w:rFonts w:asciiTheme="minorHAnsi" w:hAnsiTheme="minorHAnsi" w:cstheme="minorHAnsi"/>
                <w:sz w:val="18"/>
                <w:szCs w:val="18"/>
              </w:rPr>
            </w:pPr>
            <w:proofErr w:type="spellStart"/>
            <w:r w:rsidRPr="00C233AB">
              <w:rPr>
                <w:rFonts w:asciiTheme="minorHAnsi" w:hAnsiTheme="minorHAnsi" w:cstheme="minorHAnsi"/>
                <w:sz w:val="18"/>
                <w:szCs w:val="18"/>
              </w:rPr>
              <w:t>Jaina</w:t>
            </w:r>
            <w:proofErr w:type="spellEnd"/>
          </w:p>
          <w:p w14:paraId="3EBFA337"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Kerry</w:t>
            </w:r>
          </w:p>
          <w:p w14:paraId="58E53AE3"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Susan</w:t>
            </w:r>
          </w:p>
          <w:p w14:paraId="6D11025C"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Rachel</w:t>
            </w:r>
          </w:p>
          <w:p w14:paraId="6C323E5B" w14:textId="409472D7" w:rsidR="00051952" w:rsidRPr="00465116"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Ashley</w:t>
            </w:r>
          </w:p>
        </w:tc>
        <w:tc>
          <w:tcPr>
            <w:tcW w:w="6480" w:type="dxa"/>
            <w:noWrap/>
          </w:tcPr>
          <w:p w14:paraId="4E8CC376" w14:textId="77777777" w:rsidR="00C233AB" w:rsidRPr="00C233AB" w:rsidRDefault="00C233AB" w:rsidP="00C233AB">
            <w:pPr>
              <w:rPr>
                <w:rFonts w:asciiTheme="minorHAnsi" w:hAnsiTheme="minorHAnsi" w:cstheme="minorHAnsi"/>
                <w:sz w:val="18"/>
                <w:szCs w:val="18"/>
              </w:rPr>
            </w:pPr>
            <w:proofErr w:type="spellStart"/>
            <w:r w:rsidRPr="00C233AB">
              <w:rPr>
                <w:rFonts w:asciiTheme="minorHAnsi" w:hAnsiTheme="minorHAnsi" w:cstheme="minorHAnsi"/>
                <w:sz w:val="18"/>
                <w:szCs w:val="18"/>
              </w:rPr>
              <w:lastRenderedPageBreak/>
              <w:t>AdventHealth</w:t>
            </w:r>
            <w:proofErr w:type="spellEnd"/>
            <w:r w:rsidRPr="00C233AB">
              <w:rPr>
                <w:rFonts w:asciiTheme="minorHAnsi" w:hAnsiTheme="minorHAnsi" w:cstheme="minorHAnsi"/>
                <w:sz w:val="18"/>
                <w:szCs w:val="18"/>
              </w:rPr>
              <w:t xml:space="preserve"> Redmond</w:t>
            </w:r>
          </w:p>
          <w:p w14:paraId="09336E79" w14:textId="77777777" w:rsidR="00C233AB" w:rsidRPr="00C233AB" w:rsidRDefault="00C233AB" w:rsidP="00C233AB">
            <w:pPr>
              <w:rPr>
                <w:rFonts w:asciiTheme="minorHAnsi" w:hAnsiTheme="minorHAnsi" w:cstheme="minorHAnsi"/>
                <w:sz w:val="18"/>
                <w:szCs w:val="18"/>
              </w:rPr>
            </w:pPr>
            <w:proofErr w:type="spellStart"/>
            <w:r w:rsidRPr="00C233AB">
              <w:rPr>
                <w:rFonts w:asciiTheme="minorHAnsi" w:hAnsiTheme="minorHAnsi" w:cstheme="minorHAnsi"/>
                <w:sz w:val="18"/>
                <w:szCs w:val="18"/>
              </w:rPr>
              <w:t>AdventHealth</w:t>
            </w:r>
            <w:proofErr w:type="spellEnd"/>
            <w:r w:rsidRPr="00C233AB">
              <w:rPr>
                <w:rFonts w:asciiTheme="minorHAnsi" w:hAnsiTheme="minorHAnsi" w:cstheme="minorHAnsi"/>
                <w:sz w:val="18"/>
                <w:szCs w:val="18"/>
              </w:rPr>
              <w:t xml:space="preserve"> Redmond</w:t>
            </w:r>
          </w:p>
          <w:p w14:paraId="1521BAF4"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Atrium Health Floyd</w:t>
            </w:r>
          </w:p>
          <w:p w14:paraId="4A0DCF73"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 xml:space="preserve">Atrium Health Floyd </w:t>
            </w:r>
          </w:p>
          <w:p w14:paraId="0EDC3A15"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Atrium Health Floyd Polk Medical Center</w:t>
            </w:r>
          </w:p>
          <w:p w14:paraId="31AD0029"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Atrium Health Navicent</w:t>
            </w:r>
          </w:p>
          <w:p w14:paraId="54EBF824"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Atrium Health Navicent</w:t>
            </w:r>
          </w:p>
          <w:p w14:paraId="7B9B4F59"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Atrium Health Navicent</w:t>
            </w:r>
          </w:p>
          <w:p w14:paraId="103FF41C"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 xml:space="preserve">Children’s Healthcare of Atlanta </w:t>
            </w:r>
          </w:p>
          <w:p w14:paraId="00848382"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 xml:space="preserve">Children’s Healthcare of Atlanta </w:t>
            </w:r>
          </w:p>
          <w:p w14:paraId="76B5C194"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 xml:space="preserve">Children’s Healthcare of Atlanta </w:t>
            </w:r>
          </w:p>
          <w:p w14:paraId="35D0432D"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 xml:space="preserve">Children’s Healthcare of Atlanta </w:t>
            </w:r>
          </w:p>
          <w:p w14:paraId="11ADF6D5"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 xml:space="preserve">Children’s Healthcare of Atlanta </w:t>
            </w:r>
          </w:p>
          <w:p w14:paraId="59E308EB"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 xml:space="preserve">Children’s Healthcare of Atlanta </w:t>
            </w:r>
          </w:p>
          <w:p w14:paraId="75D9FA68"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Crisp Regional</w:t>
            </w:r>
          </w:p>
          <w:p w14:paraId="46685C38"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 xml:space="preserve">Crisp Regional </w:t>
            </w:r>
          </w:p>
          <w:p w14:paraId="2CA6B4AD"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Doctors Hospital of Augusta</w:t>
            </w:r>
          </w:p>
          <w:p w14:paraId="126E0CA5"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Effingham Health System</w:t>
            </w:r>
          </w:p>
          <w:p w14:paraId="22E7C779"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Effingham Health System</w:t>
            </w:r>
          </w:p>
          <w:p w14:paraId="30DC22E8"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Emanuel Medical Center</w:t>
            </w:r>
          </w:p>
          <w:p w14:paraId="4B809D6B"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 xml:space="preserve">Fairview Park Hospital </w:t>
            </w:r>
          </w:p>
          <w:p w14:paraId="2023EC76"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Grady</w:t>
            </w:r>
          </w:p>
          <w:p w14:paraId="1D333580"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Grady</w:t>
            </w:r>
          </w:p>
          <w:p w14:paraId="50981FAE"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Grady</w:t>
            </w:r>
          </w:p>
          <w:p w14:paraId="7704282E"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Grady</w:t>
            </w:r>
          </w:p>
          <w:p w14:paraId="3F6971A3"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Grady</w:t>
            </w:r>
          </w:p>
          <w:p w14:paraId="4B394E82"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Grady</w:t>
            </w:r>
          </w:p>
          <w:p w14:paraId="7085B853"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Grady</w:t>
            </w:r>
          </w:p>
          <w:p w14:paraId="54FD45F5"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Grady</w:t>
            </w:r>
          </w:p>
          <w:p w14:paraId="1371A0F2"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Grady</w:t>
            </w:r>
          </w:p>
          <w:p w14:paraId="09382EB2"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Grady</w:t>
            </w:r>
          </w:p>
          <w:p w14:paraId="4B6420C7"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Grady</w:t>
            </w:r>
          </w:p>
          <w:p w14:paraId="5B4A6262"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Hamilton Medical Center</w:t>
            </w:r>
          </w:p>
          <w:p w14:paraId="4FAD3F9D"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 xml:space="preserve">Hamilton Medical Center </w:t>
            </w:r>
          </w:p>
          <w:p w14:paraId="446E4719"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John D. Archbold Memorial Hospital</w:t>
            </w:r>
          </w:p>
          <w:p w14:paraId="55AA547C"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John D. Archbold Memorial Hospital</w:t>
            </w:r>
          </w:p>
          <w:p w14:paraId="0278010D"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John D. Archbold Memorial Hospital</w:t>
            </w:r>
          </w:p>
          <w:p w14:paraId="50CD07B2"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Memorial Health Meadows Hospital</w:t>
            </w:r>
          </w:p>
          <w:p w14:paraId="64AD0571"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Memorial Health university Medical Center</w:t>
            </w:r>
          </w:p>
          <w:p w14:paraId="5CB69F5C"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Morgan Medical Center</w:t>
            </w:r>
          </w:p>
          <w:p w14:paraId="650C680F"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Morgan Medical Center</w:t>
            </w:r>
          </w:p>
          <w:p w14:paraId="2800E6E9"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Northeast Georgia Medical Center</w:t>
            </w:r>
          </w:p>
          <w:p w14:paraId="45A73BDB"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Northeast Georgia Medical Center</w:t>
            </w:r>
          </w:p>
          <w:p w14:paraId="3BB017C7"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Northside Hospital Gwinnett</w:t>
            </w:r>
          </w:p>
          <w:p w14:paraId="6D8CF140"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Northside Hospital Gwinnett</w:t>
            </w:r>
          </w:p>
          <w:p w14:paraId="53101AC9"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lastRenderedPageBreak/>
              <w:t>Northside Hospital Gwinnett</w:t>
            </w:r>
          </w:p>
          <w:p w14:paraId="2BE078A6"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Phoebe Putney Memorial Hospital</w:t>
            </w:r>
          </w:p>
          <w:p w14:paraId="5D8133CC"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Piedmont</w:t>
            </w:r>
          </w:p>
          <w:p w14:paraId="40ACFB7E"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 xml:space="preserve">Piedmont Athens </w:t>
            </w:r>
          </w:p>
          <w:p w14:paraId="4738D735"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 xml:space="preserve">Piedmont Athens </w:t>
            </w:r>
          </w:p>
          <w:p w14:paraId="6AA4DC33"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Piedmont Cartersville</w:t>
            </w:r>
          </w:p>
          <w:p w14:paraId="51A08976"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Piedmont Columbus Midtown</w:t>
            </w:r>
          </w:p>
          <w:p w14:paraId="16C65427"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Piedmont Henry</w:t>
            </w:r>
          </w:p>
          <w:p w14:paraId="51971F4E"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Piedmont Henry Hospital</w:t>
            </w:r>
          </w:p>
          <w:p w14:paraId="2D98C396"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Piedmont Henry Hospital</w:t>
            </w:r>
          </w:p>
          <w:p w14:paraId="58941992"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South Georgia Medical Center</w:t>
            </w:r>
          </w:p>
          <w:p w14:paraId="44A5EC33"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South Georgia Medical Center</w:t>
            </w:r>
          </w:p>
          <w:p w14:paraId="2C634B87"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Wellstar</w:t>
            </w:r>
          </w:p>
          <w:p w14:paraId="78553C34"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Wellstar Cobb Hospital</w:t>
            </w:r>
          </w:p>
          <w:p w14:paraId="78F37FA3"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Wellstar Cobb Hospital</w:t>
            </w:r>
          </w:p>
          <w:p w14:paraId="30748E05"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Wellstar Kennestone</w:t>
            </w:r>
          </w:p>
          <w:p w14:paraId="02792EC3"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Wellstar Kennestone</w:t>
            </w:r>
          </w:p>
          <w:p w14:paraId="7E039340"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Wellstar Kennestone</w:t>
            </w:r>
          </w:p>
          <w:p w14:paraId="6A350918"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Wellstar MCG</w:t>
            </w:r>
          </w:p>
          <w:p w14:paraId="0FAABE74"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Wellstar MCG</w:t>
            </w:r>
          </w:p>
          <w:p w14:paraId="24592EBA"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Wellstar MCG</w:t>
            </w:r>
          </w:p>
          <w:p w14:paraId="0C624D18"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Wellstar MCG</w:t>
            </w:r>
          </w:p>
          <w:p w14:paraId="32345C0C"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Wellstar MCG</w:t>
            </w:r>
          </w:p>
          <w:p w14:paraId="1DBC1965"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Wellstar North Fulton</w:t>
            </w:r>
          </w:p>
          <w:p w14:paraId="5426F3C8"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 xml:space="preserve">Wellstar Paulding </w:t>
            </w:r>
          </w:p>
          <w:p w14:paraId="7563336B"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Wellstar Spalding Regional Hospital</w:t>
            </w:r>
          </w:p>
          <w:p w14:paraId="79B8820F" w14:textId="77777777" w:rsidR="00C233AB" w:rsidRPr="00C233AB"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Wellstar West Georgia Medical Center</w:t>
            </w:r>
          </w:p>
          <w:p w14:paraId="5E8F0DD6" w14:textId="366272C2" w:rsidR="00051952" w:rsidRPr="00465116" w:rsidRDefault="00C233AB" w:rsidP="00C233AB">
            <w:pPr>
              <w:rPr>
                <w:rFonts w:asciiTheme="minorHAnsi" w:hAnsiTheme="minorHAnsi" w:cstheme="minorHAnsi"/>
                <w:sz w:val="18"/>
                <w:szCs w:val="18"/>
              </w:rPr>
            </w:pPr>
            <w:r w:rsidRPr="00C233AB">
              <w:rPr>
                <w:rFonts w:asciiTheme="minorHAnsi" w:hAnsiTheme="minorHAnsi" w:cstheme="minorHAnsi"/>
                <w:sz w:val="18"/>
                <w:szCs w:val="18"/>
              </w:rPr>
              <w:t>Wellstar West Georgia Medical Center</w:t>
            </w:r>
          </w:p>
        </w:tc>
      </w:tr>
    </w:tbl>
    <w:p w14:paraId="2125C053" w14:textId="77777777" w:rsidR="00C233AB" w:rsidRDefault="00C233AB"/>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350"/>
        <w:gridCol w:w="6480"/>
      </w:tblGrid>
      <w:tr w:rsidR="00C233AB" w:rsidRPr="00051952" w14:paraId="6CBFA384" w14:textId="77777777" w:rsidTr="003D0F5A">
        <w:trPr>
          <w:trHeight w:val="288"/>
        </w:trPr>
        <w:tc>
          <w:tcPr>
            <w:tcW w:w="9270" w:type="dxa"/>
            <w:gridSpan w:val="3"/>
            <w:shd w:val="clear" w:color="auto" w:fill="458082"/>
            <w:noWrap/>
            <w:vAlign w:val="center"/>
          </w:tcPr>
          <w:p w14:paraId="086383B0" w14:textId="58E7596A" w:rsidR="00C233AB" w:rsidRPr="00051952" w:rsidRDefault="00C233AB" w:rsidP="0085683B">
            <w:pPr>
              <w:rPr>
                <w:b/>
                <w:bCs/>
                <w:color w:val="FFFFFF" w:themeColor="background1"/>
                <w:sz w:val="16"/>
                <w:szCs w:val="16"/>
              </w:rPr>
            </w:pPr>
            <w:r>
              <w:rPr>
                <w:b/>
                <w:bCs/>
                <w:color w:val="FFFFFF" w:themeColor="background1"/>
                <w:sz w:val="20"/>
              </w:rPr>
              <w:t>Staff &amp; Other A</w:t>
            </w:r>
            <w:r w:rsidRPr="00051952">
              <w:rPr>
                <w:b/>
                <w:bCs/>
                <w:color w:val="FFFFFF" w:themeColor="background1"/>
                <w:sz w:val="20"/>
              </w:rPr>
              <w:t>ttendees</w:t>
            </w:r>
          </w:p>
        </w:tc>
      </w:tr>
      <w:tr w:rsidR="00C233AB" w:rsidRPr="00051952" w14:paraId="735E8311" w14:textId="77777777" w:rsidTr="0085683B">
        <w:trPr>
          <w:trHeight w:val="20"/>
        </w:trPr>
        <w:tc>
          <w:tcPr>
            <w:tcW w:w="1440" w:type="dxa"/>
            <w:shd w:val="clear" w:color="auto" w:fill="auto"/>
            <w:noWrap/>
            <w:hideMark/>
          </w:tcPr>
          <w:p w14:paraId="0EF10215" w14:textId="77777777" w:rsidR="00C233AB" w:rsidRPr="00465116" w:rsidRDefault="00C233AB" w:rsidP="0085683B">
            <w:pPr>
              <w:rPr>
                <w:rFonts w:asciiTheme="minorHAnsi" w:hAnsiTheme="minorHAnsi" w:cstheme="minorHAnsi"/>
                <w:b/>
                <w:bCs/>
                <w:color w:val="133F53"/>
                <w:sz w:val="18"/>
                <w:szCs w:val="18"/>
              </w:rPr>
            </w:pPr>
            <w:r w:rsidRPr="00465116">
              <w:rPr>
                <w:rFonts w:asciiTheme="minorHAnsi" w:hAnsiTheme="minorHAnsi" w:cstheme="minorHAnsi"/>
                <w:b/>
                <w:bCs/>
                <w:color w:val="133F53"/>
                <w:sz w:val="18"/>
                <w:szCs w:val="18"/>
              </w:rPr>
              <w:t>Last Name</w:t>
            </w:r>
          </w:p>
        </w:tc>
        <w:tc>
          <w:tcPr>
            <w:tcW w:w="1350" w:type="dxa"/>
            <w:shd w:val="clear" w:color="auto" w:fill="auto"/>
            <w:noWrap/>
            <w:hideMark/>
          </w:tcPr>
          <w:p w14:paraId="4EE98E4F" w14:textId="77777777" w:rsidR="00C233AB" w:rsidRPr="00465116" w:rsidRDefault="00C233AB" w:rsidP="0085683B">
            <w:pPr>
              <w:rPr>
                <w:rFonts w:asciiTheme="minorHAnsi" w:hAnsiTheme="minorHAnsi" w:cstheme="minorHAnsi"/>
                <w:b/>
                <w:bCs/>
                <w:color w:val="133F53"/>
                <w:sz w:val="18"/>
                <w:szCs w:val="18"/>
              </w:rPr>
            </w:pPr>
            <w:r w:rsidRPr="00465116">
              <w:rPr>
                <w:rFonts w:asciiTheme="minorHAnsi" w:hAnsiTheme="minorHAnsi" w:cstheme="minorHAnsi"/>
                <w:b/>
                <w:bCs/>
                <w:color w:val="133F53"/>
                <w:sz w:val="18"/>
                <w:szCs w:val="18"/>
              </w:rPr>
              <w:t>First Name</w:t>
            </w:r>
          </w:p>
        </w:tc>
        <w:tc>
          <w:tcPr>
            <w:tcW w:w="6480" w:type="dxa"/>
            <w:shd w:val="clear" w:color="auto" w:fill="auto"/>
            <w:noWrap/>
            <w:hideMark/>
          </w:tcPr>
          <w:p w14:paraId="71054CC1" w14:textId="77777777" w:rsidR="00C233AB" w:rsidRPr="00465116" w:rsidRDefault="00C233AB" w:rsidP="0085683B">
            <w:pPr>
              <w:rPr>
                <w:rFonts w:asciiTheme="minorHAnsi" w:hAnsiTheme="minorHAnsi" w:cstheme="minorHAnsi"/>
                <w:b/>
                <w:bCs/>
                <w:color w:val="133F53"/>
                <w:sz w:val="18"/>
                <w:szCs w:val="18"/>
              </w:rPr>
            </w:pPr>
            <w:r w:rsidRPr="00465116">
              <w:rPr>
                <w:rFonts w:asciiTheme="minorHAnsi" w:hAnsiTheme="minorHAnsi" w:cstheme="minorHAnsi"/>
                <w:b/>
                <w:bCs/>
                <w:color w:val="133F53"/>
                <w:sz w:val="18"/>
                <w:szCs w:val="18"/>
              </w:rPr>
              <w:t>Organization</w:t>
            </w:r>
          </w:p>
        </w:tc>
      </w:tr>
      <w:tr w:rsidR="00C233AB" w:rsidRPr="00051952" w14:paraId="45920617" w14:textId="77777777" w:rsidTr="0085683B">
        <w:trPr>
          <w:trHeight w:val="144"/>
        </w:trPr>
        <w:tc>
          <w:tcPr>
            <w:tcW w:w="1440" w:type="dxa"/>
            <w:noWrap/>
          </w:tcPr>
          <w:p w14:paraId="0BD7263B" w14:textId="7A6B8F5D" w:rsidR="00C233AB" w:rsidRPr="0069278F" w:rsidRDefault="00C233AB" w:rsidP="0085683B">
            <w:pPr>
              <w:rPr>
                <w:rFonts w:asciiTheme="minorHAnsi" w:hAnsiTheme="minorHAnsi" w:cstheme="minorHAnsi"/>
                <w:sz w:val="18"/>
                <w:szCs w:val="18"/>
              </w:rPr>
            </w:pPr>
            <w:r>
              <w:rPr>
                <w:rFonts w:asciiTheme="minorHAnsi" w:hAnsiTheme="minorHAnsi" w:cstheme="minorHAnsi"/>
                <w:sz w:val="18"/>
                <w:szCs w:val="18"/>
              </w:rPr>
              <w:t>Atkins</w:t>
            </w:r>
          </w:p>
        </w:tc>
        <w:tc>
          <w:tcPr>
            <w:tcW w:w="1350" w:type="dxa"/>
            <w:noWrap/>
          </w:tcPr>
          <w:p w14:paraId="57E24D12" w14:textId="7CF6E4D1" w:rsidR="00C233AB" w:rsidRPr="0069278F" w:rsidRDefault="00C233AB" w:rsidP="0085683B">
            <w:pPr>
              <w:rPr>
                <w:rFonts w:asciiTheme="minorHAnsi" w:hAnsiTheme="minorHAnsi" w:cstheme="minorHAnsi"/>
                <w:sz w:val="18"/>
                <w:szCs w:val="18"/>
              </w:rPr>
            </w:pPr>
            <w:r>
              <w:rPr>
                <w:rFonts w:asciiTheme="minorHAnsi" w:hAnsiTheme="minorHAnsi" w:cstheme="minorHAnsi"/>
                <w:sz w:val="18"/>
                <w:szCs w:val="18"/>
              </w:rPr>
              <w:t>Elizabeth</w:t>
            </w:r>
          </w:p>
        </w:tc>
        <w:tc>
          <w:tcPr>
            <w:tcW w:w="6480" w:type="dxa"/>
            <w:noWrap/>
          </w:tcPr>
          <w:p w14:paraId="1FB388C1" w14:textId="6A26577C" w:rsidR="00C233AB" w:rsidRPr="0069278F" w:rsidRDefault="00C233AB" w:rsidP="0085683B">
            <w:pPr>
              <w:rPr>
                <w:rFonts w:asciiTheme="minorHAnsi" w:hAnsiTheme="minorHAnsi" w:cstheme="minorHAnsi"/>
                <w:sz w:val="18"/>
                <w:szCs w:val="18"/>
              </w:rPr>
            </w:pPr>
            <w:r>
              <w:rPr>
                <w:rFonts w:asciiTheme="minorHAnsi" w:hAnsiTheme="minorHAnsi" w:cstheme="minorHAnsi"/>
                <w:sz w:val="18"/>
                <w:szCs w:val="18"/>
              </w:rPr>
              <w:t>GTC, Executive Director</w:t>
            </w:r>
          </w:p>
        </w:tc>
      </w:tr>
      <w:tr w:rsidR="00C233AB" w:rsidRPr="00051952" w14:paraId="0F696E99" w14:textId="77777777" w:rsidTr="0085683B">
        <w:trPr>
          <w:trHeight w:val="144"/>
        </w:trPr>
        <w:tc>
          <w:tcPr>
            <w:tcW w:w="1440" w:type="dxa"/>
            <w:noWrap/>
            <w:hideMark/>
          </w:tcPr>
          <w:p w14:paraId="0E00801E" w14:textId="34D51C77" w:rsidR="00C233AB" w:rsidRPr="0069278F" w:rsidRDefault="00C233AB" w:rsidP="0085683B">
            <w:pPr>
              <w:rPr>
                <w:rFonts w:asciiTheme="minorHAnsi" w:hAnsiTheme="minorHAnsi" w:cstheme="minorHAnsi"/>
                <w:sz w:val="18"/>
                <w:szCs w:val="18"/>
              </w:rPr>
            </w:pPr>
            <w:r>
              <w:rPr>
                <w:rFonts w:asciiTheme="minorHAnsi" w:hAnsiTheme="minorHAnsi" w:cstheme="minorHAnsi"/>
                <w:sz w:val="18"/>
                <w:szCs w:val="18"/>
              </w:rPr>
              <w:t>Saye</w:t>
            </w:r>
          </w:p>
        </w:tc>
        <w:tc>
          <w:tcPr>
            <w:tcW w:w="1350" w:type="dxa"/>
            <w:noWrap/>
            <w:hideMark/>
          </w:tcPr>
          <w:p w14:paraId="443FB79F" w14:textId="679A5BFB" w:rsidR="00C233AB" w:rsidRPr="0069278F" w:rsidRDefault="00C233AB" w:rsidP="0085683B">
            <w:pPr>
              <w:rPr>
                <w:rFonts w:asciiTheme="minorHAnsi" w:hAnsiTheme="minorHAnsi" w:cstheme="minorHAnsi"/>
                <w:sz w:val="18"/>
                <w:szCs w:val="18"/>
              </w:rPr>
            </w:pPr>
            <w:r>
              <w:rPr>
                <w:rFonts w:asciiTheme="minorHAnsi" w:hAnsiTheme="minorHAnsi" w:cstheme="minorHAnsi"/>
                <w:sz w:val="18"/>
                <w:szCs w:val="18"/>
              </w:rPr>
              <w:t>Gabriela</w:t>
            </w:r>
          </w:p>
        </w:tc>
        <w:tc>
          <w:tcPr>
            <w:tcW w:w="6480" w:type="dxa"/>
            <w:noWrap/>
            <w:hideMark/>
          </w:tcPr>
          <w:p w14:paraId="5B74157E" w14:textId="15C6C63B" w:rsidR="00C233AB" w:rsidRPr="0069278F" w:rsidRDefault="00C233AB" w:rsidP="0085683B">
            <w:pPr>
              <w:rPr>
                <w:rFonts w:asciiTheme="minorHAnsi" w:hAnsiTheme="minorHAnsi" w:cstheme="minorHAnsi"/>
                <w:sz w:val="18"/>
                <w:szCs w:val="18"/>
              </w:rPr>
            </w:pPr>
            <w:r w:rsidRPr="0069278F">
              <w:rPr>
                <w:rFonts w:asciiTheme="minorHAnsi" w:hAnsiTheme="minorHAnsi" w:cstheme="minorHAnsi"/>
                <w:sz w:val="18"/>
                <w:szCs w:val="18"/>
              </w:rPr>
              <w:t>G</w:t>
            </w:r>
            <w:r>
              <w:rPr>
                <w:rFonts w:asciiTheme="minorHAnsi" w:hAnsiTheme="minorHAnsi" w:cstheme="minorHAnsi"/>
                <w:sz w:val="18"/>
                <w:szCs w:val="18"/>
              </w:rPr>
              <w:t>TC, Business Operations Manager</w:t>
            </w:r>
          </w:p>
        </w:tc>
      </w:tr>
      <w:tr w:rsidR="00C233AB" w:rsidRPr="00051952" w14:paraId="6A85FE6E" w14:textId="77777777" w:rsidTr="0085683B">
        <w:trPr>
          <w:trHeight w:val="144"/>
        </w:trPr>
        <w:tc>
          <w:tcPr>
            <w:tcW w:w="1440" w:type="dxa"/>
            <w:noWrap/>
          </w:tcPr>
          <w:p w14:paraId="5AC4A5AB" w14:textId="0B80C4CC" w:rsidR="00C233AB" w:rsidRPr="0069278F" w:rsidRDefault="00C233AB" w:rsidP="0085683B">
            <w:pPr>
              <w:rPr>
                <w:rFonts w:asciiTheme="minorHAnsi" w:hAnsiTheme="minorHAnsi" w:cstheme="minorHAnsi"/>
                <w:sz w:val="18"/>
                <w:szCs w:val="18"/>
              </w:rPr>
            </w:pPr>
            <w:proofErr w:type="spellStart"/>
            <w:r>
              <w:rPr>
                <w:rFonts w:asciiTheme="minorHAnsi" w:hAnsiTheme="minorHAnsi" w:cstheme="minorHAnsi"/>
                <w:sz w:val="18"/>
                <w:szCs w:val="18"/>
              </w:rPr>
              <w:t>Shelnutt</w:t>
            </w:r>
            <w:proofErr w:type="spellEnd"/>
          </w:p>
        </w:tc>
        <w:tc>
          <w:tcPr>
            <w:tcW w:w="1350" w:type="dxa"/>
            <w:noWrap/>
          </w:tcPr>
          <w:p w14:paraId="451472E7" w14:textId="3D7AFA8E" w:rsidR="00C233AB" w:rsidRPr="0069278F" w:rsidRDefault="00C233AB" w:rsidP="0085683B">
            <w:pPr>
              <w:rPr>
                <w:rFonts w:asciiTheme="minorHAnsi" w:hAnsiTheme="minorHAnsi" w:cstheme="minorHAnsi"/>
                <w:sz w:val="18"/>
                <w:szCs w:val="18"/>
              </w:rPr>
            </w:pPr>
            <w:r>
              <w:rPr>
                <w:rFonts w:asciiTheme="minorHAnsi" w:hAnsiTheme="minorHAnsi" w:cstheme="minorHAnsi"/>
                <w:sz w:val="18"/>
                <w:szCs w:val="18"/>
              </w:rPr>
              <w:t>Crystal</w:t>
            </w:r>
          </w:p>
        </w:tc>
        <w:tc>
          <w:tcPr>
            <w:tcW w:w="6480" w:type="dxa"/>
            <w:noWrap/>
          </w:tcPr>
          <w:p w14:paraId="3C88E355" w14:textId="503207C1" w:rsidR="00C233AB" w:rsidRPr="0069278F" w:rsidRDefault="00C233AB" w:rsidP="0085683B">
            <w:pPr>
              <w:rPr>
                <w:rFonts w:asciiTheme="minorHAnsi" w:hAnsiTheme="minorHAnsi" w:cstheme="minorHAnsi"/>
                <w:sz w:val="18"/>
                <w:szCs w:val="18"/>
              </w:rPr>
            </w:pPr>
            <w:r w:rsidRPr="0069278F">
              <w:rPr>
                <w:rFonts w:asciiTheme="minorHAnsi" w:hAnsiTheme="minorHAnsi" w:cstheme="minorHAnsi"/>
                <w:sz w:val="18"/>
                <w:szCs w:val="18"/>
              </w:rPr>
              <w:t>G</w:t>
            </w:r>
            <w:r>
              <w:rPr>
                <w:rFonts w:asciiTheme="minorHAnsi" w:hAnsiTheme="minorHAnsi" w:cstheme="minorHAnsi"/>
                <w:sz w:val="18"/>
                <w:szCs w:val="18"/>
              </w:rPr>
              <w:t xml:space="preserve">TC, </w:t>
            </w:r>
            <w:r>
              <w:rPr>
                <w:rFonts w:asciiTheme="minorHAnsi" w:hAnsiTheme="minorHAnsi" w:cstheme="minorHAnsi"/>
                <w:sz w:val="18"/>
                <w:szCs w:val="18"/>
              </w:rPr>
              <w:t>Regional System Development Manager</w:t>
            </w:r>
          </w:p>
        </w:tc>
      </w:tr>
      <w:tr w:rsidR="00C233AB" w:rsidRPr="00051952" w14:paraId="3D0212D4" w14:textId="77777777" w:rsidTr="0085683B">
        <w:trPr>
          <w:trHeight w:val="144"/>
        </w:trPr>
        <w:tc>
          <w:tcPr>
            <w:tcW w:w="1440" w:type="dxa"/>
            <w:noWrap/>
          </w:tcPr>
          <w:p w14:paraId="787BEDFC" w14:textId="6B99ED6D" w:rsidR="00C233AB" w:rsidRDefault="00C233AB" w:rsidP="0085683B">
            <w:pPr>
              <w:rPr>
                <w:rFonts w:asciiTheme="minorHAnsi" w:hAnsiTheme="minorHAnsi" w:cstheme="minorHAnsi"/>
                <w:sz w:val="18"/>
                <w:szCs w:val="18"/>
              </w:rPr>
            </w:pPr>
            <w:r>
              <w:rPr>
                <w:rFonts w:asciiTheme="minorHAnsi" w:hAnsiTheme="minorHAnsi" w:cstheme="minorHAnsi"/>
                <w:sz w:val="18"/>
                <w:szCs w:val="18"/>
              </w:rPr>
              <w:t>Thornton</w:t>
            </w:r>
          </w:p>
        </w:tc>
        <w:tc>
          <w:tcPr>
            <w:tcW w:w="1350" w:type="dxa"/>
            <w:noWrap/>
          </w:tcPr>
          <w:p w14:paraId="4565DBED" w14:textId="5A7FC6D4" w:rsidR="00C233AB" w:rsidRDefault="00C233AB" w:rsidP="0085683B">
            <w:pPr>
              <w:rPr>
                <w:rFonts w:asciiTheme="minorHAnsi" w:hAnsiTheme="minorHAnsi" w:cstheme="minorHAnsi"/>
                <w:sz w:val="18"/>
                <w:szCs w:val="18"/>
              </w:rPr>
            </w:pPr>
            <w:r>
              <w:rPr>
                <w:rFonts w:asciiTheme="minorHAnsi" w:hAnsiTheme="minorHAnsi" w:cstheme="minorHAnsi"/>
                <w:sz w:val="18"/>
                <w:szCs w:val="18"/>
              </w:rPr>
              <w:t>Gail</w:t>
            </w:r>
          </w:p>
        </w:tc>
        <w:tc>
          <w:tcPr>
            <w:tcW w:w="6480" w:type="dxa"/>
            <w:noWrap/>
          </w:tcPr>
          <w:p w14:paraId="6FB2E4D8" w14:textId="0DADDAF3" w:rsidR="00C233AB" w:rsidRPr="0069278F" w:rsidRDefault="00C233AB" w:rsidP="0085683B">
            <w:pPr>
              <w:rPr>
                <w:rFonts w:asciiTheme="minorHAnsi" w:hAnsiTheme="minorHAnsi" w:cstheme="minorHAnsi"/>
                <w:sz w:val="18"/>
                <w:szCs w:val="18"/>
              </w:rPr>
            </w:pPr>
            <w:r>
              <w:rPr>
                <w:rFonts w:asciiTheme="minorHAnsi" w:hAnsiTheme="minorHAnsi" w:cstheme="minorHAnsi"/>
                <w:sz w:val="18"/>
                <w:szCs w:val="18"/>
              </w:rPr>
              <w:t>Emanuel Medical Center, Registrar</w:t>
            </w:r>
          </w:p>
        </w:tc>
      </w:tr>
      <w:tr w:rsidR="00C233AB" w:rsidRPr="00051952" w14:paraId="35778F9A" w14:textId="77777777" w:rsidTr="0085683B">
        <w:trPr>
          <w:trHeight w:val="144"/>
        </w:trPr>
        <w:tc>
          <w:tcPr>
            <w:tcW w:w="1440" w:type="dxa"/>
            <w:noWrap/>
          </w:tcPr>
          <w:p w14:paraId="2295F5C7" w14:textId="45893AEF" w:rsidR="00C233AB" w:rsidRDefault="00C233AB" w:rsidP="0085683B">
            <w:pPr>
              <w:rPr>
                <w:rFonts w:asciiTheme="minorHAnsi" w:hAnsiTheme="minorHAnsi" w:cstheme="minorHAnsi"/>
                <w:sz w:val="18"/>
                <w:szCs w:val="18"/>
              </w:rPr>
            </w:pPr>
            <w:r>
              <w:rPr>
                <w:rFonts w:asciiTheme="minorHAnsi" w:hAnsiTheme="minorHAnsi" w:cstheme="minorHAnsi"/>
                <w:sz w:val="18"/>
                <w:szCs w:val="18"/>
              </w:rPr>
              <w:t>Dorriety</w:t>
            </w:r>
          </w:p>
        </w:tc>
        <w:tc>
          <w:tcPr>
            <w:tcW w:w="1350" w:type="dxa"/>
            <w:noWrap/>
          </w:tcPr>
          <w:p w14:paraId="6E02A9AF" w14:textId="1CDCCB72" w:rsidR="00C233AB" w:rsidRDefault="00C233AB" w:rsidP="0085683B">
            <w:pPr>
              <w:rPr>
                <w:rFonts w:asciiTheme="minorHAnsi" w:hAnsiTheme="minorHAnsi" w:cstheme="minorHAnsi"/>
                <w:sz w:val="18"/>
                <w:szCs w:val="18"/>
              </w:rPr>
            </w:pPr>
            <w:r>
              <w:rPr>
                <w:rFonts w:asciiTheme="minorHAnsi" w:hAnsiTheme="minorHAnsi" w:cstheme="minorHAnsi"/>
                <w:sz w:val="18"/>
                <w:szCs w:val="18"/>
              </w:rPr>
              <w:t>Brian</w:t>
            </w:r>
          </w:p>
        </w:tc>
        <w:tc>
          <w:tcPr>
            <w:tcW w:w="6480" w:type="dxa"/>
            <w:noWrap/>
          </w:tcPr>
          <w:p w14:paraId="773488F8" w14:textId="28A76FB9" w:rsidR="00C233AB" w:rsidRPr="0069278F" w:rsidRDefault="00C233AB" w:rsidP="0085683B">
            <w:pPr>
              <w:rPr>
                <w:rFonts w:asciiTheme="minorHAnsi" w:hAnsiTheme="minorHAnsi" w:cstheme="minorHAnsi"/>
                <w:sz w:val="18"/>
                <w:szCs w:val="18"/>
              </w:rPr>
            </w:pPr>
            <w:r>
              <w:rPr>
                <w:rFonts w:asciiTheme="minorHAnsi" w:hAnsiTheme="minorHAnsi" w:cstheme="minorHAnsi"/>
                <w:sz w:val="18"/>
                <w:szCs w:val="18"/>
              </w:rPr>
              <w:t>Region 7 RTAC, Coordinator</w:t>
            </w:r>
          </w:p>
        </w:tc>
      </w:tr>
    </w:tbl>
    <w:p w14:paraId="07981DB3" w14:textId="77777777" w:rsidR="001C66C4" w:rsidRDefault="001C66C4"/>
    <w:p w14:paraId="3B602EBF" w14:textId="77777777" w:rsidR="001C66C4" w:rsidRDefault="001C66C4"/>
    <w:p w14:paraId="1157AF9C" w14:textId="77777777" w:rsidR="001C66C4" w:rsidRDefault="001C66C4"/>
    <w:p w14:paraId="3FEE8EEC" w14:textId="77777777" w:rsidR="001C66C4" w:rsidRDefault="001C66C4"/>
    <w:p w14:paraId="65B2608F" w14:textId="77777777" w:rsidR="001C66C4" w:rsidRDefault="001C66C4"/>
    <w:p w14:paraId="373300C3" w14:textId="77777777" w:rsidR="001C66C4" w:rsidRDefault="001C66C4"/>
    <w:p w14:paraId="35A7F493" w14:textId="77777777" w:rsidR="001C66C4" w:rsidRDefault="001C66C4"/>
    <w:p w14:paraId="4E86C014" w14:textId="77777777" w:rsidR="001C66C4" w:rsidRDefault="001C66C4"/>
    <w:p w14:paraId="2BB28835" w14:textId="77777777" w:rsidR="001C66C4" w:rsidRDefault="001C66C4"/>
    <w:p w14:paraId="1D88AF11" w14:textId="77777777" w:rsidR="001C66C4" w:rsidRDefault="001C66C4"/>
    <w:p w14:paraId="49FFB588" w14:textId="77777777" w:rsidR="001C66C4" w:rsidRDefault="001C66C4"/>
    <w:p w14:paraId="50DB1F5F" w14:textId="77777777" w:rsidR="001C66C4" w:rsidRDefault="001C66C4"/>
    <w:p w14:paraId="574921B7" w14:textId="71E3F280" w:rsidR="00C233AB" w:rsidRDefault="00C233AB">
      <w:r>
        <w:rPr>
          <w:rFonts w:ascii="Times New Roman" w:hAnsi="Times New Roman"/>
          <w:noProof/>
          <w:szCs w:val="24"/>
        </w:rPr>
        <w:lastRenderedPageBreak/>
        <w:drawing>
          <wp:anchor distT="0" distB="0" distL="114300" distR="114300" simplePos="0" relativeHeight="251660288" behindDoc="0" locked="0" layoutInCell="1" allowOverlap="1" wp14:anchorId="53DC9ACB" wp14:editId="7FC6CF4E">
            <wp:simplePos x="0" y="0"/>
            <wp:positionH relativeFrom="column">
              <wp:posOffset>2069592</wp:posOffset>
            </wp:positionH>
            <wp:positionV relativeFrom="paragraph">
              <wp:posOffset>175260</wp:posOffset>
            </wp:positionV>
            <wp:extent cx="1589405" cy="892013"/>
            <wp:effectExtent l="0" t="0" r="0" b="0"/>
            <wp:wrapSquare wrapText="bothSides"/>
            <wp:docPr id="16" name="Picture 1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rotWithShape="1">
                    <a:blip r:embed="rId7" cstate="print">
                      <a:extLst>
                        <a:ext uri="{28A0092B-C50C-407E-A947-70E740481C1C}">
                          <a14:useLocalDpi xmlns:a14="http://schemas.microsoft.com/office/drawing/2010/main" val="0"/>
                        </a:ext>
                      </a:extLst>
                    </a:blip>
                    <a:srcRect l="10061"/>
                    <a:stretch/>
                  </pic:blipFill>
                  <pic:spPr bwMode="auto">
                    <a:xfrm>
                      <a:off x="0" y="0"/>
                      <a:ext cx="1589405" cy="892013"/>
                    </a:xfrm>
                    <a:prstGeom prst="rect">
                      <a:avLst/>
                    </a:prstGeom>
                    <a:ln>
                      <a:noFill/>
                    </a:ln>
                    <a:extLst>
                      <a:ext uri="{53640926-AAD7-44D8-BBD7-CCE9431645EC}">
                        <a14:shadowObscured xmlns:a14="http://schemas.microsoft.com/office/drawing/2010/main"/>
                      </a:ext>
                    </a:extLst>
                  </pic:spPr>
                </pic:pic>
              </a:graphicData>
            </a:graphic>
          </wp:anchor>
        </w:drawing>
      </w:r>
    </w:p>
    <w:p w14:paraId="11EF2079" w14:textId="0C5B18ED" w:rsidR="00D37478" w:rsidRDefault="00C233AB" w:rsidP="00C233AB">
      <w:r>
        <w:br w:type="textWrapping" w:clear="all"/>
      </w:r>
    </w:p>
    <w:p w14:paraId="31329415" w14:textId="6555F2D9" w:rsidR="00D37478" w:rsidRDefault="00D37478" w:rsidP="00D37478">
      <w:pPr>
        <w:jc w:val="center"/>
        <w:rPr>
          <w:b/>
          <w:bCs/>
        </w:rPr>
      </w:pPr>
      <w:r w:rsidRPr="00D37478">
        <w:rPr>
          <w:b/>
          <w:bCs/>
        </w:rPr>
        <w:t>Georgia Quality Improvement</w:t>
      </w:r>
      <w:r w:rsidR="009D0297">
        <w:rPr>
          <w:b/>
          <w:bCs/>
        </w:rPr>
        <w:t xml:space="preserve"> Program</w:t>
      </w:r>
      <w:r w:rsidR="00AD78FF">
        <w:rPr>
          <w:b/>
          <w:bCs/>
        </w:rPr>
        <w:t xml:space="preserve"> (GQIP)</w:t>
      </w:r>
      <w:r w:rsidRPr="00D37478">
        <w:rPr>
          <w:b/>
          <w:bCs/>
        </w:rPr>
        <w:t xml:space="preserve"> Meeting</w:t>
      </w:r>
    </w:p>
    <w:p w14:paraId="446CA29F" w14:textId="75526FC6" w:rsidR="00D37478" w:rsidRPr="00D37478" w:rsidRDefault="00D37478" w:rsidP="005D20AE">
      <w:pPr>
        <w:jc w:val="center"/>
      </w:pPr>
      <w:r w:rsidRPr="00D37478">
        <w:t>4:00 PM – 5:00 PM</w:t>
      </w:r>
    </w:p>
    <w:p w14:paraId="49381928" w14:textId="77777777" w:rsidR="00D37478" w:rsidRDefault="00D3747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051952" w14:paraId="1DD2CC6A" w14:textId="77777777" w:rsidTr="000A1E8C">
        <w:trPr>
          <w:trHeight w:val="288"/>
        </w:trPr>
        <w:tc>
          <w:tcPr>
            <w:tcW w:w="9355" w:type="dxa"/>
            <w:shd w:val="clear" w:color="auto" w:fill="458082"/>
            <w:vAlign w:val="center"/>
          </w:tcPr>
          <w:p w14:paraId="40732EAF" w14:textId="133C3154" w:rsidR="00051952" w:rsidRDefault="00051952" w:rsidP="00051952">
            <w:r w:rsidRPr="00051952">
              <w:rPr>
                <w:b/>
                <w:bCs/>
                <w:color w:val="FFFFFF" w:themeColor="background1"/>
                <w:sz w:val="22"/>
                <w:szCs w:val="22"/>
              </w:rPr>
              <w:t>Agenda Items</w:t>
            </w:r>
          </w:p>
        </w:tc>
      </w:tr>
      <w:tr w:rsidR="00051952" w14:paraId="721E7EB9" w14:textId="77777777" w:rsidTr="000A1E8C">
        <w:trPr>
          <w:trHeight w:val="432"/>
        </w:trPr>
        <w:tc>
          <w:tcPr>
            <w:tcW w:w="9355" w:type="dxa"/>
            <w:tcBorders>
              <w:bottom w:val="single" w:sz="4" w:space="0" w:color="auto"/>
            </w:tcBorders>
            <w:vAlign w:val="center"/>
          </w:tcPr>
          <w:p w14:paraId="3AF8B402" w14:textId="49925894" w:rsidR="00051952" w:rsidRPr="00051952" w:rsidRDefault="009D0297" w:rsidP="00051952">
            <w:pPr>
              <w:rPr>
                <w:sz w:val="22"/>
                <w:szCs w:val="18"/>
              </w:rPr>
            </w:pPr>
            <w:r>
              <w:rPr>
                <w:b/>
                <w:bCs/>
                <w:color w:val="133F53"/>
                <w:sz w:val="20"/>
              </w:rPr>
              <w:t>Welcome</w:t>
            </w:r>
          </w:p>
        </w:tc>
      </w:tr>
      <w:tr w:rsidR="00051952" w14:paraId="003B35AA" w14:textId="77777777" w:rsidTr="000A1E8C">
        <w:trPr>
          <w:trHeight w:val="710"/>
        </w:trPr>
        <w:tc>
          <w:tcPr>
            <w:tcW w:w="9355" w:type="dxa"/>
            <w:tcBorders>
              <w:top w:val="single" w:sz="4" w:space="0" w:color="auto"/>
            </w:tcBorders>
          </w:tcPr>
          <w:p w14:paraId="46031B4D" w14:textId="577C832E" w:rsidR="008E63A1" w:rsidRPr="009D0297" w:rsidRDefault="00681FE9" w:rsidP="009D0297">
            <w:pPr>
              <w:rPr>
                <w:rFonts w:asciiTheme="minorHAnsi" w:hAnsiTheme="minorHAnsi" w:cstheme="minorHAnsi"/>
                <w:sz w:val="22"/>
              </w:rPr>
            </w:pPr>
            <w:r>
              <w:rPr>
                <w:rFonts w:asciiTheme="minorHAnsi" w:hAnsiTheme="minorHAnsi" w:cstheme="minorHAnsi"/>
                <w:sz w:val="22"/>
              </w:rPr>
              <w:t xml:space="preserve">Dr. S. Rob Todd welcomed attendees and provided an overview of the quarterly call, highlighting agenda items to be discussed. </w:t>
            </w:r>
          </w:p>
        </w:tc>
      </w:tr>
      <w:tr w:rsidR="00051952" w14:paraId="23D60B00" w14:textId="77777777" w:rsidTr="000A1E8C">
        <w:trPr>
          <w:trHeight w:val="432"/>
        </w:trPr>
        <w:tc>
          <w:tcPr>
            <w:tcW w:w="9355" w:type="dxa"/>
            <w:tcBorders>
              <w:bottom w:val="single" w:sz="4" w:space="0" w:color="auto"/>
            </w:tcBorders>
            <w:vAlign w:val="center"/>
          </w:tcPr>
          <w:p w14:paraId="16F082C9" w14:textId="54BADC89" w:rsidR="00026AEB" w:rsidRPr="00026AEB" w:rsidRDefault="00681FE9" w:rsidP="00051952">
            <w:pPr>
              <w:rPr>
                <w:b/>
                <w:bCs/>
                <w:color w:val="133F53"/>
                <w:sz w:val="20"/>
              </w:rPr>
            </w:pPr>
            <w:r>
              <w:rPr>
                <w:b/>
                <w:bCs/>
                <w:color w:val="133F53"/>
                <w:sz w:val="20"/>
              </w:rPr>
              <w:t>Spring Meeting</w:t>
            </w:r>
          </w:p>
        </w:tc>
      </w:tr>
      <w:tr w:rsidR="00051952" w14:paraId="69B4F41B" w14:textId="77777777" w:rsidTr="000A1E8C">
        <w:trPr>
          <w:trHeight w:val="620"/>
        </w:trPr>
        <w:tc>
          <w:tcPr>
            <w:tcW w:w="9355" w:type="dxa"/>
            <w:tcBorders>
              <w:top w:val="single" w:sz="4" w:space="0" w:color="FFFFFF" w:themeColor="background1"/>
            </w:tcBorders>
            <w:vAlign w:val="center"/>
          </w:tcPr>
          <w:p w14:paraId="36F22B48" w14:textId="0DB366F1" w:rsidR="00681FE9" w:rsidRDefault="00681FE9" w:rsidP="00681FE9">
            <w:pPr>
              <w:rPr>
                <w:rFonts w:asciiTheme="minorHAnsi" w:hAnsiTheme="minorHAnsi" w:cstheme="minorHAnsi"/>
                <w:sz w:val="22"/>
                <w:szCs w:val="18"/>
              </w:rPr>
            </w:pPr>
            <w:r>
              <w:rPr>
                <w:rFonts w:asciiTheme="minorHAnsi" w:hAnsiTheme="minorHAnsi" w:cstheme="minorHAnsi"/>
                <w:sz w:val="22"/>
                <w:szCs w:val="18"/>
              </w:rPr>
              <w:t xml:space="preserve">The next </w:t>
            </w:r>
            <w:r w:rsidR="0081628D">
              <w:rPr>
                <w:rFonts w:asciiTheme="minorHAnsi" w:hAnsiTheme="minorHAnsi" w:cstheme="minorHAnsi"/>
                <w:sz w:val="22"/>
                <w:szCs w:val="18"/>
              </w:rPr>
              <w:t>spring meeting is scheduled for May 20th through the 22nd, and the GQIP portion is scheduled for</w:t>
            </w:r>
            <w:r>
              <w:rPr>
                <w:rFonts w:asciiTheme="minorHAnsi" w:hAnsiTheme="minorHAnsi" w:cstheme="minorHAnsi"/>
                <w:sz w:val="22"/>
                <w:szCs w:val="18"/>
              </w:rPr>
              <w:t xml:space="preserve"> Tuesday, May 21</w:t>
            </w:r>
            <w:r w:rsidRPr="00681FE9">
              <w:rPr>
                <w:rFonts w:asciiTheme="minorHAnsi" w:hAnsiTheme="minorHAnsi" w:cstheme="minorHAnsi"/>
                <w:sz w:val="22"/>
                <w:szCs w:val="18"/>
                <w:vertAlign w:val="superscript"/>
              </w:rPr>
              <w:t>st</w:t>
            </w:r>
            <w:r>
              <w:rPr>
                <w:rFonts w:asciiTheme="minorHAnsi" w:hAnsiTheme="minorHAnsi" w:cstheme="minorHAnsi"/>
                <w:sz w:val="22"/>
                <w:szCs w:val="18"/>
              </w:rPr>
              <w:t>.  Gina Solomon shared the draft GQIP schedule (</w:t>
            </w:r>
            <w:r w:rsidRPr="00681FE9">
              <w:rPr>
                <w:rFonts w:asciiTheme="minorHAnsi" w:hAnsiTheme="minorHAnsi" w:cstheme="minorHAnsi"/>
                <w:b/>
                <w:bCs/>
                <w:sz w:val="22"/>
                <w:szCs w:val="18"/>
              </w:rPr>
              <w:t>ATTACHMENT A</w:t>
            </w:r>
            <w:r>
              <w:rPr>
                <w:rFonts w:asciiTheme="minorHAnsi" w:hAnsiTheme="minorHAnsi" w:cstheme="minorHAnsi"/>
                <w:sz w:val="22"/>
                <w:szCs w:val="18"/>
              </w:rPr>
              <w:t>)</w:t>
            </w:r>
            <w:r w:rsidR="0081628D">
              <w:rPr>
                <w:rFonts w:asciiTheme="minorHAnsi" w:hAnsiTheme="minorHAnsi" w:cstheme="minorHAnsi"/>
                <w:sz w:val="22"/>
                <w:szCs w:val="18"/>
              </w:rPr>
              <w:t>,</w:t>
            </w:r>
            <w:r>
              <w:rPr>
                <w:rFonts w:asciiTheme="minorHAnsi" w:hAnsiTheme="minorHAnsi" w:cstheme="minorHAnsi"/>
                <w:sz w:val="22"/>
                <w:szCs w:val="18"/>
              </w:rPr>
              <w:t xml:space="preserve"> and Dr. Todd reviewed the meeting format, including sessions on burn topics, best practices, and scientific sessions. Dr. Randall </w:t>
            </w:r>
            <w:proofErr w:type="spellStart"/>
            <w:r>
              <w:rPr>
                <w:rFonts w:asciiTheme="minorHAnsi" w:hAnsiTheme="minorHAnsi" w:cstheme="minorHAnsi"/>
                <w:sz w:val="22"/>
                <w:szCs w:val="18"/>
              </w:rPr>
              <w:t>Chesnut</w:t>
            </w:r>
            <w:proofErr w:type="spellEnd"/>
            <w:r w:rsidR="0098634F">
              <w:rPr>
                <w:rFonts w:asciiTheme="minorHAnsi" w:hAnsiTheme="minorHAnsi" w:cstheme="minorHAnsi"/>
                <w:sz w:val="22"/>
                <w:szCs w:val="18"/>
              </w:rPr>
              <w:t>, a neurosurgeon from the University of Washington in Seattle,</w:t>
            </w:r>
            <w:r>
              <w:rPr>
                <w:rFonts w:asciiTheme="minorHAnsi" w:hAnsiTheme="minorHAnsi" w:cstheme="minorHAnsi"/>
                <w:sz w:val="22"/>
                <w:szCs w:val="18"/>
              </w:rPr>
              <w:t xml:space="preserve"> is tentatively set as the keynote speaker, focusing on Traumatic Brain Injury (TBI) management. </w:t>
            </w:r>
          </w:p>
          <w:p w14:paraId="57C9A43B" w14:textId="0C624D9A" w:rsidR="00681FE9" w:rsidRDefault="00681FE9" w:rsidP="00681FE9">
            <w:pPr>
              <w:rPr>
                <w:rFonts w:asciiTheme="minorHAnsi" w:hAnsiTheme="minorHAnsi" w:cstheme="minorHAnsi"/>
                <w:sz w:val="22"/>
                <w:szCs w:val="18"/>
              </w:rPr>
            </w:pPr>
          </w:p>
          <w:p w14:paraId="074BAE49" w14:textId="0B71BB3E" w:rsidR="00681FE9" w:rsidRDefault="00681FE9" w:rsidP="00681FE9">
            <w:pPr>
              <w:rPr>
                <w:rFonts w:asciiTheme="minorHAnsi" w:hAnsiTheme="minorHAnsi" w:cstheme="minorHAnsi"/>
                <w:sz w:val="22"/>
                <w:szCs w:val="18"/>
              </w:rPr>
            </w:pPr>
            <w:r w:rsidRPr="00550E82">
              <w:rPr>
                <w:rFonts w:asciiTheme="minorHAnsi" w:hAnsiTheme="minorHAnsi" w:cstheme="minorHAnsi"/>
                <w:sz w:val="22"/>
                <w:szCs w:val="18"/>
              </w:rPr>
              <w:t xml:space="preserve">Volunteers </w:t>
            </w:r>
            <w:r w:rsidR="0081628D" w:rsidRPr="00550E82">
              <w:rPr>
                <w:rFonts w:asciiTheme="minorHAnsi" w:hAnsiTheme="minorHAnsi" w:cstheme="minorHAnsi"/>
                <w:sz w:val="22"/>
                <w:szCs w:val="18"/>
              </w:rPr>
              <w:t>for Spring meeting sessions are needed</w:t>
            </w:r>
            <w:r w:rsidR="0098634F" w:rsidRPr="00550E82">
              <w:rPr>
                <w:rFonts w:asciiTheme="minorHAnsi" w:hAnsiTheme="minorHAnsi" w:cstheme="minorHAnsi"/>
                <w:sz w:val="22"/>
                <w:szCs w:val="18"/>
              </w:rPr>
              <w:t>:</w:t>
            </w:r>
            <w:r w:rsidRPr="00550E82">
              <w:rPr>
                <w:rFonts w:asciiTheme="minorHAnsi" w:hAnsiTheme="minorHAnsi" w:cstheme="minorHAnsi"/>
                <w:sz w:val="22"/>
                <w:szCs w:val="18"/>
              </w:rPr>
              <w:t xml:space="preserve"> </w:t>
            </w:r>
            <w:r w:rsidR="0098634F" w:rsidRPr="00550E82">
              <w:rPr>
                <w:rFonts w:asciiTheme="minorHAnsi" w:hAnsiTheme="minorHAnsi" w:cstheme="minorHAnsi"/>
                <w:sz w:val="22"/>
                <w:szCs w:val="18"/>
              </w:rPr>
              <w:t xml:space="preserve">a </w:t>
            </w:r>
            <w:r w:rsidRPr="00550E82">
              <w:rPr>
                <w:rFonts w:asciiTheme="minorHAnsi" w:hAnsiTheme="minorHAnsi" w:cstheme="minorHAnsi"/>
                <w:sz w:val="22"/>
                <w:szCs w:val="18"/>
              </w:rPr>
              <w:t>best practice</w:t>
            </w:r>
            <w:r w:rsidR="0098634F" w:rsidRPr="00550E82">
              <w:rPr>
                <w:rFonts w:asciiTheme="minorHAnsi" w:hAnsiTheme="minorHAnsi" w:cstheme="minorHAnsi"/>
                <w:sz w:val="22"/>
                <w:szCs w:val="18"/>
              </w:rPr>
              <w:t xml:space="preserve"> session</w:t>
            </w:r>
            <w:r w:rsidRPr="00550E82">
              <w:rPr>
                <w:rFonts w:asciiTheme="minorHAnsi" w:hAnsiTheme="minorHAnsi" w:cstheme="minorHAnsi"/>
                <w:sz w:val="22"/>
                <w:szCs w:val="18"/>
              </w:rPr>
              <w:t xml:space="preserve"> from </w:t>
            </w:r>
            <w:r w:rsidR="0098634F" w:rsidRPr="00550E82">
              <w:rPr>
                <w:rFonts w:asciiTheme="minorHAnsi" w:hAnsiTheme="minorHAnsi" w:cstheme="minorHAnsi"/>
                <w:sz w:val="22"/>
                <w:szCs w:val="18"/>
              </w:rPr>
              <w:t>a level III or IV</w:t>
            </w:r>
            <w:r w:rsidRPr="00550E82">
              <w:rPr>
                <w:rFonts w:asciiTheme="minorHAnsi" w:hAnsiTheme="minorHAnsi" w:cstheme="minorHAnsi"/>
                <w:sz w:val="22"/>
                <w:szCs w:val="18"/>
              </w:rPr>
              <w:t xml:space="preserve"> </w:t>
            </w:r>
            <w:r w:rsidR="0098634F" w:rsidRPr="00550E82">
              <w:rPr>
                <w:rFonts w:asciiTheme="minorHAnsi" w:hAnsiTheme="minorHAnsi" w:cstheme="minorHAnsi"/>
                <w:sz w:val="22"/>
                <w:szCs w:val="18"/>
              </w:rPr>
              <w:t xml:space="preserve">center, one or two scientific session topics, </w:t>
            </w:r>
            <w:r w:rsidRPr="00550E82">
              <w:rPr>
                <w:rFonts w:asciiTheme="minorHAnsi" w:hAnsiTheme="minorHAnsi" w:cstheme="minorHAnsi"/>
                <w:sz w:val="22"/>
                <w:szCs w:val="18"/>
              </w:rPr>
              <w:t xml:space="preserve">and </w:t>
            </w:r>
            <w:r w:rsidR="0098634F" w:rsidRPr="00550E82">
              <w:rPr>
                <w:rFonts w:asciiTheme="minorHAnsi" w:hAnsiTheme="minorHAnsi" w:cstheme="minorHAnsi"/>
                <w:sz w:val="22"/>
                <w:szCs w:val="18"/>
              </w:rPr>
              <w:t xml:space="preserve">three to four </w:t>
            </w:r>
            <w:r w:rsidRPr="00550E82">
              <w:rPr>
                <w:rFonts w:asciiTheme="minorHAnsi" w:hAnsiTheme="minorHAnsi" w:cstheme="minorHAnsi"/>
                <w:sz w:val="22"/>
                <w:szCs w:val="18"/>
              </w:rPr>
              <w:t>closed-session case reviews</w:t>
            </w:r>
            <w:r>
              <w:rPr>
                <w:rFonts w:asciiTheme="minorHAnsi" w:hAnsiTheme="minorHAnsi" w:cstheme="minorHAnsi"/>
                <w:sz w:val="22"/>
                <w:szCs w:val="18"/>
              </w:rPr>
              <w:t>. Tracy Johns raised a question regarding closed-session participation from registrars and their involvement being beneficial and important in data discussions. It was confirmed that closed-session attendance is limited to licensed professionals,</w:t>
            </w:r>
            <w:r w:rsidR="0098634F">
              <w:rPr>
                <w:rFonts w:asciiTheme="minorHAnsi" w:hAnsiTheme="minorHAnsi" w:cstheme="minorHAnsi"/>
                <w:sz w:val="22"/>
                <w:szCs w:val="18"/>
              </w:rPr>
              <w:t xml:space="preserve"> TPM, TMD, and PI Coordinators. </w:t>
            </w:r>
            <w:r>
              <w:rPr>
                <w:rFonts w:asciiTheme="minorHAnsi" w:hAnsiTheme="minorHAnsi" w:cstheme="minorHAnsi"/>
                <w:sz w:val="22"/>
                <w:szCs w:val="18"/>
              </w:rPr>
              <w:t>Attendance is limited due to the peer-protection</w:t>
            </w:r>
            <w:r w:rsidR="0098634F">
              <w:rPr>
                <w:rFonts w:asciiTheme="minorHAnsi" w:hAnsiTheme="minorHAnsi" w:cstheme="minorHAnsi"/>
                <w:sz w:val="22"/>
                <w:szCs w:val="18"/>
              </w:rPr>
              <w:t xml:space="preserve"> regulations provided by the legal team. </w:t>
            </w:r>
          </w:p>
          <w:p w14:paraId="3B324AE9" w14:textId="77777777" w:rsidR="00681FE9" w:rsidRDefault="00681FE9" w:rsidP="00681FE9">
            <w:pPr>
              <w:rPr>
                <w:rFonts w:asciiTheme="minorHAnsi" w:hAnsiTheme="minorHAnsi" w:cstheme="minorHAnsi"/>
                <w:sz w:val="22"/>
                <w:szCs w:val="18"/>
              </w:rPr>
            </w:pPr>
          </w:p>
          <w:p w14:paraId="64E626C0" w14:textId="136DA106" w:rsidR="00681FE9" w:rsidRDefault="00681FE9" w:rsidP="00681FE9">
            <w:pPr>
              <w:rPr>
                <w:rFonts w:asciiTheme="minorHAnsi" w:hAnsiTheme="minorHAnsi" w:cstheme="minorHAnsi"/>
                <w:sz w:val="22"/>
                <w:szCs w:val="18"/>
              </w:rPr>
            </w:pPr>
            <w:r>
              <w:rPr>
                <w:rFonts w:asciiTheme="minorHAnsi" w:hAnsiTheme="minorHAnsi" w:cstheme="minorHAnsi"/>
                <w:sz w:val="22"/>
                <w:szCs w:val="18"/>
              </w:rPr>
              <w:t xml:space="preserve">Tracy Johns advised </w:t>
            </w:r>
            <w:r w:rsidR="0098634F">
              <w:rPr>
                <w:rFonts w:asciiTheme="minorHAnsi" w:hAnsiTheme="minorHAnsi" w:cstheme="minorHAnsi"/>
                <w:sz w:val="22"/>
                <w:szCs w:val="18"/>
              </w:rPr>
              <w:t>that Atrium</w:t>
            </w:r>
            <w:r w:rsidR="0081628D">
              <w:rPr>
                <w:rFonts w:asciiTheme="minorHAnsi" w:hAnsiTheme="minorHAnsi" w:cstheme="minorHAnsi"/>
                <w:sz w:val="22"/>
                <w:szCs w:val="18"/>
              </w:rPr>
              <w:t xml:space="preserve"> Navicent could review a best practice for rib fracture treatment and its impact on unplanned intubations. </w:t>
            </w:r>
            <w:r w:rsidR="0098634F">
              <w:rPr>
                <w:rFonts w:asciiTheme="minorHAnsi" w:hAnsiTheme="minorHAnsi" w:cstheme="minorHAnsi"/>
                <w:sz w:val="22"/>
                <w:szCs w:val="18"/>
              </w:rPr>
              <w:t xml:space="preserve">Dr. Todd expressed gratitude for the potential topic and will await if level III or IV centers offer best practice topics. </w:t>
            </w:r>
          </w:p>
          <w:p w14:paraId="6578E6AD" w14:textId="77777777" w:rsidR="000A1E8C" w:rsidRDefault="000A1E8C" w:rsidP="00681FE9">
            <w:pPr>
              <w:rPr>
                <w:rFonts w:asciiTheme="minorHAnsi" w:hAnsiTheme="minorHAnsi" w:cstheme="minorHAnsi"/>
                <w:sz w:val="22"/>
                <w:szCs w:val="18"/>
              </w:rPr>
            </w:pPr>
          </w:p>
          <w:p w14:paraId="458BE55F" w14:textId="603CB90D" w:rsidR="000A1E8C" w:rsidRDefault="000A1E8C" w:rsidP="00681FE9">
            <w:pPr>
              <w:rPr>
                <w:rFonts w:asciiTheme="minorHAnsi" w:hAnsiTheme="minorHAnsi" w:cstheme="minorHAnsi"/>
                <w:sz w:val="22"/>
                <w:szCs w:val="18"/>
              </w:rPr>
            </w:pPr>
            <w:r>
              <w:rPr>
                <w:rFonts w:asciiTheme="minorHAnsi" w:hAnsiTheme="minorHAnsi" w:cstheme="minorHAnsi"/>
                <w:sz w:val="22"/>
                <w:szCs w:val="18"/>
              </w:rPr>
              <w:t xml:space="preserve">Gina Solomon reminded attendees that Gabriela Saye sent out the Spring meeting registration and room block information on February 19th. Included in the email was an attachment outlining meeting requirements based on our role. </w:t>
            </w:r>
          </w:p>
          <w:p w14:paraId="4366C095" w14:textId="77777777" w:rsidR="0098634F" w:rsidRDefault="0098634F" w:rsidP="00681FE9">
            <w:pPr>
              <w:rPr>
                <w:rFonts w:asciiTheme="minorHAnsi" w:hAnsiTheme="minorHAnsi" w:cstheme="minorHAnsi"/>
                <w:sz w:val="22"/>
                <w:szCs w:val="18"/>
              </w:rPr>
            </w:pPr>
          </w:p>
          <w:p w14:paraId="763BA850" w14:textId="3DAF4D13" w:rsidR="005858F3" w:rsidRPr="009D0297" w:rsidRDefault="0098634F" w:rsidP="005858F3">
            <w:pPr>
              <w:rPr>
                <w:rFonts w:asciiTheme="minorHAnsi" w:hAnsiTheme="minorHAnsi" w:cstheme="minorHAnsi"/>
                <w:sz w:val="22"/>
                <w:szCs w:val="18"/>
              </w:rPr>
            </w:pPr>
            <w:r>
              <w:rPr>
                <w:rFonts w:asciiTheme="minorHAnsi" w:hAnsiTheme="minorHAnsi" w:cstheme="minorHAnsi"/>
                <w:sz w:val="22"/>
                <w:szCs w:val="18"/>
              </w:rPr>
              <w:t>Prior to moving on to the next topic, Dr. Todd introduced</w:t>
            </w:r>
            <w:r w:rsidR="00161207">
              <w:rPr>
                <w:rFonts w:asciiTheme="minorHAnsi" w:hAnsiTheme="minorHAnsi" w:cstheme="minorHAnsi"/>
                <w:sz w:val="22"/>
                <w:szCs w:val="18"/>
              </w:rPr>
              <w:t xml:space="preserve"> Dr.</w:t>
            </w:r>
            <w:r>
              <w:rPr>
                <w:rFonts w:asciiTheme="minorHAnsi" w:hAnsiTheme="minorHAnsi" w:cstheme="minorHAnsi"/>
                <w:sz w:val="22"/>
                <w:szCs w:val="18"/>
              </w:rPr>
              <w:t xml:space="preserve"> Luke Galloway </w:t>
            </w:r>
            <w:r w:rsidR="00161207">
              <w:rPr>
                <w:rFonts w:asciiTheme="minorHAnsi" w:hAnsiTheme="minorHAnsi" w:cstheme="minorHAnsi"/>
                <w:sz w:val="22"/>
                <w:szCs w:val="18"/>
              </w:rPr>
              <w:t xml:space="preserve">as the upcoming GQIP Research Fellow.  Welcome, Dr. Galloway, to the group. </w:t>
            </w:r>
          </w:p>
        </w:tc>
      </w:tr>
      <w:tr w:rsidR="003104D0" w:rsidRPr="00026AEB" w14:paraId="12D948E6" w14:textId="77777777" w:rsidTr="000A1E8C">
        <w:trPr>
          <w:trHeight w:val="432"/>
        </w:trPr>
        <w:tc>
          <w:tcPr>
            <w:tcW w:w="9355" w:type="dxa"/>
            <w:tcBorders>
              <w:bottom w:val="single" w:sz="4" w:space="0" w:color="auto"/>
            </w:tcBorders>
            <w:vAlign w:val="center"/>
          </w:tcPr>
          <w:p w14:paraId="02DA7C25" w14:textId="41B22F17" w:rsidR="003104D0" w:rsidRPr="00026AEB" w:rsidRDefault="0081628D" w:rsidP="00372DE0">
            <w:pPr>
              <w:rPr>
                <w:b/>
                <w:bCs/>
                <w:color w:val="133F53"/>
                <w:sz w:val="20"/>
              </w:rPr>
            </w:pPr>
            <w:r>
              <w:rPr>
                <w:b/>
                <w:bCs/>
                <w:color w:val="133F53"/>
                <w:sz w:val="20"/>
              </w:rPr>
              <w:t>ArborMetrix Go Live</w:t>
            </w:r>
          </w:p>
        </w:tc>
      </w:tr>
      <w:tr w:rsidR="003104D0" w:rsidRPr="003104D0" w14:paraId="59DBCAC7" w14:textId="77777777" w:rsidTr="000A1E8C">
        <w:trPr>
          <w:trHeight w:val="432"/>
        </w:trPr>
        <w:tc>
          <w:tcPr>
            <w:tcW w:w="9355" w:type="dxa"/>
            <w:tcBorders>
              <w:top w:val="single" w:sz="4" w:space="0" w:color="FFFFFF" w:themeColor="background1"/>
            </w:tcBorders>
            <w:vAlign w:val="center"/>
          </w:tcPr>
          <w:p w14:paraId="3AD72B79" w14:textId="303ECD97" w:rsidR="0081628D" w:rsidRDefault="0081628D" w:rsidP="0081628D">
            <w:pPr>
              <w:rPr>
                <w:rFonts w:asciiTheme="minorHAnsi" w:hAnsiTheme="minorHAnsi" w:cstheme="minorHAnsi"/>
                <w:sz w:val="22"/>
                <w:szCs w:val="18"/>
              </w:rPr>
            </w:pPr>
            <w:r>
              <w:rPr>
                <w:rFonts w:asciiTheme="minorHAnsi" w:hAnsiTheme="minorHAnsi" w:cstheme="minorHAnsi"/>
                <w:sz w:val="22"/>
                <w:szCs w:val="18"/>
              </w:rPr>
              <w:t xml:space="preserve">Gina Solomon provided an update on the platform, highlighting recent data downloads and </w:t>
            </w:r>
            <w:r w:rsidR="00161207">
              <w:rPr>
                <w:rFonts w:asciiTheme="minorHAnsi" w:hAnsiTheme="minorHAnsi" w:cstheme="minorHAnsi"/>
                <w:sz w:val="22"/>
                <w:szCs w:val="18"/>
              </w:rPr>
              <w:t>encouraging</w:t>
            </w:r>
            <w:r>
              <w:rPr>
                <w:rFonts w:asciiTheme="minorHAnsi" w:hAnsiTheme="minorHAnsi" w:cstheme="minorHAnsi"/>
                <w:sz w:val="22"/>
                <w:szCs w:val="18"/>
              </w:rPr>
              <w:t xml:space="preserve"> attendees to explore the platform</w:t>
            </w:r>
            <w:r w:rsidR="00161207">
              <w:rPr>
                <w:rFonts w:asciiTheme="minorHAnsi" w:hAnsiTheme="minorHAnsi" w:cstheme="minorHAnsi"/>
                <w:sz w:val="22"/>
                <w:szCs w:val="18"/>
              </w:rPr>
              <w:t xml:space="preserve">. The last quarter of 2023 data is due in March, which will then be uploaded to the platform. The data is not risk-adjusted, but discussions will start to determine what those benchmarks will look like. </w:t>
            </w:r>
          </w:p>
          <w:p w14:paraId="3075DB0E" w14:textId="77777777" w:rsidR="00161207" w:rsidRDefault="00161207" w:rsidP="0081628D">
            <w:pPr>
              <w:rPr>
                <w:rFonts w:asciiTheme="minorHAnsi" w:hAnsiTheme="minorHAnsi" w:cstheme="minorHAnsi"/>
                <w:sz w:val="22"/>
                <w:szCs w:val="18"/>
              </w:rPr>
            </w:pPr>
          </w:p>
          <w:p w14:paraId="18443AFE" w14:textId="65DA85D6" w:rsidR="00161207" w:rsidRDefault="00161207" w:rsidP="0081628D">
            <w:pPr>
              <w:rPr>
                <w:rFonts w:asciiTheme="minorHAnsi" w:hAnsiTheme="minorHAnsi" w:cstheme="minorHAnsi"/>
                <w:sz w:val="22"/>
                <w:szCs w:val="18"/>
              </w:rPr>
            </w:pPr>
            <w:r w:rsidRPr="00C00AF3">
              <w:rPr>
                <w:rFonts w:asciiTheme="minorHAnsi" w:hAnsiTheme="minorHAnsi" w:cstheme="minorHAnsi"/>
                <w:sz w:val="22"/>
                <w:szCs w:val="18"/>
              </w:rPr>
              <w:lastRenderedPageBreak/>
              <w:t>Gina</w:t>
            </w:r>
            <w:r w:rsidRPr="00C00AF3">
              <w:rPr>
                <w:rFonts w:asciiTheme="minorHAnsi" w:hAnsiTheme="minorHAnsi" w:cstheme="minorHAnsi"/>
                <w:sz w:val="22"/>
                <w:szCs w:val="18"/>
              </w:rPr>
              <w:t xml:space="preserve"> emphasized the importance of providing feedback for platform improvement</w:t>
            </w:r>
            <w:r w:rsidRPr="00C00AF3">
              <w:rPr>
                <w:rFonts w:asciiTheme="minorHAnsi" w:hAnsiTheme="minorHAnsi" w:cstheme="minorHAnsi"/>
                <w:sz w:val="22"/>
                <w:szCs w:val="18"/>
              </w:rPr>
              <w:t xml:space="preserve">; there is a SurveyMonkey link for platform feedback: </w:t>
            </w:r>
            <w:hyperlink r:id="rId8" w:history="1">
              <w:r w:rsidRPr="00C00AF3">
                <w:rPr>
                  <w:rStyle w:val="Hyperlink"/>
                  <w:rFonts w:asciiTheme="minorHAnsi" w:hAnsiTheme="minorHAnsi" w:cstheme="minorHAnsi"/>
                  <w:sz w:val="22"/>
                  <w:szCs w:val="18"/>
                </w:rPr>
                <w:t>https://www.surveymonkey.com/r/GQIP_AMx_Feedback</w:t>
              </w:r>
            </w:hyperlink>
            <w:r>
              <w:rPr>
                <w:rFonts w:asciiTheme="minorHAnsi" w:hAnsiTheme="minorHAnsi" w:cstheme="minorHAnsi"/>
                <w:sz w:val="22"/>
                <w:szCs w:val="18"/>
              </w:rPr>
              <w:t xml:space="preserve"> </w:t>
            </w:r>
          </w:p>
          <w:p w14:paraId="096B9E89" w14:textId="77777777" w:rsidR="0081628D" w:rsidRDefault="0081628D" w:rsidP="0081628D">
            <w:pPr>
              <w:rPr>
                <w:rFonts w:asciiTheme="minorHAnsi" w:hAnsiTheme="minorHAnsi" w:cstheme="minorHAnsi"/>
                <w:sz w:val="22"/>
                <w:szCs w:val="18"/>
              </w:rPr>
            </w:pPr>
          </w:p>
          <w:p w14:paraId="1E9170C3" w14:textId="45008A38" w:rsidR="0081628D" w:rsidRPr="00924AEA" w:rsidRDefault="0081628D" w:rsidP="0081628D">
            <w:pPr>
              <w:rPr>
                <w:rFonts w:asciiTheme="minorHAnsi" w:hAnsiTheme="minorHAnsi" w:cstheme="minorHAnsi"/>
                <w:sz w:val="22"/>
                <w:szCs w:val="18"/>
              </w:rPr>
            </w:pPr>
            <w:r>
              <w:rPr>
                <w:rFonts w:asciiTheme="minorHAnsi" w:hAnsiTheme="minorHAnsi" w:cstheme="minorHAnsi"/>
                <w:sz w:val="22"/>
                <w:szCs w:val="18"/>
              </w:rPr>
              <w:t xml:space="preserve">A question was raised on who to contact regarding technical issues with the platform. Gina confirmed to reach out to her first and she can connect users with the ArborMetrix help desk for additional assistance. </w:t>
            </w:r>
          </w:p>
          <w:p w14:paraId="4557F195" w14:textId="11C0476A" w:rsidR="00B510E0" w:rsidRPr="00924AEA" w:rsidRDefault="00B510E0" w:rsidP="00924AEA">
            <w:pPr>
              <w:rPr>
                <w:rFonts w:asciiTheme="minorHAnsi" w:hAnsiTheme="minorHAnsi" w:cstheme="minorHAnsi"/>
                <w:sz w:val="22"/>
                <w:szCs w:val="18"/>
              </w:rPr>
            </w:pPr>
          </w:p>
        </w:tc>
      </w:tr>
      <w:tr w:rsidR="00021A86" w:rsidRPr="00026AEB" w14:paraId="145E7F84" w14:textId="77777777" w:rsidTr="000A1E8C">
        <w:trPr>
          <w:trHeight w:val="432"/>
        </w:trPr>
        <w:tc>
          <w:tcPr>
            <w:tcW w:w="9355" w:type="dxa"/>
            <w:tcBorders>
              <w:bottom w:val="single" w:sz="4" w:space="0" w:color="auto"/>
            </w:tcBorders>
            <w:vAlign w:val="center"/>
          </w:tcPr>
          <w:p w14:paraId="0655605D" w14:textId="6E052CA1" w:rsidR="00021A86" w:rsidRPr="00026AEB" w:rsidRDefault="0081628D" w:rsidP="009533F3">
            <w:pPr>
              <w:rPr>
                <w:b/>
                <w:bCs/>
                <w:color w:val="133F53"/>
                <w:sz w:val="20"/>
              </w:rPr>
            </w:pPr>
            <w:r w:rsidRPr="0081628D">
              <w:rPr>
                <w:b/>
                <w:bCs/>
                <w:color w:val="133F53"/>
                <w:sz w:val="20"/>
              </w:rPr>
              <w:lastRenderedPageBreak/>
              <w:t>Workgroups – VTE &amp; Interfacility Transfer</w:t>
            </w:r>
          </w:p>
        </w:tc>
      </w:tr>
      <w:tr w:rsidR="00021A86" w:rsidRPr="00924AEA" w14:paraId="4F2E64F2" w14:textId="77777777" w:rsidTr="000A1E8C">
        <w:trPr>
          <w:trHeight w:val="764"/>
        </w:trPr>
        <w:tc>
          <w:tcPr>
            <w:tcW w:w="9355" w:type="dxa"/>
            <w:tcBorders>
              <w:top w:val="single" w:sz="4" w:space="0" w:color="FFFFFF" w:themeColor="background1"/>
            </w:tcBorders>
            <w:vAlign w:val="center"/>
          </w:tcPr>
          <w:p w14:paraId="0B62E694" w14:textId="18E55E88" w:rsidR="00021A86" w:rsidRDefault="001F2FA7" w:rsidP="0081628D">
            <w:pPr>
              <w:rPr>
                <w:rFonts w:asciiTheme="minorHAnsi" w:hAnsiTheme="minorHAnsi" w:cstheme="minorHAnsi"/>
                <w:sz w:val="22"/>
                <w:szCs w:val="18"/>
              </w:rPr>
            </w:pPr>
            <w:r>
              <w:rPr>
                <w:rFonts w:asciiTheme="minorHAnsi" w:hAnsiTheme="minorHAnsi" w:cstheme="minorHAnsi"/>
                <w:sz w:val="22"/>
                <w:szCs w:val="18"/>
              </w:rPr>
              <w:t xml:space="preserve">Dr. </w:t>
            </w:r>
            <w:r w:rsidR="0081628D">
              <w:rPr>
                <w:rFonts w:asciiTheme="minorHAnsi" w:hAnsiTheme="minorHAnsi" w:cstheme="minorHAnsi"/>
                <w:sz w:val="22"/>
                <w:szCs w:val="18"/>
              </w:rPr>
              <w:t>Todd introduced the Venous Thromboembolism (VTE) and Interfacility workgroups</w:t>
            </w:r>
            <w:r w:rsidR="003A709B">
              <w:rPr>
                <w:rFonts w:asciiTheme="minorHAnsi" w:hAnsiTheme="minorHAnsi" w:cstheme="minorHAnsi"/>
                <w:sz w:val="22"/>
                <w:szCs w:val="18"/>
              </w:rPr>
              <w:t>, which were</w:t>
            </w:r>
            <w:r w:rsidR="0081628D">
              <w:rPr>
                <w:rFonts w:asciiTheme="minorHAnsi" w:hAnsiTheme="minorHAnsi" w:cstheme="minorHAnsi"/>
                <w:sz w:val="22"/>
                <w:szCs w:val="18"/>
              </w:rPr>
              <w:t xml:space="preserve"> discussed in previous meetings</w:t>
            </w:r>
            <w:r w:rsidR="0081628D" w:rsidRPr="00C00AF3">
              <w:rPr>
                <w:rFonts w:asciiTheme="minorHAnsi" w:hAnsiTheme="minorHAnsi" w:cstheme="minorHAnsi"/>
                <w:sz w:val="22"/>
                <w:szCs w:val="18"/>
              </w:rPr>
              <w:t>. Volunteers are needed for leadership roles within these groups.</w:t>
            </w:r>
            <w:r w:rsidR="00161207" w:rsidRPr="00C00AF3">
              <w:rPr>
                <w:rFonts w:asciiTheme="minorHAnsi" w:hAnsiTheme="minorHAnsi" w:cstheme="minorHAnsi"/>
                <w:sz w:val="22"/>
                <w:szCs w:val="18"/>
              </w:rPr>
              <w:t xml:space="preserve"> </w:t>
            </w:r>
            <w:r w:rsidR="00883121" w:rsidRPr="00C00AF3">
              <w:rPr>
                <w:rFonts w:asciiTheme="minorHAnsi" w:hAnsiTheme="minorHAnsi" w:cstheme="minorHAnsi"/>
                <w:sz w:val="22"/>
                <w:szCs w:val="18"/>
              </w:rPr>
              <w:t>Dr</w:t>
            </w:r>
            <w:r w:rsidR="00883121">
              <w:rPr>
                <w:rFonts w:asciiTheme="minorHAnsi" w:hAnsiTheme="minorHAnsi" w:cstheme="minorHAnsi"/>
                <w:sz w:val="22"/>
                <w:szCs w:val="18"/>
              </w:rPr>
              <w:t xml:space="preserve">. Todd recommended </w:t>
            </w:r>
            <w:r w:rsidR="00161207">
              <w:rPr>
                <w:rFonts w:asciiTheme="minorHAnsi" w:hAnsiTheme="minorHAnsi" w:cstheme="minorHAnsi"/>
                <w:sz w:val="22"/>
                <w:szCs w:val="18"/>
              </w:rPr>
              <w:t xml:space="preserve">Jason </w:t>
            </w:r>
            <w:proofErr w:type="spellStart"/>
            <w:r w:rsidR="00AE5DD1" w:rsidRPr="00AE5DD1">
              <w:rPr>
                <w:rFonts w:asciiTheme="minorHAnsi" w:hAnsiTheme="minorHAnsi" w:cstheme="minorHAnsi"/>
                <w:sz w:val="22"/>
                <w:szCs w:val="18"/>
              </w:rPr>
              <w:t>Sciarretta</w:t>
            </w:r>
            <w:proofErr w:type="spellEnd"/>
            <w:r w:rsidR="00161207">
              <w:rPr>
                <w:rFonts w:asciiTheme="minorHAnsi" w:hAnsiTheme="minorHAnsi" w:cstheme="minorHAnsi"/>
                <w:sz w:val="22"/>
                <w:szCs w:val="18"/>
              </w:rPr>
              <w:t xml:space="preserve"> </w:t>
            </w:r>
            <w:r w:rsidR="00883121">
              <w:rPr>
                <w:rFonts w:asciiTheme="minorHAnsi" w:hAnsiTheme="minorHAnsi" w:cstheme="minorHAnsi"/>
                <w:sz w:val="22"/>
                <w:szCs w:val="18"/>
              </w:rPr>
              <w:t xml:space="preserve">for </w:t>
            </w:r>
            <w:r w:rsidR="00161207">
              <w:rPr>
                <w:rFonts w:asciiTheme="minorHAnsi" w:hAnsiTheme="minorHAnsi" w:cstheme="minorHAnsi"/>
                <w:sz w:val="22"/>
                <w:szCs w:val="18"/>
              </w:rPr>
              <w:t>the VTE group</w:t>
            </w:r>
            <w:r w:rsidR="00883121">
              <w:rPr>
                <w:rFonts w:asciiTheme="minorHAnsi" w:hAnsiTheme="minorHAnsi" w:cstheme="minorHAnsi"/>
                <w:sz w:val="22"/>
                <w:szCs w:val="18"/>
              </w:rPr>
              <w:t xml:space="preserve"> lead. </w:t>
            </w:r>
          </w:p>
          <w:p w14:paraId="331AE982" w14:textId="77777777" w:rsidR="0081628D" w:rsidRDefault="0081628D" w:rsidP="0081628D">
            <w:pPr>
              <w:rPr>
                <w:rFonts w:asciiTheme="minorHAnsi" w:hAnsiTheme="minorHAnsi" w:cstheme="minorHAnsi"/>
                <w:sz w:val="22"/>
                <w:szCs w:val="18"/>
              </w:rPr>
            </w:pPr>
          </w:p>
          <w:p w14:paraId="4CCAC76F" w14:textId="691105ED" w:rsidR="0081628D" w:rsidRDefault="0081628D" w:rsidP="0081628D">
            <w:pPr>
              <w:rPr>
                <w:rFonts w:asciiTheme="minorHAnsi" w:hAnsiTheme="minorHAnsi" w:cstheme="minorHAnsi"/>
                <w:sz w:val="22"/>
                <w:szCs w:val="18"/>
              </w:rPr>
            </w:pPr>
            <w:r>
              <w:rPr>
                <w:rFonts w:asciiTheme="minorHAnsi" w:hAnsiTheme="minorHAnsi" w:cstheme="minorHAnsi"/>
                <w:sz w:val="22"/>
                <w:szCs w:val="18"/>
              </w:rPr>
              <w:t xml:space="preserve">The </w:t>
            </w:r>
            <w:r w:rsidR="00883121">
              <w:rPr>
                <w:rFonts w:asciiTheme="minorHAnsi" w:hAnsiTheme="minorHAnsi" w:cstheme="minorHAnsi"/>
                <w:sz w:val="22"/>
                <w:szCs w:val="18"/>
              </w:rPr>
              <w:t>VTE workgroup aims</w:t>
            </w:r>
            <w:r>
              <w:rPr>
                <w:rFonts w:asciiTheme="minorHAnsi" w:hAnsiTheme="minorHAnsi" w:cstheme="minorHAnsi"/>
                <w:sz w:val="22"/>
                <w:szCs w:val="18"/>
              </w:rPr>
              <w:t xml:space="preserve"> to develop best practices for VTE Prophylaxis and guidelines for its implementation across the state. The interfacility workgroup is focused on optimizing time to definitive care and streamlining processes involved in patient transfers.</w:t>
            </w:r>
          </w:p>
          <w:p w14:paraId="4DFC2BCF" w14:textId="77777777" w:rsidR="0081628D" w:rsidRDefault="0081628D" w:rsidP="0081628D">
            <w:pPr>
              <w:rPr>
                <w:rFonts w:asciiTheme="minorHAnsi" w:hAnsiTheme="minorHAnsi" w:cstheme="minorHAnsi"/>
                <w:sz w:val="22"/>
                <w:szCs w:val="18"/>
              </w:rPr>
            </w:pPr>
          </w:p>
          <w:p w14:paraId="08E915DE" w14:textId="214BB948" w:rsidR="0081628D" w:rsidRDefault="0081628D" w:rsidP="0081628D">
            <w:pPr>
              <w:rPr>
                <w:rFonts w:asciiTheme="minorHAnsi" w:hAnsiTheme="minorHAnsi" w:cstheme="minorHAnsi"/>
                <w:sz w:val="22"/>
                <w:szCs w:val="18"/>
              </w:rPr>
            </w:pPr>
            <w:r>
              <w:rPr>
                <w:rFonts w:asciiTheme="minorHAnsi" w:hAnsiTheme="minorHAnsi" w:cstheme="minorHAnsi"/>
                <w:sz w:val="22"/>
                <w:szCs w:val="18"/>
              </w:rPr>
              <w:t xml:space="preserve">Kyndra Holm shared insights into the GCTE Education </w:t>
            </w:r>
            <w:r w:rsidR="003A709B">
              <w:rPr>
                <w:rFonts w:asciiTheme="minorHAnsi" w:hAnsiTheme="minorHAnsi" w:cstheme="minorHAnsi"/>
                <w:sz w:val="22"/>
                <w:szCs w:val="18"/>
              </w:rPr>
              <w:t>Subcommittee</w:t>
            </w:r>
            <w:r>
              <w:rPr>
                <w:rFonts w:asciiTheme="minorHAnsi" w:hAnsiTheme="minorHAnsi" w:cstheme="minorHAnsi"/>
                <w:sz w:val="22"/>
                <w:szCs w:val="18"/>
              </w:rPr>
              <w:t xml:space="preserve"> initiative aimed at improving decision-making </w:t>
            </w:r>
            <w:r w:rsidR="00161207">
              <w:rPr>
                <w:rFonts w:asciiTheme="minorHAnsi" w:hAnsiTheme="minorHAnsi" w:cstheme="minorHAnsi"/>
                <w:sz w:val="22"/>
                <w:szCs w:val="18"/>
              </w:rPr>
              <w:t>to</w:t>
            </w:r>
            <w:r>
              <w:rPr>
                <w:rFonts w:asciiTheme="minorHAnsi" w:hAnsiTheme="minorHAnsi" w:cstheme="minorHAnsi"/>
                <w:sz w:val="22"/>
                <w:szCs w:val="18"/>
              </w:rPr>
              <w:t xml:space="preserve"> referring centers and </w:t>
            </w:r>
            <w:r w:rsidR="00C00AF3">
              <w:rPr>
                <w:rFonts w:asciiTheme="minorHAnsi" w:hAnsiTheme="minorHAnsi" w:cstheme="minorHAnsi"/>
                <w:sz w:val="22"/>
                <w:szCs w:val="18"/>
              </w:rPr>
              <w:t>helping</w:t>
            </w:r>
            <w:r>
              <w:rPr>
                <w:rFonts w:asciiTheme="minorHAnsi" w:hAnsiTheme="minorHAnsi" w:cstheme="minorHAnsi"/>
                <w:sz w:val="22"/>
                <w:szCs w:val="18"/>
              </w:rPr>
              <w:t xml:space="preserve"> identify patients who require urgent transfer to higher-level trauma centers.</w:t>
            </w:r>
          </w:p>
          <w:p w14:paraId="0AEF1F9F" w14:textId="77777777" w:rsidR="003A709B" w:rsidRDefault="003A709B" w:rsidP="0081628D">
            <w:pPr>
              <w:rPr>
                <w:rFonts w:asciiTheme="minorHAnsi" w:hAnsiTheme="minorHAnsi" w:cstheme="minorHAnsi"/>
                <w:sz w:val="22"/>
                <w:szCs w:val="18"/>
              </w:rPr>
            </w:pPr>
          </w:p>
          <w:p w14:paraId="32101EB1" w14:textId="77777777" w:rsidR="003A709B" w:rsidRDefault="003A709B" w:rsidP="0081628D">
            <w:pPr>
              <w:rPr>
                <w:rFonts w:asciiTheme="minorHAnsi" w:hAnsiTheme="minorHAnsi" w:cstheme="minorHAnsi"/>
                <w:sz w:val="22"/>
                <w:szCs w:val="18"/>
              </w:rPr>
            </w:pPr>
            <w:r>
              <w:rPr>
                <w:rFonts w:asciiTheme="minorHAnsi" w:hAnsiTheme="minorHAnsi" w:cstheme="minorHAnsi"/>
                <w:sz w:val="22"/>
                <w:szCs w:val="18"/>
              </w:rPr>
              <w:t>Members explored the potential of telemedicine in improving trauma care access, particularly in rural areas. Discussions revolved around logistical challenges, medical-legal considerations, and the need for collaborative agreements between referring and accepting trauma centers.</w:t>
            </w:r>
          </w:p>
          <w:p w14:paraId="65233F21" w14:textId="77777777" w:rsidR="003A709B" w:rsidRDefault="003A709B" w:rsidP="0081628D">
            <w:pPr>
              <w:rPr>
                <w:rFonts w:asciiTheme="minorHAnsi" w:hAnsiTheme="minorHAnsi" w:cstheme="minorHAnsi"/>
                <w:sz w:val="22"/>
                <w:szCs w:val="18"/>
              </w:rPr>
            </w:pPr>
          </w:p>
          <w:p w14:paraId="084EB97B" w14:textId="3344EE36" w:rsidR="003A709B" w:rsidRPr="00924AEA" w:rsidRDefault="003A709B" w:rsidP="0081628D">
            <w:pPr>
              <w:rPr>
                <w:rFonts w:asciiTheme="minorHAnsi" w:hAnsiTheme="minorHAnsi" w:cstheme="minorHAnsi"/>
                <w:sz w:val="22"/>
                <w:szCs w:val="18"/>
              </w:rPr>
            </w:pPr>
            <w:r>
              <w:rPr>
                <w:rFonts w:asciiTheme="minorHAnsi" w:hAnsiTheme="minorHAnsi" w:cstheme="minorHAnsi"/>
                <w:sz w:val="22"/>
                <w:szCs w:val="18"/>
              </w:rPr>
              <w:t xml:space="preserve">Tracy Johns </w:t>
            </w:r>
            <w:r w:rsidR="00A73314">
              <w:rPr>
                <w:rFonts w:asciiTheme="minorHAnsi" w:hAnsiTheme="minorHAnsi" w:cstheme="minorHAnsi"/>
                <w:sz w:val="22"/>
                <w:szCs w:val="18"/>
              </w:rPr>
              <w:t xml:space="preserve">shared that her team conducted a retrospective chart review of subarachnoid hemorrhage patient transfers and found no other treatment. Tracy advised it would be an interesting study if several centers participated. She also mentioned the GCTE PI Subcommittee is conducting a literature review for transfer feedback and time to definitive care. </w:t>
            </w:r>
          </w:p>
        </w:tc>
      </w:tr>
      <w:tr w:rsidR="00021A86" w:rsidRPr="00026AEB" w14:paraId="484E4C8A" w14:textId="77777777" w:rsidTr="000A1E8C">
        <w:trPr>
          <w:trHeight w:val="432"/>
        </w:trPr>
        <w:tc>
          <w:tcPr>
            <w:tcW w:w="9355" w:type="dxa"/>
            <w:tcBorders>
              <w:bottom w:val="single" w:sz="4" w:space="0" w:color="auto"/>
            </w:tcBorders>
            <w:vAlign w:val="center"/>
          </w:tcPr>
          <w:p w14:paraId="0E4D58A4" w14:textId="24483126" w:rsidR="00021A86" w:rsidRPr="00026AEB" w:rsidRDefault="003A709B" w:rsidP="009533F3">
            <w:pPr>
              <w:rPr>
                <w:b/>
                <w:bCs/>
                <w:color w:val="133F53"/>
                <w:sz w:val="20"/>
              </w:rPr>
            </w:pPr>
            <w:r>
              <w:rPr>
                <w:b/>
                <w:bCs/>
                <w:color w:val="133F53"/>
                <w:sz w:val="20"/>
              </w:rPr>
              <w:t xml:space="preserve">Trauma </w:t>
            </w:r>
            <w:r w:rsidRPr="003A709B">
              <w:rPr>
                <w:b/>
                <w:bCs/>
                <w:color w:val="133F53"/>
                <w:sz w:val="20"/>
              </w:rPr>
              <w:t>System Stabilization Funding</w:t>
            </w:r>
          </w:p>
        </w:tc>
      </w:tr>
      <w:tr w:rsidR="00021A86" w:rsidRPr="00924AEA" w14:paraId="056EB96C" w14:textId="77777777" w:rsidTr="000A1E8C">
        <w:trPr>
          <w:trHeight w:val="2006"/>
        </w:trPr>
        <w:tc>
          <w:tcPr>
            <w:tcW w:w="9355" w:type="dxa"/>
            <w:tcBorders>
              <w:top w:val="single" w:sz="4" w:space="0" w:color="FFFFFF" w:themeColor="background1"/>
            </w:tcBorders>
            <w:vAlign w:val="center"/>
          </w:tcPr>
          <w:p w14:paraId="620C4D76" w14:textId="2C0960D4" w:rsidR="003A709B" w:rsidRDefault="003A709B" w:rsidP="003A709B">
            <w:pPr>
              <w:rPr>
                <w:rFonts w:asciiTheme="minorHAnsi" w:hAnsiTheme="minorHAnsi" w:cstheme="minorHAnsi"/>
                <w:sz w:val="22"/>
                <w:szCs w:val="18"/>
              </w:rPr>
            </w:pPr>
            <w:r>
              <w:rPr>
                <w:rFonts w:asciiTheme="minorHAnsi" w:hAnsiTheme="minorHAnsi" w:cstheme="minorHAnsi"/>
                <w:sz w:val="22"/>
                <w:szCs w:val="18"/>
              </w:rPr>
              <w:t xml:space="preserve">Dr. Dennis Ashley provided an update on the </w:t>
            </w:r>
            <w:r w:rsidR="00A73314">
              <w:rPr>
                <w:rFonts w:asciiTheme="minorHAnsi" w:hAnsiTheme="minorHAnsi" w:cstheme="minorHAnsi"/>
                <w:sz w:val="22"/>
                <w:szCs w:val="18"/>
              </w:rPr>
              <w:t>proposed</w:t>
            </w:r>
            <w:r>
              <w:rPr>
                <w:rFonts w:asciiTheme="minorHAnsi" w:hAnsiTheme="minorHAnsi" w:cstheme="minorHAnsi"/>
                <w:sz w:val="22"/>
                <w:szCs w:val="18"/>
              </w:rPr>
              <w:t xml:space="preserve"> increased funding for Georgia trauma centers (</w:t>
            </w:r>
            <w:r w:rsidRPr="003A709B">
              <w:rPr>
                <w:rFonts w:asciiTheme="minorHAnsi" w:hAnsiTheme="minorHAnsi" w:cstheme="minorHAnsi"/>
                <w:b/>
                <w:bCs/>
                <w:sz w:val="22"/>
                <w:szCs w:val="18"/>
              </w:rPr>
              <w:t>ATTACHMENT B</w:t>
            </w:r>
            <w:r>
              <w:rPr>
                <w:rFonts w:asciiTheme="minorHAnsi" w:hAnsiTheme="minorHAnsi" w:cstheme="minorHAnsi"/>
                <w:sz w:val="22"/>
                <w:szCs w:val="18"/>
              </w:rPr>
              <w:t xml:space="preserve">). The success of the trauma system was highlighted, showcasing a significant improvement in mortality rates compared to the national average. The proposal emphasizes a positive return on investment, both financially and in terms of lives saved. </w:t>
            </w:r>
          </w:p>
          <w:p w14:paraId="71CF6D35" w14:textId="77777777" w:rsidR="003A709B" w:rsidRDefault="003A709B" w:rsidP="003A709B">
            <w:pPr>
              <w:rPr>
                <w:rFonts w:asciiTheme="minorHAnsi" w:hAnsiTheme="minorHAnsi" w:cstheme="minorHAnsi"/>
                <w:sz w:val="22"/>
                <w:szCs w:val="18"/>
              </w:rPr>
            </w:pPr>
          </w:p>
          <w:p w14:paraId="5B4390CF" w14:textId="06338415" w:rsidR="003A709B" w:rsidRDefault="003A709B" w:rsidP="003A709B">
            <w:pPr>
              <w:rPr>
                <w:rFonts w:asciiTheme="minorHAnsi" w:hAnsiTheme="minorHAnsi" w:cstheme="minorHAnsi"/>
                <w:sz w:val="22"/>
                <w:szCs w:val="18"/>
              </w:rPr>
            </w:pPr>
            <w:r>
              <w:rPr>
                <w:rFonts w:asciiTheme="minorHAnsi" w:hAnsiTheme="minorHAnsi" w:cstheme="minorHAnsi"/>
                <w:sz w:val="22"/>
                <w:szCs w:val="18"/>
              </w:rPr>
              <w:t xml:space="preserve">The Trauma System Stabilization Plan requests $61 million in funding to cover 50% of trauma center readiness costs. A phased approach has been presented as an alternative to full funding and allows incremental funding increases over three years, gradually reaching the desired 50% coverage. </w:t>
            </w:r>
          </w:p>
          <w:p w14:paraId="07DA1097" w14:textId="77777777" w:rsidR="003A709B" w:rsidRDefault="003A709B" w:rsidP="003A709B">
            <w:pPr>
              <w:rPr>
                <w:rFonts w:asciiTheme="minorHAnsi" w:hAnsiTheme="minorHAnsi" w:cstheme="minorHAnsi"/>
                <w:sz w:val="22"/>
                <w:szCs w:val="18"/>
              </w:rPr>
            </w:pPr>
          </w:p>
          <w:p w14:paraId="5329CB72" w14:textId="4F54E073" w:rsidR="008C41AC" w:rsidRPr="00924AEA" w:rsidRDefault="009869E1" w:rsidP="009533F3">
            <w:pPr>
              <w:rPr>
                <w:rFonts w:asciiTheme="minorHAnsi" w:hAnsiTheme="minorHAnsi" w:cstheme="minorHAnsi"/>
                <w:sz w:val="22"/>
                <w:szCs w:val="18"/>
              </w:rPr>
            </w:pPr>
            <w:r>
              <w:rPr>
                <w:rFonts w:asciiTheme="minorHAnsi" w:hAnsiTheme="minorHAnsi" w:cstheme="minorHAnsi"/>
                <w:sz w:val="22"/>
                <w:szCs w:val="18"/>
              </w:rPr>
              <w:t xml:space="preserve">Dr. Ashley outlined the extensive engagement with legislators and policymakers, presenting the proposal to various committees and stakeholders. </w:t>
            </w:r>
            <w:r w:rsidR="00A73314">
              <w:rPr>
                <w:rFonts w:asciiTheme="minorHAnsi" w:hAnsiTheme="minorHAnsi" w:cstheme="minorHAnsi"/>
                <w:sz w:val="22"/>
                <w:szCs w:val="18"/>
              </w:rPr>
              <w:t xml:space="preserve"> We hope to make it on a committee budget sheet, and we are anxiously awaiting updates as we monitor the legislative session. </w:t>
            </w:r>
          </w:p>
        </w:tc>
      </w:tr>
      <w:tr w:rsidR="00B8561F" w:rsidRPr="00026AEB" w14:paraId="59FBB617" w14:textId="77777777" w:rsidTr="000A1E8C">
        <w:trPr>
          <w:trHeight w:val="432"/>
        </w:trPr>
        <w:tc>
          <w:tcPr>
            <w:tcW w:w="9355" w:type="dxa"/>
            <w:tcBorders>
              <w:bottom w:val="single" w:sz="4" w:space="0" w:color="auto"/>
            </w:tcBorders>
            <w:vAlign w:val="center"/>
          </w:tcPr>
          <w:p w14:paraId="0A938FAE" w14:textId="4567826A" w:rsidR="00B8561F" w:rsidRPr="00026AEB" w:rsidRDefault="000A1E8C" w:rsidP="009533F3">
            <w:pPr>
              <w:rPr>
                <w:b/>
                <w:bCs/>
                <w:color w:val="133F53"/>
                <w:sz w:val="20"/>
              </w:rPr>
            </w:pPr>
            <w:r w:rsidRPr="000A1E8C">
              <w:rPr>
                <w:b/>
                <w:bCs/>
                <w:color w:val="133F53"/>
                <w:sz w:val="20"/>
              </w:rPr>
              <w:t>Level IV PTSF Consult Visits</w:t>
            </w:r>
          </w:p>
        </w:tc>
      </w:tr>
      <w:tr w:rsidR="00B8561F" w:rsidRPr="00924AEA" w14:paraId="3A184605" w14:textId="77777777" w:rsidTr="000A1E8C">
        <w:trPr>
          <w:trHeight w:val="710"/>
        </w:trPr>
        <w:tc>
          <w:tcPr>
            <w:tcW w:w="9355" w:type="dxa"/>
            <w:tcBorders>
              <w:top w:val="single" w:sz="4" w:space="0" w:color="FFFFFF" w:themeColor="background1"/>
            </w:tcBorders>
            <w:vAlign w:val="center"/>
          </w:tcPr>
          <w:p w14:paraId="4D39B66D" w14:textId="2E9D31C2" w:rsidR="00B8561F" w:rsidRPr="00924AEA" w:rsidRDefault="000A1E8C" w:rsidP="009533F3">
            <w:pPr>
              <w:rPr>
                <w:rFonts w:asciiTheme="minorHAnsi" w:hAnsiTheme="minorHAnsi" w:cstheme="minorHAnsi"/>
                <w:sz w:val="22"/>
                <w:szCs w:val="18"/>
              </w:rPr>
            </w:pPr>
            <w:r>
              <w:rPr>
                <w:rFonts w:asciiTheme="minorHAnsi" w:hAnsiTheme="minorHAnsi" w:cstheme="minorHAnsi"/>
                <w:sz w:val="22"/>
                <w:szCs w:val="18"/>
              </w:rPr>
              <w:t xml:space="preserve">Liz Atkins discussed the inclusion of the level IV PTSF consult visits as part of the peer protection process. The purpose of these visits was emphasized as learning opportunities for level IV centers. The feedback from previous consulted centers was </w:t>
            </w:r>
            <w:proofErr w:type="gramStart"/>
            <w:r>
              <w:rPr>
                <w:rFonts w:asciiTheme="minorHAnsi" w:hAnsiTheme="minorHAnsi" w:cstheme="minorHAnsi"/>
                <w:sz w:val="22"/>
                <w:szCs w:val="18"/>
              </w:rPr>
              <w:t>fairly positive</w:t>
            </w:r>
            <w:proofErr w:type="gramEnd"/>
            <w:r>
              <w:rPr>
                <w:rFonts w:asciiTheme="minorHAnsi" w:hAnsiTheme="minorHAnsi" w:cstheme="minorHAnsi"/>
                <w:sz w:val="22"/>
                <w:szCs w:val="18"/>
              </w:rPr>
              <w:t>.</w:t>
            </w:r>
            <w:r w:rsidR="00B8561F" w:rsidRPr="00B8561F">
              <w:rPr>
                <w:rFonts w:asciiTheme="minorHAnsi" w:hAnsiTheme="minorHAnsi" w:cstheme="minorHAnsi"/>
                <w:sz w:val="22"/>
                <w:szCs w:val="18"/>
              </w:rPr>
              <w:t xml:space="preserve"> </w:t>
            </w:r>
          </w:p>
        </w:tc>
      </w:tr>
    </w:tbl>
    <w:p w14:paraId="2FB3F1FE" w14:textId="618BF256" w:rsidR="000A1E8C" w:rsidRPr="00C00AF3" w:rsidRDefault="002D4FF5" w:rsidP="00C00AF3">
      <w:pPr>
        <w:rPr>
          <w:rFonts w:asciiTheme="minorHAnsi" w:hAnsiTheme="minorHAnsi" w:cstheme="minorHAnsi"/>
          <w:i/>
          <w:iCs/>
          <w:sz w:val="22"/>
          <w:szCs w:val="22"/>
        </w:rPr>
      </w:pPr>
      <w:r>
        <w:rPr>
          <w:rFonts w:asciiTheme="minorHAnsi" w:hAnsiTheme="minorHAnsi" w:cstheme="minorHAnsi"/>
          <w:i/>
          <w:iCs/>
          <w:sz w:val="22"/>
          <w:szCs w:val="22"/>
        </w:rPr>
        <w:t xml:space="preserve">GQIP </w:t>
      </w:r>
      <w:r w:rsidR="005A5B04" w:rsidRPr="006323C3">
        <w:rPr>
          <w:rFonts w:asciiTheme="minorHAnsi" w:hAnsiTheme="minorHAnsi" w:cstheme="minorHAnsi"/>
          <w:i/>
          <w:iCs/>
          <w:sz w:val="22"/>
          <w:szCs w:val="22"/>
        </w:rPr>
        <w:t xml:space="preserve">Meeting adjourned </w:t>
      </w:r>
      <w:r w:rsidR="005A5B04" w:rsidRPr="002D4FF5">
        <w:rPr>
          <w:rFonts w:asciiTheme="minorHAnsi" w:hAnsiTheme="minorHAnsi" w:cstheme="minorHAnsi"/>
          <w:i/>
          <w:iCs/>
          <w:sz w:val="22"/>
          <w:szCs w:val="22"/>
        </w:rPr>
        <w:t xml:space="preserve">at </w:t>
      </w:r>
      <w:r w:rsidR="00896269">
        <w:rPr>
          <w:rFonts w:asciiTheme="minorHAnsi" w:hAnsiTheme="minorHAnsi" w:cstheme="minorHAnsi"/>
          <w:i/>
          <w:iCs/>
          <w:sz w:val="22"/>
          <w:szCs w:val="22"/>
        </w:rPr>
        <w:t>5:00 P</w:t>
      </w:r>
      <w:r w:rsidR="00C00AF3">
        <w:rPr>
          <w:rFonts w:asciiTheme="minorHAnsi" w:hAnsiTheme="minorHAnsi" w:cstheme="minorHAnsi"/>
          <w:i/>
          <w:iCs/>
          <w:sz w:val="22"/>
          <w:szCs w:val="22"/>
        </w:rPr>
        <w:t>M.</w:t>
      </w:r>
    </w:p>
    <w:p w14:paraId="281F7E19" w14:textId="2BFE858B" w:rsidR="000A1E8C" w:rsidRDefault="00C00AF3" w:rsidP="000A1E8C">
      <w:pPr>
        <w:jc w:val="center"/>
        <w:rPr>
          <w:b/>
          <w:bCs/>
        </w:rPr>
      </w:pPr>
      <w:r w:rsidRPr="00363299">
        <w:rPr>
          <w:rFonts w:ascii="Calibri" w:hAnsi="Calibri" w:cs="Calibri"/>
          <w:noProof/>
        </w:rPr>
        <w:lastRenderedPageBreak/>
        <w:drawing>
          <wp:anchor distT="0" distB="0" distL="114300" distR="114300" simplePos="0" relativeHeight="251659264" behindDoc="0" locked="0" layoutInCell="1" allowOverlap="1" wp14:anchorId="0CA0FC5A" wp14:editId="755A4E4C">
            <wp:simplePos x="0" y="0"/>
            <wp:positionH relativeFrom="margin">
              <wp:posOffset>1291590</wp:posOffset>
            </wp:positionH>
            <wp:positionV relativeFrom="paragraph">
              <wp:posOffset>76</wp:posOffset>
            </wp:positionV>
            <wp:extent cx="3028315" cy="628015"/>
            <wp:effectExtent l="0" t="0" r="0" b="0"/>
            <wp:wrapThrough wrapText="bothSides">
              <wp:wrapPolygon edited="0">
                <wp:start x="1178" y="0"/>
                <wp:lineTo x="0" y="3494"/>
                <wp:lineTo x="0" y="20967"/>
                <wp:lineTo x="5254" y="20967"/>
                <wp:lineTo x="11142" y="20967"/>
                <wp:lineTo x="19566" y="17035"/>
                <wp:lineTo x="19476" y="13978"/>
                <wp:lineTo x="21469" y="8299"/>
                <wp:lineTo x="21469" y="2621"/>
                <wp:lineTo x="5254" y="0"/>
                <wp:lineTo x="1178" y="0"/>
              </wp:wrapPolygon>
            </wp:wrapThrough>
            <wp:docPr id="859908932" name="Picture 859908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stretch>
                      <a:fillRect/>
                    </a:stretch>
                  </pic:blipFill>
                  <pic:spPr>
                    <a:xfrm>
                      <a:off x="0" y="0"/>
                      <a:ext cx="3028315" cy="628015"/>
                    </a:xfrm>
                    <a:prstGeom prst="rect">
                      <a:avLst/>
                    </a:prstGeom>
                  </pic:spPr>
                </pic:pic>
              </a:graphicData>
            </a:graphic>
            <wp14:sizeRelH relativeFrom="margin">
              <wp14:pctWidth>0</wp14:pctWidth>
            </wp14:sizeRelH>
            <wp14:sizeRelV relativeFrom="margin">
              <wp14:pctHeight>0</wp14:pctHeight>
            </wp14:sizeRelV>
          </wp:anchor>
        </w:drawing>
      </w:r>
    </w:p>
    <w:p w14:paraId="243D7252" w14:textId="468038C9" w:rsidR="000A1E8C" w:rsidRDefault="000A1E8C" w:rsidP="000A1E8C">
      <w:pPr>
        <w:jc w:val="center"/>
        <w:rPr>
          <w:b/>
          <w:bCs/>
        </w:rPr>
      </w:pPr>
    </w:p>
    <w:p w14:paraId="0B7CE6B6" w14:textId="1F62BE7E" w:rsidR="000A1E8C" w:rsidRDefault="000A1E8C" w:rsidP="000A1E8C">
      <w:pPr>
        <w:jc w:val="center"/>
        <w:rPr>
          <w:b/>
          <w:bCs/>
        </w:rPr>
      </w:pPr>
    </w:p>
    <w:p w14:paraId="3BBD0C8E" w14:textId="264E7C2D" w:rsidR="000A1E8C" w:rsidRDefault="000A1E8C" w:rsidP="000A1E8C">
      <w:pPr>
        <w:jc w:val="center"/>
        <w:rPr>
          <w:b/>
          <w:bCs/>
        </w:rPr>
      </w:pPr>
    </w:p>
    <w:p w14:paraId="025CBFB5" w14:textId="77777777" w:rsidR="000A1E8C" w:rsidRDefault="000A1E8C" w:rsidP="000A1E8C">
      <w:pPr>
        <w:jc w:val="center"/>
        <w:rPr>
          <w:b/>
          <w:bCs/>
        </w:rPr>
      </w:pPr>
    </w:p>
    <w:p w14:paraId="62B34D42" w14:textId="72D959B6" w:rsidR="00896269" w:rsidRDefault="00896269" w:rsidP="00C00AF3">
      <w:pPr>
        <w:jc w:val="center"/>
        <w:rPr>
          <w:b/>
          <w:bCs/>
        </w:rPr>
      </w:pPr>
      <w:r>
        <w:rPr>
          <w:b/>
          <w:bCs/>
        </w:rPr>
        <w:t>Trauma Medical Directors</w:t>
      </w:r>
      <w:r w:rsidR="00AD78FF">
        <w:rPr>
          <w:b/>
          <w:bCs/>
        </w:rPr>
        <w:t xml:space="preserve"> (TMD)</w:t>
      </w:r>
      <w:r>
        <w:rPr>
          <w:b/>
          <w:bCs/>
        </w:rPr>
        <w:t xml:space="preserve"> Committee Meeting</w:t>
      </w:r>
    </w:p>
    <w:p w14:paraId="13A7BADD" w14:textId="564B75E7" w:rsidR="00896269" w:rsidRDefault="00896269" w:rsidP="00896269">
      <w:pPr>
        <w:jc w:val="center"/>
      </w:pPr>
      <w:r>
        <w:t>5:00</w:t>
      </w:r>
      <w:r w:rsidRPr="00D37478">
        <w:t xml:space="preserve"> PM – 5:</w:t>
      </w:r>
      <w:r w:rsidR="00A743AC">
        <w:t>15</w:t>
      </w:r>
      <w:r w:rsidRPr="00D37478">
        <w:t xml:space="preserve"> PM</w:t>
      </w:r>
    </w:p>
    <w:p w14:paraId="441C3213" w14:textId="58CA9F0B" w:rsidR="00896269" w:rsidRPr="00D37478" w:rsidRDefault="00896269" w:rsidP="00896269">
      <w:pP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96269" w14:paraId="3849E63E" w14:textId="77777777" w:rsidTr="0054356F">
        <w:trPr>
          <w:trHeight w:val="288"/>
        </w:trPr>
        <w:tc>
          <w:tcPr>
            <w:tcW w:w="9350" w:type="dxa"/>
            <w:shd w:val="clear" w:color="auto" w:fill="458082"/>
            <w:vAlign w:val="center"/>
          </w:tcPr>
          <w:p w14:paraId="21FB1463" w14:textId="77777777" w:rsidR="00896269" w:rsidRDefault="00896269" w:rsidP="0054356F">
            <w:r w:rsidRPr="00051952">
              <w:rPr>
                <w:b/>
                <w:bCs/>
                <w:color w:val="FFFFFF" w:themeColor="background1"/>
                <w:sz w:val="22"/>
                <w:szCs w:val="22"/>
              </w:rPr>
              <w:t>Agenda Items</w:t>
            </w:r>
          </w:p>
        </w:tc>
      </w:tr>
      <w:tr w:rsidR="00896269" w:rsidRPr="00051952" w14:paraId="15CD3169" w14:textId="77777777" w:rsidTr="0054356F">
        <w:trPr>
          <w:trHeight w:val="432"/>
        </w:trPr>
        <w:tc>
          <w:tcPr>
            <w:tcW w:w="9350" w:type="dxa"/>
            <w:tcBorders>
              <w:bottom w:val="single" w:sz="4" w:space="0" w:color="auto"/>
            </w:tcBorders>
            <w:vAlign w:val="center"/>
          </w:tcPr>
          <w:p w14:paraId="0612AEEB" w14:textId="2F673E66" w:rsidR="00896269" w:rsidRPr="00051952" w:rsidRDefault="00A743AC" w:rsidP="0054356F">
            <w:pPr>
              <w:rPr>
                <w:sz w:val="22"/>
                <w:szCs w:val="18"/>
              </w:rPr>
            </w:pPr>
            <w:r w:rsidRPr="00A743AC">
              <w:rPr>
                <w:b/>
                <w:bCs/>
                <w:color w:val="133F53"/>
                <w:sz w:val="20"/>
              </w:rPr>
              <w:t>TMD Survey Results</w:t>
            </w:r>
          </w:p>
        </w:tc>
      </w:tr>
      <w:tr w:rsidR="00896269" w:rsidRPr="009D0297" w14:paraId="56D3F617" w14:textId="77777777" w:rsidTr="00AD78FF">
        <w:trPr>
          <w:trHeight w:val="620"/>
        </w:trPr>
        <w:tc>
          <w:tcPr>
            <w:tcW w:w="9350" w:type="dxa"/>
            <w:tcBorders>
              <w:top w:val="single" w:sz="4" w:space="0" w:color="auto"/>
            </w:tcBorders>
          </w:tcPr>
          <w:p w14:paraId="7CF17056" w14:textId="53533042" w:rsidR="00A743AC" w:rsidRDefault="00896269" w:rsidP="00AD78FF">
            <w:pPr>
              <w:rPr>
                <w:rFonts w:asciiTheme="minorHAnsi" w:hAnsiTheme="minorHAnsi" w:cstheme="minorHAnsi"/>
                <w:sz w:val="22"/>
              </w:rPr>
            </w:pPr>
            <w:r>
              <w:rPr>
                <w:rFonts w:asciiTheme="minorHAnsi" w:hAnsiTheme="minorHAnsi" w:cstheme="minorHAnsi"/>
                <w:sz w:val="22"/>
              </w:rPr>
              <w:t xml:space="preserve">Dr. Matthew </w:t>
            </w:r>
            <w:proofErr w:type="spellStart"/>
            <w:r>
              <w:rPr>
                <w:rFonts w:asciiTheme="minorHAnsi" w:hAnsiTheme="minorHAnsi" w:cstheme="minorHAnsi"/>
                <w:sz w:val="22"/>
              </w:rPr>
              <w:t>Vassy</w:t>
            </w:r>
            <w:proofErr w:type="spellEnd"/>
            <w:r>
              <w:rPr>
                <w:rFonts w:asciiTheme="minorHAnsi" w:hAnsiTheme="minorHAnsi" w:cstheme="minorHAnsi"/>
                <w:sz w:val="22"/>
              </w:rPr>
              <w:t xml:space="preserve">, Trauma Medical </w:t>
            </w:r>
            <w:r w:rsidR="00F66DC6">
              <w:rPr>
                <w:rFonts w:asciiTheme="minorHAnsi" w:hAnsiTheme="minorHAnsi" w:cstheme="minorHAnsi"/>
                <w:sz w:val="22"/>
              </w:rPr>
              <w:t xml:space="preserve">Directors Committee Chair, </w:t>
            </w:r>
            <w:r w:rsidR="00A743AC">
              <w:rPr>
                <w:rFonts w:asciiTheme="minorHAnsi" w:hAnsiTheme="minorHAnsi" w:cstheme="minorHAnsi"/>
                <w:sz w:val="22"/>
              </w:rPr>
              <w:t>presented the survey results (</w:t>
            </w:r>
            <w:r w:rsidR="00A743AC" w:rsidRPr="00A743AC">
              <w:rPr>
                <w:rFonts w:asciiTheme="minorHAnsi" w:hAnsiTheme="minorHAnsi" w:cstheme="minorHAnsi"/>
                <w:b/>
                <w:bCs/>
                <w:sz w:val="22"/>
              </w:rPr>
              <w:t>ATTACHMENT C</w:t>
            </w:r>
            <w:r w:rsidR="00A743AC">
              <w:rPr>
                <w:rFonts w:asciiTheme="minorHAnsi" w:hAnsiTheme="minorHAnsi" w:cstheme="minorHAnsi"/>
                <w:sz w:val="22"/>
              </w:rPr>
              <w:t xml:space="preserve">) from the TMD Committee members, highlighting perceptions and challenges related to trauma patient transfers, including delays and diversion practices. </w:t>
            </w:r>
          </w:p>
          <w:p w14:paraId="32B5028B" w14:textId="77777777" w:rsidR="00A743AC" w:rsidRDefault="00A743AC" w:rsidP="00AD78FF">
            <w:pPr>
              <w:rPr>
                <w:rFonts w:asciiTheme="minorHAnsi" w:hAnsiTheme="minorHAnsi" w:cstheme="minorHAnsi"/>
                <w:sz w:val="22"/>
              </w:rPr>
            </w:pPr>
          </w:p>
          <w:p w14:paraId="7BED39EB" w14:textId="3BD29FA0" w:rsidR="00AD78FF" w:rsidRPr="00AD78FF" w:rsidRDefault="00A743AC" w:rsidP="00AD78FF">
            <w:pPr>
              <w:rPr>
                <w:rFonts w:asciiTheme="minorHAnsi" w:hAnsiTheme="minorHAnsi" w:cstheme="minorHAnsi"/>
                <w:sz w:val="22"/>
              </w:rPr>
            </w:pPr>
            <w:r>
              <w:rPr>
                <w:rFonts w:asciiTheme="minorHAnsi" w:hAnsiTheme="minorHAnsi" w:cstheme="minorHAnsi"/>
                <w:sz w:val="22"/>
              </w:rPr>
              <w:t>Attendees were invited to provide feedback on the survey results and suggest refinements for future data collection.</w:t>
            </w:r>
          </w:p>
        </w:tc>
      </w:tr>
      <w:tr w:rsidR="00896269" w:rsidRPr="00026AEB" w14:paraId="0D831B27" w14:textId="77777777" w:rsidTr="0054356F">
        <w:trPr>
          <w:trHeight w:val="432"/>
        </w:trPr>
        <w:tc>
          <w:tcPr>
            <w:tcW w:w="9350" w:type="dxa"/>
            <w:tcBorders>
              <w:bottom w:val="single" w:sz="4" w:space="0" w:color="auto"/>
            </w:tcBorders>
            <w:vAlign w:val="center"/>
          </w:tcPr>
          <w:p w14:paraId="1C94A4CD" w14:textId="742FA4C2" w:rsidR="00896269" w:rsidRPr="00026AEB" w:rsidRDefault="00A743AC" w:rsidP="0054356F">
            <w:pPr>
              <w:rPr>
                <w:b/>
                <w:bCs/>
                <w:color w:val="133F53"/>
                <w:sz w:val="20"/>
              </w:rPr>
            </w:pPr>
            <w:r w:rsidRPr="00A743AC">
              <w:rPr>
                <w:b/>
                <w:bCs/>
                <w:color w:val="133F53"/>
                <w:sz w:val="20"/>
              </w:rPr>
              <w:t>Future In-Person Meetings</w:t>
            </w:r>
          </w:p>
        </w:tc>
      </w:tr>
      <w:tr w:rsidR="00896269" w:rsidRPr="009D0297" w14:paraId="12F24737" w14:textId="77777777" w:rsidTr="0054356F">
        <w:trPr>
          <w:trHeight w:val="620"/>
        </w:trPr>
        <w:tc>
          <w:tcPr>
            <w:tcW w:w="9350" w:type="dxa"/>
            <w:tcBorders>
              <w:top w:val="single" w:sz="4" w:space="0" w:color="FFFFFF" w:themeColor="background1"/>
            </w:tcBorders>
            <w:vAlign w:val="center"/>
          </w:tcPr>
          <w:p w14:paraId="3547A252" w14:textId="77777777" w:rsidR="00896269" w:rsidRDefault="00896269" w:rsidP="00A743AC">
            <w:pPr>
              <w:rPr>
                <w:rFonts w:asciiTheme="minorHAnsi" w:hAnsiTheme="minorHAnsi" w:cstheme="minorHAnsi"/>
                <w:sz w:val="22"/>
                <w:szCs w:val="18"/>
              </w:rPr>
            </w:pPr>
            <w:r>
              <w:rPr>
                <w:rFonts w:asciiTheme="minorHAnsi" w:hAnsiTheme="minorHAnsi" w:cstheme="minorHAnsi"/>
                <w:sz w:val="22"/>
                <w:szCs w:val="18"/>
              </w:rPr>
              <w:t xml:space="preserve">Dr. </w:t>
            </w:r>
            <w:proofErr w:type="spellStart"/>
            <w:r w:rsidR="00F66DC6">
              <w:rPr>
                <w:rFonts w:asciiTheme="minorHAnsi" w:hAnsiTheme="minorHAnsi" w:cstheme="minorHAnsi"/>
                <w:sz w:val="22"/>
                <w:szCs w:val="18"/>
              </w:rPr>
              <w:t>Vassy</w:t>
            </w:r>
            <w:proofErr w:type="spellEnd"/>
            <w:r w:rsidR="00F66DC6">
              <w:rPr>
                <w:rFonts w:asciiTheme="minorHAnsi" w:hAnsiTheme="minorHAnsi" w:cstheme="minorHAnsi"/>
                <w:sz w:val="22"/>
                <w:szCs w:val="18"/>
              </w:rPr>
              <w:t xml:space="preserve"> </w:t>
            </w:r>
            <w:r w:rsidR="00A743AC">
              <w:rPr>
                <w:rFonts w:asciiTheme="minorHAnsi" w:hAnsiTheme="minorHAnsi" w:cstheme="minorHAnsi"/>
                <w:sz w:val="22"/>
                <w:szCs w:val="18"/>
              </w:rPr>
              <w:t xml:space="preserve">emphasized the need for a working committee within the TMD group and proposed establishing twice-yearly face-to-face meetings. </w:t>
            </w:r>
          </w:p>
          <w:p w14:paraId="44061E86" w14:textId="77777777" w:rsidR="00A743AC" w:rsidRDefault="00A743AC" w:rsidP="00A743AC">
            <w:pPr>
              <w:rPr>
                <w:rFonts w:asciiTheme="minorHAnsi" w:hAnsiTheme="minorHAnsi" w:cstheme="minorHAnsi"/>
                <w:sz w:val="22"/>
                <w:szCs w:val="18"/>
              </w:rPr>
            </w:pPr>
          </w:p>
          <w:p w14:paraId="2F8A1A35" w14:textId="77777777" w:rsidR="00A743AC" w:rsidRDefault="00A743AC" w:rsidP="00A743AC">
            <w:pPr>
              <w:rPr>
                <w:rFonts w:asciiTheme="minorHAnsi" w:hAnsiTheme="minorHAnsi" w:cstheme="minorHAnsi"/>
                <w:sz w:val="22"/>
                <w:szCs w:val="18"/>
              </w:rPr>
            </w:pPr>
            <w:r>
              <w:rPr>
                <w:rFonts w:asciiTheme="minorHAnsi" w:hAnsiTheme="minorHAnsi" w:cstheme="minorHAnsi"/>
                <w:sz w:val="22"/>
                <w:szCs w:val="18"/>
              </w:rPr>
              <w:t xml:space="preserve">Dr. </w:t>
            </w:r>
            <w:proofErr w:type="spellStart"/>
            <w:r>
              <w:rPr>
                <w:rFonts w:asciiTheme="minorHAnsi" w:hAnsiTheme="minorHAnsi" w:cstheme="minorHAnsi"/>
                <w:sz w:val="22"/>
                <w:szCs w:val="18"/>
              </w:rPr>
              <w:t>Vassy</w:t>
            </w:r>
            <w:proofErr w:type="spellEnd"/>
            <w:r>
              <w:rPr>
                <w:rFonts w:asciiTheme="minorHAnsi" w:hAnsiTheme="minorHAnsi" w:cstheme="minorHAnsi"/>
                <w:sz w:val="22"/>
                <w:szCs w:val="18"/>
              </w:rPr>
              <w:t xml:space="preserve"> proposed the TMD Committee meet in-person during the GQIP Spring meeting at Chateau Elan. Meeting options provided were:</w:t>
            </w:r>
          </w:p>
          <w:p w14:paraId="20E61B20" w14:textId="77777777" w:rsidR="00A743AC" w:rsidRDefault="00A743AC" w:rsidP="00A743AC">
            <w:pPr>
              <w:pStyle w:val="ListParagraph"/>
              <w:numPr>
                <w:ilvl w:val="0"/>
                <w:numId w:val="29"/>
              </w:numPr>
              <w:rPr>
                <w:rFonts w:asciiTheme="minorHAnsi" w:hAnsiTheme="minorHAnsi" w:cstheme="minorHAnsi"/>
                <w:sz w:val="22"/>
                <w:szCs w:val="18"/>
              </w:rPr>
            </w:pPr>
            <w:r>
              <w:rPr>
                <w:rFonts w:asciiTheme="minorHAnsi" w:hAnsiTheme="minorHAnsi" w:cstheme="minorHAnsi"/>
                <w:sz w:val="22"/>
                <w:szCs w:val="18"/>
              </w:rPr>
              <w:t>Monday, May 20</w:t>
            </w:r>
            <w:r w:rsidRPr="00A743AC">
              <w:rPr>
                <w:rFonts w:asciiTheme="minorHAnsi" w:hAnsiTheme="minorHAnsi" w:cstheme="minorHAnsi"/>
                <w:sz w:val="22"/>
                <w:szCs w:val="18"/>
                <w:vertAlign w:val="superscript"/>
              </w:rPr>
              <w:t>th</w:t>
            </w:r>
            <w:r>
              <w:rPr>
                <w:rFonts w:asciiTheme="minorHAnsi" w:hAnsiTheme="minorHAnsi" w:cstheme="minorHAnsi"/>
                <w:sz w:val="22"/>
                <w:szCs w:val="18"/>
              </w:rPr>
              <w:t xml:space="preserve"> at 9:00 AM</w:t>
            </w:r>
          </w:p>
          <w:p w14:paraId="53BD2C56" w14:textId="77777777" w:rsidR="00A743AC" w:rsidRDefault="00A743AC" w:rsidP="00A743AC">
            <w:pPr>
              <w:pStyle w:val="ListParagraph"/>
              <w:numPr>
                <w:ilvl w:val="0"/>
                <w:numId w:val="29"/>
              </w:numPr>
              <w:rPr>
                <w:rFonts w:asciiTheme="minorHAnsi" w:hAnsiTheme="minorHAnsi" w:cstheme="minorHAnsi"/>
                <w:sz w:val="22"/>
                <w:szCs w:val="18"/>
              </w:rPr>
            </w:pPr>
            <w:r>
              <w:rPr>
                <w:rFonts w:asciiTheme="minorHAnsi" w:hAnsiTheme="minorHAnsi" w:cstheme="minorHAnsi"/>
                <w:sz w:val="22"/>
                <w:szCs w:val="18"/>
              </w:rPr>
              <w:t>Monday, May 20</w:t>
            </w:r>
            <w:r w:rsidRPr="00A743AC">
              <w:rPr>
                <w:rFonts w:asciiTheme="minorHAnsi" w:hAnsiTheme="minorHAnsi" w:cstheme="minorHAnsi"/>
                <w:sz w:val="22"/>
                <w:szCs w:val="18"/>
                <w:vertAlign w:val="superscript"/>
              </w:rPr>
              <w:t>th</w:t>
            </w:r>
            <w:r>
              <w:rPr>
                <w:rFonts w:asciiTheme="minorHAnsi" w:hAnsiTheme="minorHAnsi" w:cstheme="minorHAnsi"/>
                <w:sz w:val="22"/>
                <w:szCs w:val="18"/>
              </w:rPr>
              <w:t xml:space="preserve"> at </w:t>
            </w:r>
            <w:r>
              <w:rPr>
                <w:rFonts w:asciiTheme="minorHAnsi" w:hAnsiTheme="minorHAnsi" w:cstheme="minorHAnsi"/>
                <w:sz w:val="22"/>
                <w:szCs w:val="18"/>
              </w:rPr>
              <w:t>10</w:t>
            </w:r>
            <w:r>
              <w:rPr>
                <w:rFonts w:asciiTheme="minorHAnsi" w:hAnsiTheme="minorHAnsi" w:cstheme="minorHAnsi"/>
                <w:sz w:val="22"/>
                <w:szCs w:val="18"/>
              </w:rPr>
              <w:t>:00 AM</w:t>
            </w:r>
          </w:p>
          <w:p w14:paraId="0E3AB679" w14:textId="0FD6D3EE" w:rsidR="00A743AC" w:rsidRDefault="00A743AC" w:rsidP="00A743AC">
            <w:pPr>
              <w:pStyle w:val="ListParagraph"/>
              <w:numPr>
                <w:ilvl w:val="0"/>
                <w:numId w:val="29"/>
              </w:numPr>
              <w:rPr>
                <w:rFonts w:asciiTheme="minorHAnsi" w:hAnsiTheme="minorHAnsi" w:cstheme="minorHAnsi"/>
                <w:sz w:val="22"/>
                <w:szCs w:val="18"/>
              </w:rPr>
            </w:pPr>
            <w:r>
              <w:rPr>
                <w:rFonts w:asciiTheme="minorHAnsi" w:hAnsiTheme="minorHAnsi" w:cstheme="minorHAnsi"/>
                <w:sz w:val="22"/>
                <w:szCs w:val="18"/>
              </w:rPr>
              <w:t>Monday, May 2</w:t>
            </w:r>
            <w:r>
              <w:rPr>
                <w:rFonts w:asciiTheme="minorHAnsi" w:hAnsiTheme="minorHAnsi" w:cstheme="minorHAnsi"/>
                <w:sz w:val="22"/>
                <w:szCs w:val="18"/>
              </w:rPr>
              <w:t>0</w:t>
            </w:r>
            <w:r w:rsidRPr="00A743AC">
              <w:rPr>
                <w:rFonts w:asciiTheme="minorHAnsi" w:hAnsiTheme="minorHAnsi" w:cstheme="minorHAnsi"/>
                <w:sz w:val="22"/>
                <w:szCs w:val="18"/>
                <w:vertAlign w:val="superscript"/>
              </w:rPr>
              <w:t>th</w:t>
            </w:r>
            <w:r>
              <w:rPr>
                <w:rFonts w:asciiTheme="minorHAnsi" w:hAnsiTheme="minorHAnsi" w:cstheme="minorHAnsi"/>
                <w:sz w:val="22"/>
                <w:szCs w:val="18"/>
              </w:rPr>
              <w:t xml:space="preserve"> at </w:t>
            </w:r>
            <w:r>
              <w:rPr>
                <w:rFonts w:asciiTheme="minorHAnsi" w:hAnsiTheme="minorHAnsi" w:cstheme="minorHAnsi"/>
                <w:sz w:val="22"/>
                <w:szCs w:val="18"/>
              </w:rPr>
              <w:t>3:30 PM</w:t>
            </w:r>
          </w:p>
          <w:p w14:paraId="528DA17D" w14:textId="77777777" w:rsidR="00A743AC" w:rsidRDefault="00A743AC" w:rsidP="00A743AC">
            <w:pPr>
              <w:rPr>
                <w:rFonts w:asciiTheme="minorHAnsi" w:hAnsiTheme="minorHAnsi" w:cstheme="minorHAnsi"/>
                <w:sz w:val="22"/>
                <w:szCs w:val="18"/>
              </w:rPr>
            </w:pPr>
          </w:p>
          <w:p w14:paraId="1144AECA" w14:textId="3214A423" w:rsidR="00A743AC" w:rsidRPr="00A743AC" w:rsidRDefault="00A743AC" w:rsidP="00A743AC">
            <w:pPr>
              <w:rPr>
                <w:rFonts w:asciiTheme="minorHAnsi" w:hAnsiTheme="minorHAnsi" w:cstheme="minorHAnsi"/>
                <w:sz w:val="22"/>
                <w:szCs w:val="18"/>
              </w:rPr>
            </w:pPr>
            <w:r>
              <w:rPr>
                <w:rFonts w:asciiTheme="minorHAnsi" w:hAnsiTheme="minorHAnsi" w:cstheme="minorHAnsi"/>
                <w:sz w:val="22"/>
                <w:szCs w:val="18"/>
              </w:rPr>
              <w:t xml:space="preserve">Attendees were asked to email their availability preferences to Dr. </w:t>
            </w:r>
            <w:proofErr w:type="spellStart"/>
            <w:r>
              <w:rPr>
                <w:rFonts w:asciiTheme="minorHAnsi" w:hAnsiTheme="minorHAnsi" w:cstheme="minorHAnsi"/>
                <w:sz w:val="22"/>
                <w:szCs w:val="18"/>
              </w:rPr>
              <w:t>Vassy</w:t>
            </w:r>
            <w:proofErr w:type="spellEnd"/>
            <w:r>
              <w:rPr>
                <w:rFonts w:asciiTheme="minorHAnsi" w:hAnsiTheme="minorHAnsi" w:cstheme="minorHAnsi"/>
                <w:sz w:val="22"/>
                <w:szCs w:val="18"/>
              </w:rPr>
              <w:t>.</w:t>
            </w:r>
            <w:r w:rsidRPr="00A743AC">
              <w:rPr>
                <w:rFonts w:asciiTheme="minorHAnsi" w:hAnsiTheme="minorHAnsi" w:cstheme="minorHAnsi"/>
                <w:sz w:val="22"/>
                <w:szCs w:val="18"/>
              </w:rPr>
              <w:br/>
            </w:r>
          </w:p>
        </w:tc>
      </w:tr>
    </w:tbl>
    <w:p w14:paraId="1C65A72B" w14:textId="77777777" w:rsidR="00896269" w:rsidRDefault="00896269" w:rsidP="00896269">
      <w:pPr>
        <w:tabs>
          <w:tab w:val="left" w:pos="6429"/>
        </w:tabs>
        <w:rPr>
          <w:rFonts w:asciiTheme="minorHAnsi" w:hAnsiTheme="minorHAnsi" w:cstheme="minorHAnsi"/>
          <w:sz w:val="22"/>
          <w:szCs w:val="18"/>
        </w:rPr>
      </w:pPr>
    </w:p>
    <w:p w14:paraId="072C87B3" w14:textId="3206BB46" w:rsidR="00A743AC" w:rsidRDefault="00A743AC" w:rsidP="00896269">
      <w:pPr>
        <w:tabs>
          <w:tab w:val="left" w:pos="6429"/>
        </w:tabs>
        <w:rPr>
          <w:rFonts w:asciiTheme="minorHAnsi" w:hAnsiTheme="minorHAnsi" w:cstheme="minorHAnsi"/>
          <w:sz w:val="22"/>
          <w:szCs w:val="18"/>
        </w:rPr>
      </w:pPr>
      <w:r>
        <w:rPr>
          <w:rFonts w:asciiTheme="minorHAnsi" w:hAnsiTheme="minorHAnsi" w:cstheme="minorHAnsi"/>
          <w:sz w:val="22"/>
          <w:szCs w:val="18"/>
        </w:rPr>
        <w:t>With no further questions or comments, the meeting was concluded. Attendees were</w:t>
      </w:r>
      <w:r>
        <w:rPr>
          <w:rFonts w:asciiTheme="minorHAnsi" w:hAnsiTheme="minorHAnsi" w:cstheme="minorHAnsi"/>
          <w:sz w:val="22"/>
          <w:szCs w:val="18"/>
        </w:rPr>
        <w:t xml:space="preserve"> reminded to expect communication from Gina Solomon regarding volunteer opportunities for workgroups.</w:t>
      </w:r>
    </w:p>
    <w:p w14:paraId="2C8EC55B" w14:textId="77777777" w:rsidR="00A743AC" w:rsidRDefault="00A743AC" w:rsidP="00AD78FF">
      <w:pPr>
        <w:rPr>
          <w:rFonts w:asciiTheme="minorHAnsi" w:hAnsiTheme="minorHAnsi" w:cstheme="minorHAnsi"/>
          <w:i/>
          <w:iCs/>
          <w:sz w:val="22"/>
          <w:szCs w:val="22"/>
        </w:rPr>
      </w:pPr>
    </w:p>
    <w:p w14:paraId="04A0176F" w14:textId="786C0653" w:rsidR="00AD78FF" w:rsidRDefault="00AD78FF" w:rsidP="00AD78FF">
      <w:pPr>
        <w:rPr>
          <w:rFonts w:asciiTheme="minorHAnsi" w:hAnsiTheme="minorHAnsi" w:cstheme="minorHAnsi"/>
          <w:i/>
          <w:iCs/>
          <w:sz w:val="22"/>
          <w:szCs w:val="22"/>
        </w:rPr>
      </w:pPr>
      <w:r>
        <w:rPr>
          <w:rFonts w:asciiTheme="minorHAnsi" w:hAnsiTheme="minorHAnsi" w:cstheme="minorHAnsi"/>
          <w:i/>
          <w:iCs/>
          <w:sz w:val="22"/>
          <w:szCs w:val="22"/>
        </w:rPr>
        <w:t xml:space="preserve">TMD </w:t>
      </w:r>
      <w:r w:rsidR="00BA0545">
        <w:rPr>
          <w:rFonts w:asciiTheme="minorHAnsi" w:hAnsiTheme="minorHAnsi" w:cstheme="minorHAnsi"/>
          <w:i/>
          <w:iCs/>
          <w:sz w:val="22"/>
          <w:szCs w:val="22"/>
        </w:rPr>
        <w:t>Committee</w:t>
      </w:r>
      <w:r>
        <w:rPr>
          <w:rFonts w:asciiTheme="minorHAnsi" w:hAnsiTheme="minorHAnsi" w:cstheme="minorHAnsi"/>
          <w:i/>
          <w:iCs/>
          <w:sz w:val="22"/>
          <w:szCs w:val="22"/>
        </w:rPr>
        <w:t xml:space="preserve"> </w:t>
      </w:r>
      <w:r w:rsidRPr="006323C3">
        <w:rPr>
          <w:rFonts w:asciiTheme="minorHAnsi" w:hAnsiTheme="minorHAnsi" w:cstheme="minorHAnsi"/>
          <w:i/>
          <w:iCs/>
          <w:sz w:val="22"/>
          <w:szCs w:val="22"/>
        </w:rPr>
        <w:t xml:space="preserve">Meeting adjourned </w:t>
      </w:r>
      <w:r w:rsidRPr="002D4FF5">
        <w:rPr>
          <w:rFonts w:asciiTheme="minorHAnsi" w:hAnsiTheme="minorHAnsi" w:cstheme="minorHAnsi"/>
          <w:i/>
          <w:iCs/>
          <w:sz w:val="22"/>
          <w:szCs w:val="22"/>
        </w:rPr>
        <w:t xml:space="preserve">at </w:t>
      </w:r>
      <w:r>
        <w:rPr>
          <w:rFonts w:asciiTheme="minorHAnsi" w:hAnsiTheme="minorHAnsi" w:cstheme="minorHAnsi"/>
          <w:i/>
          <w:iCs/>
          <w:sz w:val="22"/>
          <w:szCs w:val="22"/>
        </w:rPr>
        <w:t>5:</w:t>
      </w:r>
      <w:r w:rsidR="00A743AC">
        <w:rPr>
          <w:rFonts w:asciiTheme="minorHAnsi" w:hAnsiTheme="minorHAnsi" w:cstheme="minorHAnsi"/>
          <w:i/>
          <w:iCs/>
          <w:sz w:val="22"/>
          <w:szCs w:val="22"/>
        </w:rPr>
        <w:t>15</w:t>
      </w:r>
      <w:r>
        <w:rPr>
          <w:rFonts w:asciiTheme="minorHAnsi" w:hAnsiTheme="minorHAnsi" w:cstheme="minorHAnsi"/>
          <w:i/>
          <w:iCs/>
          <w:sz w:val="22"/>
          <w:szCs w:val="22"/>
        </w:rPr>
        <w:t xml:space="preserve"> PM</w:t>
      </w:r>
    </w:p>
    <w:p w14:paraId="12EAD935" w14:textId="710FCD9A" w:rsidR="005B1666" w:rsidRDefault="005B1666" w:rsidP="00C00AF3">
      <w:pPr>
        <w:rPr>
          <w:rFonts w:asciiTheme="minorHAnsi" w:hAnsiTheme="minorHAnsi" w:cstheme="minorHAnsi"/>
          <w:b/>
          <w:bCs/>
          <w:sz w:val="22"/>
          <w:szCs w:val="18"/>
        </w:rPr>
      </w:pPr>
    </w:p>
    <w:p w14:paraId="39F9CF9B" w14:textId="1A02315B" w:rsidR="00C00AF3" w:rsidRPr="00C00AF3" w:rsidRDefault="00C00AF3" w:rsidP="00C00AF3">
      <w:pPr>
        <w:rPr>
          <w:rFonts w:asciiTheme="minorHAnsi" w:hAnsiTheme="minorHAnsi" w:cstheme="minorHAnsi"/>
          <w:b/>
          <w:bCs/>
          <w:sz w:val="22"/>
          <w:szCs w:val="18"/>
          <w:u w:val="single"/>
        </w:rPr>
      </w:pPr>
      <w:r w:rsidRPr="00C00AF3">
        <w:rPr>
          <w:rFonts w:asciiTheme="minorHAnsi" w:hAnsiTheme="minorHAnsi" w:cstheme="minorHAnsi"/>
          <w:b/>
          <w:bCs/>
          <w:sz w:val="22"/>
          <w:szCs w:val="18"/>
          <w:u w:val="single"/>
        </w:rPr>
        <w:t>SUMMARY/ACTION ITEMS</w:t>
      </w:r>
    </w:p>
    <w:p w14:paraId="47B63B0D" w14:textId="77777777" w:rsidR="00C00AF3" w:rsidRPr="00C00AF3" w:rsidRDefault="00C00AF3" w:rsidP="00C00AF3">
      <w:pPr>
        <w:pStyle w:val="ListParagraph"/>
        <w:numPr>
          <w:ilvl w:val="0"/>
          <w:numId w:val="30"/>
        </w:numPr>
        <w:rPr>
          <w:rFonts w:asciiTheme="minorHAnsi" w:hAnsiTheme="minorHAnsi" w:cstheme="minorHAnsi"/>
          <w:sz w:val="22"/>
          <w:szCs w:val="22"/>
        </w:rPr>
      </w:pPr>
      <w:r w:rsidRPr="00C00AF3">
        <w:rPr>
          <w:rFonts w:asciiTheme="minorHAnsi" w:hAnsiTheme="minorHAnsi" w:cstheme="minorHAnsi"/>
          <w:sz w:val="22"/>
          <w:szCs w:val="22"/>
        </w:rPr>
        <w:t>The GQIP Spring meeting is scheduled for May 20th through the 22nd, and the GQIP portion is scheduled for Tuesday, May 21st.  Gina Solomon shared the draft GQIP schedule (</w:t>
      </w:r>
      <w:r w:rsidRPr="00C00AF3">
        <w:rPr>
          <w:rFonts w:asciiTheme="minorHAnsi" w:hAnsiTheme="minorHAnsi" w:cstheme="minorHAnsi"/>
          <w:b/>
          <w:bCs/>
          <w:sz w:val="22"/>
          <w:szCs w:val="22"/>
        </w:rPr>
        <w:t>ATTACHMENT A</w:t>
      </w:r>
      <w:r w:rsidRPr="00C00AF3">
        <w:rPr>
          <w:rFonts w:asciiTheme="minorHAnsi" w:hAnsiTheme="minorHAnsi" w:cstheme="minorHAnsi"/>
          <w:sz w:val="22"/>
          <w:szCs w:val="22"/>
        </w:rPr>
        <w:t xml:space="preserve">), and Dr. Todd reviewed the meeting format, including sessions on burn topics, best practices, and scientific sessions. </w:t>
      </w:r>
    </w:p>
    <w:p w14:paraId="35043079" w14:textId="77777777" w:rsidR="00C00AF3" w:rsidRPr="00C00AF3" w:rsidRDefault="00C00AF3" w:rsidP="00C00AF3">
      <w:pPr>
        <w:pStyle w:val="ListParagraph"/>
        <w:numPr>
          <w:ilvl w:val="0"/>
          <w:numId w:val="30"/>
        </w:numPr>
        <w:rPr>
          <w:rFonts w:asciiTheme="minorHAnsi" w:hAnsiTheme="minorHAnsi" w:cstheme="minorHAnsi"/>
          <w:sz w:val="22"/>
          <w:szCs w:val="22"/>
        </w:rPr>
      </w:pPr>
      <w:r w:rsidRPr="00C00AF3">
        <w:rPr>
          <w:rFonts w:asciiTheme="minorHAnsi" w:hAnsiTheme="minorHAnsi" w:cstheme="minorHAnsi"/>
          <w:sz w:val="22"/>
          <w:szCs w:val="22"/>
        </w:rPr>
        <w:t>Volunteers for Spring meeting sessions are needed: a best practice session from a level III or IV center, one or two scientific session topics, and three to four closed-session case reviews.</w:t>
      </w:r>
    </w:p>
    <w:p w14:paraId="7CC4681F" w14:textId="4E70BBF1" w:rsidR="00C00AF3" w:rsidRPr="00C00AF3" w:rsidRDefault="00C00AF3" w:rsidP="00C00AF3">
      <w:pPr>
        <w:pStyle w:val="ListParagraph"/>
        <w:numPr>
          <w:ilvl w:val="0"/>
          <w:numId w:val="30"/>
        </w:numPr>
        <w:rPr>
          <w:rFonts w:asciiTheme="minorHAnsi" w:hAnsiTheme="minorHAnsi" w:cstheme="minorHAnsi"/>
          <w:sz w:val="22"/>
          <w:szCs w:val="22"/>
        </w:rPr>
      </w:pPr>
      <w:r w:rsidRPr="00C00AF3">
        <w:rPr>
          <w:rFonts w:asciiTheme="minorHAnsi" w:hAnsiTheme="minorHAnsi" w:cstheme="minorHAnsi"/>
          <w:sz w:val="22"/>
          <w:szCs w:val="22"/>
        </w:rPr>
        <w:t xml:space="preserve">ArborMetrix platform feedback was requested from users; please provide feedback by using the following link: </w:t>
      </w:r>
      <w:hyperlink r:id="rId10" w:history="1">
        <w:r w:rsidRPr="00C00AF3">
          <w:rPr>
            <w:rStyle w:val="Hyperlink"/>
            <w:rFonts w:asciiTheme="minorHAnsi" w:hAnsiTheme="minorHAnsi" w:cstheme="minorHAnsi"/>
            <w:sz w:val="22"/>
            <w:szCs w:val="22"/>
          </w:rPr>
          <w:t>https://www.surveymonkey.com/r/GQIP_AMx_Feedback</w:t>
        </w:r>
        <w:r>
          <w:rPr>
            <w:rStyle w:val="Hyperlink"/>
            <w:rFonts w:asciiTheme="minorHAnsi" w:hAnsiTheme="minorHAnsi" w:cstheme="minorHAnsi"/>
            <w:sz w:val="22"/>
            <w:szCs w:val="22"/>
          </w:rPr>
          <w:t>.</w:t>
        </w:r>
      </w:hyperlink>
    </w:p>
    <w:p w14:paraId="15DB691F" w14:textId="77777777" w:rsidR="00C00AF3" w:rsidRPr="00C00AF3" w:rsidRDefault="00C00AF3" w:rsidP="00C00AF3">
      <w:pPr>
        <w:pStyle w:val="ListParagraph"/>
        <w:numPr>
          <w:ilvl w:val="0"/>
          <w:numId w:val="30"/>
        </w:numPr>
        <w:rPr>
          <w:rFonts w:asciiTheme="minorHAnsi" w:hAnsiTheme="minorHAnsi" w:cstheme="minorHAnsi"/>
          <w:sz w:val="22"/>
          <w:szCs w:val="22"/>
        </w:rPr>
      </w:pPr>
      <w:r w:rsidRPr="00C00AF3">
        <w:rPr>
          <w:rFonts w:asciiTheme="minorHAnsi" w:hAnsiTheme="minorHAnsi" w:cstheme="minorHAnsi"/>
          <w:sz w:val="22"/>
          <w:szCs w:val="22"/>
        </w:rPr>
        <w:t xml:space="preserve">If you encounter any Arbormetrix technical issues, please reach out to </w:t>
      </w:r>
      <w:hyperlink r:id="rId11" w:history="1">
        <w:r w:rsidRPr="00C00AF3">
          <w:rPr>
            <w:rStyle w:val="Hyperlink"/>
            <w:rFonts w:asciiTheme="minorHAnsi" w:hAnsiTheme="minorHAnsi" w:cstheme="minorHAnsi"/>
            <w:sz w:val="22"/>
            <w:szCs w:val="22"/>
          </w:rPr>
          <w:t>gina.solomon@gtc.ga.gov</w:t>
        </w:r>
      </w:hyperlink>
      <w:r w:rsidRPr="00C00AF3">
        <w:rPr>
          <w:rFonts w:asciiTheme="minorHAnsi" w:hAnsiTheme="minorHAnsi" w:cstheme="minorHAnsi"/>
          <w:sz w:val="22"/>
          <w:szCs w:val="22"/>
        </w:rPr>
        <w:t xml:space="preserve">. </w:t>
      </w:r>
    </w:p>
    <w:p w14:paraId="1D5C877B" w14:textId="77777777" w:rsidR="00C00AF3" w:rsidRPr="00C00AF3" w:rsidRDefault="00C00AF3" w:rsidP="00C00AF3">
      <w:pPr>
        <w:pStyle w:val="ListParagraph"/>
        <w:numPr>
          <w:ilvl w:val="0"/>
          <w:numId w:val="30"/>
        </w:numPr>
        <w:rPr>
          <w:rFonts w:asciiTheme="minorHAnsi" w:hAnsiTheme="minorHAnsi" w:cstheme="minorHAnsi"/>
          <w:sz w:val="22"/>
          <w:szCs w:val="22"/>
        </w:rPr>
      </w:pPr>
      <w:r w:rsidRPr="00C00AF3">
        <w:rPr>
          <w:rFonts w:asciiTheme="minorHAnsi" w:hAnsiTheme="minorHAnsi" w:cstheme="minorHAnsi"/>
          <w:sz w:val="22"/>
          <w:szCs w:val="22"/>
        </w:rPr>
        <w:t xml:space="preserve">Dr. Todd introduced the Venous Thromboembolism (VTE) and Interfacility workgroups, which were discussed in previous meetings. Volunteers are needed for leadership roles within these </w:t>
      </w:r>
      <w:r w:rsidRPr="00C00AF3">
        <w:rPr>
          <w:rFonts w:asciiTheme="minorHAnsi" w:hAnsiTheme="minorHAnsi" w:cstheme="minorHAnsi"/>
          <w:sz w:val="22"/>
          <w:szCs w:val="22"/>
        </w:rPr>
        <w:lastRenderedPageBreak/>
        <w:t xml:space="preserve">groups. Dr. Todd recommended Jason </w:t>
      </w:r>
      <w:proofErr w:type="spellStart"/>
      <w:r w:rsidRPr="00C00AF3">
        <w:rPr>
          <w:rFonts w:asciiTheme="minorHAnsi" w:hAnsiTheme="minorHAnsi" w:cstheme="minorHAnsi"/>
          <w:sz w:val="22"/>
          <w:szCs w:val="22"/>
        </w:rPr>
        <w:t>Sciarretta</w:t>
      </w:r>
      <w:proofErr w:type="spellEnd"/>
      <w:r w:rsidRPr="00C00AF3">
        <w:rPr>
          <w:rFonts w:asciiTheme="minorHAnsi" w:hAnsiTheme="minorHAnsi" w:cstheme="minorHAnsi"/>
          <w:sz w:val="22"/>
          <w:szCs w:val="22"/>
        </w:rPr>
        <w:t xml:space="preserve"> for the VTE group lead. Please contact </w:t>
      </w:r>
      <w:hyperlink r:id="rId12" w:history="1">
        <w:r w:rsidRPr="00C00AF3">
          <w:rPr>
            <w:rStyle w:val="Hyperlink"/>
            <w:rFonts w:asciiTheme="minorHAnsi" w:hAnsiTheme="minorHAnsi" w:cstheme="minorHAnsi"/>
            <w:sz w:val="22"/>
            <w:szCs w:val="22"/>
          </w:rPr>
          <w:t>gina.solomon@gtc.ga.gov</w:t>
        </w:r>
      </w:hyperlink>
      <w:r w:rsidRPr="00C00AF3">
        <w:rPr>
          <w:rFonts w:asciiTheme="minorHAnsi" w:hAnsiTheme="minorHAnsi" w:cstheme="minorHAnsi"/>
          <w:sz w:val="22"/>
          <w:szCs w:val="22"/>
        </w:rPr>
        <w:t xml:space="preserve"> and </w:t>
      </w:r>
      <w:hyperlink r:id="rId13" w:history="1">
        <w:r w:rsidRPr="00C00AF3">
          <w:rPr>
            <w:rStyle w:val="Hyperlink"/>
            <w:rFonts w:asciiTheme="minorHAnsi" w:hAnsiTheme="minorHAnsi" w:cstheme="minorHAnsi"/>
            <w:sz w:val="22"/>
            <w:szCs w:val="22"/>
          </w:rPr>
          <w:t>srtodd@gmh.edu</w:t>
        </w:r>
      </w:hyperlink>
      <w:r w:rsidRPr="00C00AF3">
        <w:rPr>
          <w:rFonts w:asciiTheme="minorHAnsi" w:hAnsiTheme="minorHAnsi" w:cstheme="minorHAnsi"/>
          <w:sz w:val="22"/>
          <w:szCs w:val="22"/>
        </w:rPr>
        <w:t xml:space="preserve"> if you are interested in leading or participating in the workgroups.</w:t>
      </w:r>
    </w:p>
    <w:p w14:paraId="01C63C86" w14:textId="77777777" w:rsidR="00C00AF3" w:rsidRPr="00C00AF3" w:rsidRDefault="00C00AF3" w:rsidP="00C00AF3">
      <w:pPr>
        <w:pStyle w:val="ListParagraph"/>
        <w:numPr>
          <w:ilvl w:val="0"/>
          <w:numId w:val="30"/>
        </w:numPr>
        <w:rPr>
          <w:rFonts w:asciiTheme="minorHAnsi" w:hAnsiTheme="minorHAnsi" w:cstheme="minorHAnsi"/>
          <w:sz w:val="22"/>
          <w:szCs w:val="22"/>
        </w:rPr>
      </w:pPr>
      <w:r w:rsidRPr="00C00AF3">
        <w:rPr>
          <w:rFonts w:asciiTheme="minorHAnsi" w:hAnsiTheme="minorHAnsi" w:cstheme="minorHAnsi"/>
          <w:sz w:val="22"/>
          <w:szCs w:val="22"/>
        </w:rPr>
        <w:t>Dr. Dennis Ashley provided an update on the proposed increased funding for Georgia trauma centers (</w:t>
      </w:r>
      <w:r w:rsidRPr="00C00AF3">
        <w:rPr>
          <w:rFonts w:asciiTheme="minorHAnsi" w:hAnsiTheme="minorHAnsi" w:cstheme="minorHAnsi"/>
          <w:b/>
          <w:bCs/>
          <w:sz w:val="22"/>
          <w:szCs w:val="22"/>
        </w:rPr>
        <w:t>ATTACHMENT B</w:t>
      </w:r>
      <w:r w:rsidRPr="00C00AF3">
        <w:rPr>
          <w:rFonts w:asciiTheme="minorHAnsi" w:hAnsiTheme="minorHAnsi" w:cstheme="minorHAnsi"/>
          <w:sz w:val="22"/>
          <w:szCs w:val="22"/>
        </w:rPr>
        <w:t>).</w:t>
      </w:r>
    </w:p>
    <w:p w14:paraId="2D0C950E" w14:textId="7BFE3032" w:rsidR="00C00AF3" w:rsidRPr="00C00AF3" w:rsidRDefault="00C00AF3" w:rsidP="00C00AF3">
      <w:pPr>
        <w:pStyle w:val="ListParagraph"/>
        <w:numPr>
          <w:ilvl w:val="0"/>
          <w:numId w:val="30"/>
        </w:numPr>
        <w:rPr>
          <w:rFonts w:asciiTheme="minorHAnsi" w:hAnsiTheme="minorHAnsi" w:cstheme="minorHAnsi"/>
          <w:sz w:val="22"/>
          <w:szCs w:val="22"/>
        </w:rPr>
      </w:pPr>
      <w:r w:rsidRPr="00C00AF3">
        <w:rPr>
          <w:rFonts w:asciiTheme="minorHAnsi" w:hAnsiTheme="minorHAnsi" w:cstheme="minorHAnsi"/>
          <w:sz w:val="22"/>
          <w:szCs w:val="22"/>
        </w:rPr>
        <w:t xml:space="preserve">Dr. Matthew </w:t>
      </w:r>
      <w:proofErr w:type="spellStart"/>
      <w:r w:rsidRPr="00C00AF3">
        <w:rPr>
          <w:rFonts w:asciiTheme="minorHAnsi" w:hAnsiTheme="minorHAnsi" w:cstheme="minorHAnsi"/>
          <w:sz w:val="22"/>
          <w:szCs w:val="22"/>
        </w:rPr>
        <w:t>Vassy</w:t>
      </w:r>
      <w:proofErr w:type="spellEnd"/>
      <w:r w:rsidRPr="00C00AF3">
        <w:rPr>
          <w:rFonts w:asciiTheme="minorHAnsi" w:hAnsiTheme="minorHAnsi" w:cstheme="minorHAnsi"/>
          <w:sz w:val="22"/>
          <w:szCs w:val="22"/>
        </w:rPr>
        <w:t xml:space="preserve"> presented the </w:t>
      </w:r>
      <w:r>
        <w:rPr>
          <w:rFonts w:asciiTheme="minorHAnsi" w:hAnsiTheme="minorHAnsi" w:cstheme="minorHAnsi"/>
          <w:sz w:val="22"/>
          <w:szCs w:val="22"/>
        </w:rPr>
        <w:t>TMD Committee members' survey results (ATTACHMENT C)</w:t>
      </w:r>
      <w:r w:rsidRPr="00C00AF3">
        <w:rPr>
          <w:rFonts w:asciiTheme="minorHAnsi" w:hAnsiTheme="minorHAnsi" w:cstheme="minorHAnsi"/>
          <w:sz w:val="22"/>
          <w:szCs w:val="22"/>
        </w:rPr>
        <w:t>, highlighting perceptions and challenges related to trauma patient transfers, including delays and diversion practices.  Attendees were invited to provide feedback on the survey results and suggest refinements for future data collection</w:t>
      </w:r>
      <w:r>
        <w:rPr>
          <w:rFonts w:asciiTheme="minorHAnsi" w:hAnsiTheme="minorHAnsi" w:cstheme="minorHAnsi"/>
          <w:sz w:val="22"/>
          <w:szCs w:val="22"/>
        </w:rPr>
        <w:t>; the</w:t>
      </w:r>
      <w:r w:rsidRPr="00C00AF3">
        <w:rPr>
          <w:rFonts w:asciiTheme="minorHAnsi" w:hAnsiTheme="minorHAnsi" w:cstheme="minorHAnsi"/>
          <w:sz w:val="22"/>
          <w:szCs w:val="22"/>
        </w:rPr>
        <w:t xml:space="preserve"> survey link is </w:t>
      </w:r>
      <w:hyperlink r:id="rId14" w:history="1">
        <w:r w:rsidRPr="00C00AF3">
          <w:rPr>
            <w:rStyle w:val="Hyperlink"/>
            <w:rFonts w:asciiTheme="minorHAnsi" w:hAnsiTheme="minorHAnsi" w:cstheme="minorHAnsi"/>
            <w:sz w:val="22"/>
            <w:szCs w:val="22"/>
          </w:rPr>
          <w:t>https://www.surveymonkey.com/r/GA_TMD_11-2023</w:t>
        </w:r>
        <w:r>
          <w:rPr>
            <w:rStyle w:val="Hyperlink"/>
            <w:rFonts w:asciiTheme="minorHAnsi" w:hAnsiTheme="minorHAnsi" w:cstheme="minorHAnsi"/>
            <w:sz w:val="22"/>
            <w:szCs w:val="22"/>
          </w:rPr>
          <w:t>.</w:t>
        </w:r>
      </w:hyperlink>
      <w:r w:rsidRPr="00C00AF3">
        <w:rPr>
          <w:rFonts w:asciiTheme="minorHAnsi" w:hAnsiTheme="minorHAnsi" w:cstheme="minorHAnsi"/>
          <w:sz w:val="22"/>
          <w:szCs w:val="22"/>
        </w:rPr>
        <w:t xml:space="preserve"> </w:t>
      </w:r>
    </w:p>
    <w:p w14:paraId="56BF12A7" w14:textId="19EB8947" w:rsidR="00C00AF3" w:rsidRPr="00C00AF3" w:rsidRDefault="00C00AF3" w:rsidP="00C00AF3">
      <w:pPr>
        <w:pStyle w:val="ListParagraph"/>
        <w:numPr>
          <w:ilvl w:val="0"/>
          <w:numId w:val="30"/>
        </w:numPr>
        <w:rPr>
          <w:rFonts w:asciiTheme="minorHAnsi" w:hAnsiTheme="minorHAnsi" w:cstheme="minorHAnsi"/>
          <w:sz w:val="22"/>
          <w:szCs w:val="22"/>
        </w:rPr>
      </w:pPr>
      <w:r w:rsidRPr="00C00AF3">
        <w:rPr>
          <w:rFonts w:asciiTheme="minorHAnsi" w:hAnsiTheme="minorHAnsi" w:cstheme="minorHAnsi"/>
          <w:sz w:val="22"/>
          <w:szCs w:val="22"/>
        </w:rPr>
        <w:t xml:space="preserve">Dr. </w:t>
      </w:r>
      <w:proofErr w:type="spellStart"/>
      <w:r w:rsidRPr="00C00AF3">
        <w:rPr>
          <w:rFonts w:asciiTheme="minorHAnsi" w:hAnsiTheme="minorHAnsi" w:cstheme="minorHAnsi"/>
          <w:sz w:val="22"/>
          <w:szCs w:val="22"/>
        </w:rPr>
        <w:t>Vassy</w:t>
      </w:r>
      <w:proofErr w:type="spellEnd"/>
      <w:r w:rsidRPr="00C00AF3">
        <w:rPr>
          <w:rFonts w:asciiTheme="minorHAnsi" w:hAnsiTheme="minorHAnsi" w:cstheme="minorHAnsi"/>
          <w:sz w:val="22"/>
          <w:szCs w:val="22"/>
        </w:rPr>
        <w:t xml:space="preserve"> proposed </w:t>
      </w:r>
      <w:r>
        <w:rPr>
          <w:rFonts w:asciiTheme="minorHAnsi" w:hAnsiTheme="minorHAnsi" w:cstheme="minorHAnsi"/>
          <w:sz w:val="22"/>
          <w:szCs w:val="22"/>
        </w:rPr>
        <w:t>that the TMD Committee meet in person</w:t>
      </w:r>
      <w:r w:rsidRPr="00C00AF3">
        <w:rPr>
          <w:rFonts w:asciiTheme="minorHAnsi" w:hAnsiTheme="minorHAnsi" w:cstheme="minorHAnsi"/>
          <w:sz w:val="22"/>
          <w:szCs w:val="22"/>
        </w:rPr>
        <w:t xml:space="preserve"> during the GQIP Spring meeting at Chateau Elan. </w:t>
      </w:r>
      <w:r>
        <w:rPr>
          <w:rFonts w:asciiTheme="minorHAnsi" w:hAnsiTheme="minorHAnsi" w:cstheme="minorHAnsi"/>
          <w:sz w:val="22"/>
          <w:szCs w:val="22"/>
        </w:rPr>
        <w:t>The meeting</w:t>
      </w:r>
      <w:r w:rsidRPr="00C00AF3">
        <w:rPr>
          <w:rFonts w:asciiTheme="minorHAnsi" w:hAnsiTheme="minorHAnsi" w:cstheme="minorHAnsi"/>
          <w:sz w:val="22"/>
          <w:szCs w:val="22"/>
        </w:rPr>
        <w:t xml:space="preserve"> options provided were:</w:t>
      </w:r>
    </w:p>
    <w:p w14:paraId="7B3B75F8" w14:textId="77777777" w:rsidR="00C00AF3" w:rsidRPr="00C00AF3" w:rsidRDefault="00C00AF3" w:rsidP="00C00AF3">
      <w:pPr>
        <w:pStyle w:val="ListParagraph"/>
        <w:numPr>
          <w:ilvl w:val="1"/>
          <w:numId w:val="30"/>
        </w:numPr>
        <w:rPr>
          <w:rFonts w:asciiTheme="minorHAnsi" w:hAnsiTheme="minorHAnsi" w:cstheme="minorHAnsi"/>
          <w:sz w:val="22"/>
          <w:szCs w:val="22"/>
        </w:rPr>
      </w:pPr>
      <w:r w:rsidRPr="00C00AF3">
        <w:rPr>
          <w:rFonts w:asciiTheme="minorHAnsi" w:hAnsiTheme="minorHAnsi" w:cstheme="minorHAnsi"/>
          <w:sz w:val="22"/>
          <w:szCs w:val="22"/>
        </w:rPr>
        <w:t>Monday, May 20th at 9:00 AM</w:t>
      </w:r>
    </w:p>
    <w:p w14:paraId="33299B1D" w14:textId="77777777" w:rsidR="00C00AF3" w:rsidRPr="00C00AF3" w:rsidRDefault="00C00AF3" w:rsidP="00C00AF3">
      <w:pPr>
        <w:pStyle w:val="ListParagraph"/>
        <w:numPr>
          <w:ilvl w:val="1"/>
          <w:numId w:val="30"/>
        </w:numPr>
        <w:rPr>
          <w:rFonts w:asciiTheme="minorHAnsi" w:hAnsiTheme="minorHAnsi" w:cstheme="minorHAnsi"/>
          <w:sz w:val="22"/>
          <w:szCs w:val="22"/>
        </w:rPr>
      </w:pPr>
      <w:r w:rsidRPr="00C00AF3">
        <w:rPr>
          <w:rFonts w:asciiTheme="minorHAnsi" w:hAnsiTheme="minorHAnsi" w:cstheme="minorHAnsi"/>
          <w:sz w:val="22"/>
          <w:szCs w:val="22"/>
        </w:rPr>
        <w:t>Monday, May 20th at 10:00 AM</w:t>
      </w:r>
    </w:p>
    <w:p w14:paraId="5E30704A" w14:textId="77777777" w:rsidR="00C00AF3" w:rsidRPr="00C00AF3" w:rsidRDefault="00C00AF3" w:rsidP="00C00AF3">
      <w:pPr>
        <w:pStyle w:val="ListParagraph"/>
        <w:numPr>
          <w:ilvl w:val="1"/>
          <w:numId w:val="30"/>
        </w:numPr>
        <w:rPr>
          <w:rFonts w:asciiTheme="minorHAnsi" w:hAnsiTheme="minorHAnsi" w:cstheme="minorHAnsi"/>
          <w:sz w:val="22"/>
          <w:szCs w:val="22"/>
        </w:rPr>
      </w:pPr>
      <w:r w:rsidRPr="00C00AF3">
        <w:rPr>
          <w:rFonts w:asciiTheme="minorHAnsi" w:hAnsiTheme="minorHAnsi" w:cstheme="minorHAnsi"/>
          <w:sz w:val="22"/>
          <w:szCs w:val="22"/>
        </w:rPr>
        <w:t>Monday, May 20th at 3:30 PM</w:t>
      </w:r>
    </w:p>
    <w:p w14:paraId="0350AF0A" w14:textId="77777777" w:rsidR="00C00AF3" w:rsidRPr="00C00AF3" w:rsidRDefault="00C00AF3" w:rsidP="00C00AF3">
      <w:pPr>
        <w:pStyle w:val="ListParagraph"/>
        <w:rPr>
          <w:rFonts w:asciiTheme="minorHAnsi" w:hAnsiTheme="minorHAnsi" w:cstheme="minorHAnsi"/>
          <w:sz w:val="22"/>
          <w:szCs w:val="22"/>
        </w:rPr>
      </w:pPr>
      <w:r w:rsidRPr="00C00AF3">
        <w:rPr>
          <w:rFonts w:asciiTheme="minorHAnsi" w:hAnsiTheme="minorHAnsi" w:cstheme="minorHAnsi"/>
          <w:sz w:val="22"/>
          <w:szCs w:val="22"/>
        </w:rPr>
        <w:t xml:space="preserve"> Attendees were asked to email their availability preferences to </w:t>
      </w:r>
      <w:hyperlink r:id="rId15" w:history="1">
        <w:r w:rsidRPr="00C00AF3">
          <w:rPr>
            <w:rStyle w:val="Hyperlink"/>
            <w:rFonts w:asciiTheme="minorHAnsi" w:hAnsiTheme="minorHAnsi" w:cstheme="minorHAnsi"/>
            <w:sz w:val="22"/>
            <w:szCs w:val="22"/>
          </w:rPr>
          <w:t>matthew.vassy@nghs.com</w:t>
        </w:r>
      </w:hyperlink>
      <w:r w:rsidRPr="00C00AF3">
        <w:rPr>
          <w:rFonts w:asciiTheme="minorHAnsi" w:hAnsiTheme="minorHAnsi" w:cstheme="minorHAnsi"/>
          <w:sz w:val="22"/>
          <w:szCs w:val="22"/>
        </w:rPr>
        <w:t xml:space="preserve">. </w:t>
      </w:r>
    </w:p>
    <w:p w14:paraId="74C3B74B" w14:textId="77777777" w:rsidR="00C00AF3" w:rsidRPr="00C00AF3" w:rsidRDefault="00C00AF3" w:rsidP="00C00AF3">
      <w:pPr>
        <w:rPr>
          <w:rFonts w:asciiTheme="minorHAnsi" w:hAnsiTheme="minorHAnsi" w:cstheme="minorHAnsi"/>
          <w:b/>
          <w:bCs/>
          <w:sz w:val="22"/>
          <w:szCs w:val="18"/>
        </w:rPr>
      </w:pPr>
    </w:p>
    <w:sectPr w:rsidR="00C00AF3" w:rsidRPr="00C00AF3" w:rsidSect="00925AA1">
      <w:footerReference w:type="even" r:id="rId16"/>
      <w:footerReference w:type="default" r:id="rId17"/>
      <w:headerReference w:type="first" r:id="rId18"/>
      <w:pgSz w:w="12240" w:h="15840"/>
      <w:pgMar w:top="1440" w:right="1440" w:bottom="1440" w:left="144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B3675" w14:textId="77777777" w:rsidR="00925AA1" w:rsidRDefault="00925AA1" w:rsidP="00051952">
      <w:r>
        <w:separator/>
      </w:r>
    </w:p>
  </w:endnote>
  <w:endnote w:type="continuationSeparator" w:id="0">
    <w:p w14:paraId="5AFCFD8F" w14:textId="77777777" w:rsidR="00925AA1" w:rsidRDefault="00925AA1" w:rsidP="00051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53647287"/>
      <w:docPartObj>
        <w:docPartGallery w:val="Page Numbers (Bottom of Page)"/>
        <w:docPartUnique/>
      </w:docPartObj>
    </w:sdtPr>
    <w:sdtContent>
      <w:p w14:paraId="7EA8EE76" w14:textId="413CE1A1" w:rsidR="00F74E2C" w:rsidRDefault="00F74E2C" w:rsidP="0083215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E439B8" w14:textId="77777777" w:rsidR="00F74E2C" w:rsidRDefault="00F74E2C" w:rsidP="00F74E2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16"/>
        <w:szCs w:val="11"/>
      </w:rPr>
      <w:id w:val="-472442200"/>
      <w:docPartObj>
        <w:docPartGallery w:val="Page Numbers (Bottom of Page)"/>
        <w:docPartUnique/>
      </w:docPartObj>
    </w:sdtPr>
    <w:sdtContent>
      <w:p w14:paraId="400A00AF" w14:textId="0AED8465" w:rsidR="00F74E2C" w:rsidRPr="006323C3" w:rsidRDefault="00F74E2C" w:rsidP="00832151">
        <w:pPr>
          <w:pStyle w:val="Footer"/>
          <w:framePr w:wrap="none" w:vAnchor="text" w:hAnchor="margin" w:xAlign="right" w:y="1"/>
          <w:rPr>
            <w:rStyle w:val="PageNumber"/>
            <w:sz w:val="16"/>
            <w:szCs w:val="11"/>
          </w:rPr>
        </w:pPr>
        <w:r w:rsidRPr="006323C3">
          <w:rPr>
            <w:rStyle w:val="PageNumber"/>
            <w:sz w:val="16"/>
            <w:szCs w:val="11"/>
          </w:rPr>
          <w:fldChar w:fldCharType="begin"/>
        </w:r>
        <w:r w:rsidRPr="006323C3">
          <w:rPr>
            <w:rStyle w:val="PageNumber"/>
            <w:sz w:val="16"/>
            <w:szCs w:val="11"/>
          </w:rPr>
          <w:instrText xml:space="preserve"> PAGE </w:instrText>
        </w:r>
        <w:r w:rsidRPr="006323C3">
          <w:rPr>
            <w:rStyle w:val="PageNumber"/>
            <w:sz w:val="16"/>
            <w:szCs w:val="11"/>
          </w:rPr>
          <w:fldChar w:fldCharType="separate"/>
        </w:r>
        <w:r w:rsidRPr="006323C3">
          <w:rPr>
            <w:rStyle w:val="PageNumber"/>
            <w:noProof/>
            <w:sz w:val="16"/>
            <w:szCs w:val="11"/>
          </w:rPr>
          <w:t>1</w:t>
        </w:r>
        <w:r w:rsidRPr="006323C3">
          <w:rPr>
            <w:rStyle w:val="PageNumber"/>
            <w:sz w:val="16"/>
            <w:szCs w:val="11"/>
          </w:rPr>
          <w:fldChar w:fldCharType="end"/>
        </w:r>
      </w:p>
    </w:sdtContent>
  </w:sdt>
  <w:p w14:paraId="31FE43D3" w14:textId="3913C45C" w:rsidR="00F74E2C" w:rsidRDefault="00F74E2C" w:rsidP="00F74E2C">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7BFB7" w14:textId="77777777" w:rsidR="00925AA1" w:rsidRDefault="00925AA1" w:rsidP="00051952">
      <w:r>
        <w:separator/>
      </w:r>
    </w:p>
  </w:footnote>
  <w:footnote w:type="continuationSeparator" w:id="0">
    <w:p w14:paraId="3B9355E0" w14:textId="77777777" w:rsidR="00925AA1" w:rsidRDefault="00925AA1" w:rsidP="000519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B90A9" w14:textId="6B3642A6" w:rsidR="00C61ECD" w:rsidRDefault="00C61ECD" w:rsidP="00C61ECD">
    <w:pPr>
      <w:pStyle w:val="Header"/>
      <w:tabs>
        <w:tab w:val="clear" w:pos="4680"/>
        <w:tab w:val="clear" w:pos="9360"/>
        <w:tab w:val="left" w:pos="5178"/>
      </w:tabs>
    </w:pPr>
    <w:r>
      <w:rPr>
        <w:rFonts w:ascii="Times New Roman" w:hAnsi="Times New Roman"/>
        <w:noProof/>
        <w:szCs w:val="24"/>
      </w:rPr>
      <w:drawing>
        <wp:anchor distT="0" distB="0" distL="114300" distR="114300" simplePos="0" relativeHeight="251660288" behindDoc="0" locked="0" layoutInCell="1" allowOverlap="1" wp14:anchorId="35CF5E54" wp14:editId="7EA29F9D">
          <wp:simplePos x="0" y="0"/>
          <wp:positionH relativeFrom="column">
            <wp:posOffset>0</wp:posOffset>
          </wp:positionH>
          <wp:positionV relativeFrom="paragraph">
            <wp:posOffset>-278419</wp:posOffset>
          </wp:positionV>
          <wp:extent cx="1772920" cy="761365"/>
          <wp:effectExtent l="0" t="0" r="5080" b="635"/>
          <wp:wrapThrough wrapText="bothSides">
            <wp:wrapPolygon edited="0">
              <wp:start x="0" y="0"/>
              <wp:lineTo x="0" y="21258"/>
              <wp:lineTo x="21507" y="21258"/>
              <wp:lineTo x="21507" y="0"/>
              <wp:lineTo x="0" y="0"/>
            </wp:wrapPolygon>
          </wp:wrapThrough>
          <wp:docPr id="1007553358" name="Picture 100755335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rotWithShape="1">
                  <a:blip r:embed="rId1">
                    <a:extLst>
                      <a:ext uri="{28A0092B-C50C-407E-A947-70E740481C1C}">
                        <a14:useLocalDpi xmlns:a14="http://schemas.microsoft.com/office/drawing/2010/main" val="0"/>
                      </a:ext>
                    </a:extLst>
                  </a:blip>
                  <a:srcRect l="10061" b="23387"/>
                  <a:stretch/>
                </pic:blipFill>
                <pic:spPr bwMode="auto">
                  <a:xfrm>
                    <a:off x="0" y="0"/>
                    <a:ext cx="1772920" cy="7613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63299">
      <w:rPr>
        <w:rFonts w:ascii="Calibri" w:hAnsi="Calibri" w:cs="Calibri"/>
        <w:noProof/>
      </w:rPr>
      <w:drawing>
        <wp:anchor distT="0" distB="0" distL="114300" distR="114300" simplePos="0" relativeHeight="251659264" behindDoc="0" locked="0" layoutInCell="1" allowOverlap="1" wp14:anchorId="4BC87594" wp14:editId="4E764BFE">
          <wp:simplePos x="0" y="0"/>
          <wp:positionH relativeFrom="margin">
            <wp:posOffset>3769533</wp:posOffset>
          </wp:positionH>
          <wp:positionV relativeFrom="margin">
            <wp:posOffset>-712412</wp:posOffset>
          </wp:positionV>
          <wp:extent cx="2048510" cy="424815"/>
          <wp:effectExtent l="0" t="0" r="0" b="0"/>
          <wp:wrapThrough wrapText="bothSides">
            <wp:wrapPolygon edited="0">
              <wp:start x="937" y="0"/>
              <wp:lineTo x="0" y="3229"/>
              <wp:lineTo x="0" y="20664"/>
              <wp:lineTo x="5356" y="20664"/>
              <wp:lineTo x="19417" y="16789"/>
              <wp:lineTo x="19417" y="10978"/>
              <wp:lineTo x="21426" y="8395"/>
              <wp:lineTo x="21426" y="2583"/>
              <wp:lineTo x="5356" y="0"/>
              <wp:lineTo x="937"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
                  <a:stretch>
                    <a:fillRect/>
                  </a:stretch>
                </pic:blipFill>
                <pic:spPr>
                  <a:xfrm>
                    <a:off x="0" y="0"/>
                    <a:ext cx="2048510" cy="424815"/>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2BBF"/>
    <w:multiLevelType w:val="hybridMultilevel"/>
    <w:tmpl w:val="14CAD40E"/>
    <w:lvl w:ilvl="0" w:tplc="CAA0F286">
      <w:start w:val="1"/>
      <w:numFmt w:val="bullet"/>
      <w:lvlText w:val="•"/>
      <w:lvlJc w:val="left"/>
      <w:pPr>
        <w:tabs>
          <w:tab w:val="num" w:pos="720"/>
        </w:tabs>
        <w:ind w:left="720" w:hanging="360"/>
      </w:pPr>
      <w:rPr>
        <w:rFonts w:ascii="Times New Roman" w:hAnsi="Times New Roman" w:hint="default"/>
      </w:rPr>
    </w:lvl>
    <w:lvl w:ilvl="1" w:tplc="A27E4A36" w:tentative="1">
      <w:start w:val="1"/>
      <w:numFmt w:val="bullet"/>
      <w:lvlText w:val="•"/>
      <w:lvlJc w:val="left"/>
      <w:pPr>
        <w:tabs>
          <w:tab w:val="num" w:pos="1440"/>
        </w:tabs>
        <w:ind w:left="1440" w:hanging="360"/>
      </w:pPr>
      <w:rPr>
        <w:rFonts w:ascii="Times New Roman" w:hAnsi="Times New Roman" w:hint="default"/>
      </w:rPr>
    </w:lvl>
    <w:lvl w:ilvl="2" w:tplc="8D987D0C" w:tentative="1">
      <w:start w:val="1"/>
      <w:numFmt w:val="bullet"/>
      <w:lvlText w:val="•"/>
      <w:lvlJc w:val="left"/>
      <w:pPr>
        <w:tabs>
          <w:tab w:val="num" w:pos="2160"/>
        </w:tabs>
        <w:ind w:left="2160" w:hanging="360"/>
      </w:pPr>
      <w:rPr>
        <w:rFonts w:ascii="Times New Roman" w:hAnsi="Times New Roman" w:hint="default"/>
      </w:rPr>
    </w:lvl>
    <w:lvl w:ilvl="3" w:tplc="D208F5BC" w:tentative="1">
      <w:start w:val="1"/>
      <w:numFmt w:val="bullet"/>
      <w:lvlText w:val="•"/>
      <w:lvlJc w:val="left"/>
      <w:pPr>
        <w:tabs>
          <w:tab w:val="num" w:pos="2880"/>
        </w:tabs>
        <w:ind w:left="2880" w:hanging="360"/>
      </w:pPr>
      <w:rPr>
        <w:rFonts w:ascii="Times New Roman" w:hAnsi="Times New Roman" w:hint="default"/>
      </w:rPr>
    </w:lvl>
    <w:lvl w:ilvl="4" w:tplc="BB2C3C9C" w:tentative="1">
      <w:start w:val="1"/>
      <w:numFmt w:val="bullet"/>
      <w:lvlText w:val="•"/>
      <w:lvlJc w:val="left"/>
      <w:pPr>
        <w:tabs>
          <w:tab w:val="num" w:pos="3600"/>
        </w:tabs>
        <w:ind w:left="3600" w:hanging="360"/>
      </w:pPr>
      <w:rPr>
        <w:rFonts w:ascii="Times New Roman" w:hAnsi="Times New Roman" w:hint="default"/>
      </w:rPr>
    </w:lvl>
    <w:lvl w:ilvl="5" w:tplc="8DDEEB1E" w:tentative="1">
      <w:start w:val="1"/>
      <w:numFmt w:val="bullet"/>
      <w:lvlText w:val="•"/>
      <w:lvlJc w:val="left"/>
      <w:pPr>
        <w:tabs>
          <w:tab w:val="num" w:pos="4320"/>
        </w:tabs>
        <w:ind w:left="4320" w:hanging="360"/>
      </w:pPr>
      <w:rPr>
        <w:rFonts w:ascii="Times New Roman" w:hAnsi="Times New Roman" w:hint="default"/>
      </w:rPr>
    </w:lvl>
    <w:lvl w:ilvl="6" w:tplc="A5EAA776" w:tentative="1">
      <w:start w:val="1"/>
      <w:numFmt w:val="bullet"/>
      <w:lvlText w:val="•"/>
      <w:lvlJc w:val="left"/>
      <w:pPr>
        <w:tabs>
          <w:tab w:val="num" w:pos="5040"/>
        </w:tabs>
        <w:ind w:left="5040" w:hanging="360"/>
      </w:pPr>
      <w:rPr>
        <w:rFonts w:ascii="Times New Roman" w:hAnsi="Times New Roman" w:hint="default"/>
      </w:rPr>
    </w:lvl>
    <w:lvl w:ilvl="7" w:tplc="084A4B9C" w:tentative="1">
      <w:start w:val="1"/>
      <w:numFmt w:val="bullet"/>
      <w:lvlText w:val="•"/>
      <w:lvlJc w:val="left"/>
      <w:pPr>
        <w:tabs>
          <w:tab w:val="num" w:pos="5760"/>
        </w:tabs>
        <w:ind w:left="5760" w:hanging="360"/>
      </w:pPr>
      <w:rPr>
        <w:rFonts w:ascii="Times New Roman" w:hAnsi="Times New Roman" w:hint="default"/>
      </w:rPr>
    </w:lvl>
    <w:lvl w:ilvl="8" w:tplc="098EF99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60D3F3F"/>
    <w:multiLevelType w:val="hybridMultilevel"/>
    <w:tmpl w:val="399A5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36C08"/>
    <w:multiLevelType w:val="hybridMultilevel"/>
    <w:tmpl w:val="9FF2A574"/>
    <w:lvl w:ilvl="0" w:tplc="F484F5FE">
      <w:start w:val="1"/>
      <w:numFmt w:val="bullet"/>
      <w:lvlText w:val="•"/>
      <w:lvlJc w:val="left"/>
      <w:pPr>
        <w:tabs>
          <w:tab w:val="num" w:pos="720"/>
        </w:tabs>
        <w:ind w:left="720" w:hanging="360"/>
      </w:pPr>
      <w:rPr>
        <w:rFonts w:ascii="Times New Roman" w:hAnsi="Times New Roman" w:hint="default"/>
      </w:rPr>
    </w:lvl>
    <w:lvl w:ilvl="1" w:tplc="CA64F9DA" w:tentative="1">
      <w:start w:val="1"/>
      <w:numFmt w:val="bullet"/>
      <w:lvlText w:val="•"/>
      <w:lvlJc w:val="left"/>
      <w:pPr>
        <w:tabs>
          <w:tab w:val="num" w:pos="1440"/>
        </w:tabs>
        <w:ind w:left="1440" w:hanging="360"/>
      </w:pPr>
      <w:rPr>
        <w:rFonts w:ascii="Times New Roman" w:hAnsi="Times New Roman" w:hint="default"/>
      </w:rPr>
    </w:lvl>
    <w:lvl w:ilvl="2" w:tplc="D41CEBB8" w:tentative="1">
      <w:start w:val="1"/>
      <w:numFmt w:val="bullet"/>
      <w:lvlText w:val="•"/>
      <w:lvlJc w:val="left"/>
      <w:pPr>
        <w:tabs>
          <w:tab w:val="num" w:pos="2160"/>
        </w:tabs>
        <w:ind w:left="2160" w:hanging="360"/>
      </w:pPr>
      <w:rPr>
        <w:rFonts w:ascii="Times New Roman" w:hAnsi="Times New Roman" w:hint="default"/>
      </w:rPr>
    </w:lvl>
    <w:lvl w:ilvl="3" w:tplc="A9C44962" w:tentative="1">
      <w:start w:val="1"/>
      <w:numFmt w:val="bullet"/>
      <w:lvlText w:val="•"/>
      <w:lvlJc w:val="left"/>
      <w:pPr>
        <w:tabs>
          <w:tab w:val="num" w:pos="2880"/>
        </w:tabs>
        <w:ind w:left="2880" w:hanging="360"/>
      </w:pPr>
      <w:rPr>
        <w:rFonts w:ascii="Times New Roman" w:hAnsi="Times New Roman" w:hint="default"/>
      </w:rPr>
    </w:lvl>
    <w:lvl w:ilvl="4" w:tplc="BEBA7794" w:tentative="1">
      <w:start w:val="1"/>
      <w:numFmt w:val="bullet"/>
      <w:lvlText w:val="•"/>
      <w:lvlJc w:val="left"/>
      <w:pPr>
        <w:tabs>
          <w:tab w:val="num" w:pos="3600"/>
        </w:tabs>
        <w:ind w:left="3600" w:hanging="360"/>
      </w:pPr>
      <w:rPr>
        <w:rFonts w:ascii="Times New Roman" w:hAnsi="Times New Roman" w:hint="default"/>
      </w:rPr>
    </w:lvl>
    <w:lvl w:ilvl="5" w:tplc="F288111C" w:tentative="1">
      <w:start w:val="1"/>
      <w:numFmt w:val="bullet"/>
      <w:lvlText w:val="•"/>
      <w:lvlJc w:val="left"/>
      <w:pPr>
        <w:tabs>
          <w:tab w:val="num" w:pos="4320"/>
        </w:tabs>
        <w:ind w:left="4320" w:hanging="360"/>
      </w:pPr>
      <w:rPr>
        <w:rFonts w:ascii="Times New Roman" w:hAnsi="Times New Roman" w:hint="default"/>
      </w:rPr>
    </w:lvl>
    <w:lvl w:ilvl="6" w:tplc="9AEAA998" w:tentative="1">
      <w:start w:val="1"/>
      <w:numFmt w:val="bullet"/>
      <w:lvlText w:val="•"/>
      <w:lvlJc w:val="left"/>
      <w:pPr>
        <w:tabs>
          <w:tab w:val="num" w:pos="5040"/>
        </w:tabs>
        <w:ind w:left="5040" w:hanging="360"/>
      </w:pPr>
      <w:rPr>
        <w:rFonts w:ascii="Times New Roman" w:hAnsi="Times New Roman" w:hint="default"/>
      </w:rPr>
    </w:lvl>
    <w:lvl w:ilvl="7" w:tplc="A86CA930" w:tentative="1">
      <w:start w:val="1"/>
      <w:numFmt w:val="bullet"/>
      <w:lvlText w:val="•"/>
      <w:lvlJc w:val="left"/>
      <w:pPr>
        <w:tabs>
          <w:tab w:val="num" w:pos="5760"/>
        </w:tabs>
        <w:ind w:left="5760" w:hanging="360"/>
      </w:pPr>
      <w:rPr>
        <w:rFonts w:ascii="Times New Roman" w:hAnsi="Times New Roman" w:hint="default"/>
      </w:rPr>
    </w:lvl>
    <w:lvl w:ilvl="8" w:tplc="4BEAE7B6"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9A22A21"/>
    <w:multiLevelType w:val="hybridMultilevel"/>
    <w:tmpl w:val="CD500FBE"/>
    <w:lvl w:ilvl="0" w:tplc="60D8B600">
      <w:start w:val="1"/>
      <w:numFmt w:val="bullet"/>
      <w:lvlText w:val="•"/>
      <w:lvlJc w:val="left"/>
      <w:pPr>
        <w:tabs>
          <w:tab w:val="num" w:pos="720"/>
        </w:tabs>
        <w:ind w:left="720" w:hanging="360"/>
      </w:pPr>
      <w:rPr>
        <w:rFonts w:ascii="Times New Roman" w:hAnsi="Times New Roman" w:hint="default"/>
      </w:rPr>
    </w:lvl>
    <w:lvl w:ilvl="1" w:tplc="C54A592C" w:tentative="1">
      <w:start w:val="1"/>
      <w:numFmt w:val="bullet"/>
      <w:lvlText w:val="•"/>
      <w:lvlJc w:val="left"/>
      <w:pPr>
        <w:tabs>
          <w:tab w:val="num" w:pos="1440"/>
        </w:tabs>
        <w:ind w:left="1440" w:hanging="360"/>
      </w:pPr>
      <w:rPr>
        <w:rFonts w:ascii="Times New Roman" w:hAnsi="Times New Roman" w:hint="default"/>
      </w:rPr>
    </w:lvl>
    <w:lvl w:ilvl="2" w:tplc="6F882F7A" w:tentative="1">
      <w:start w:val="1"/>
      <w:numFmt w:val="bullet"/>
      <w:lvlText w:val="•"/>
      <w:lvlJc w:val="left"/>
      <w:pPr>
        <w:tabs>
          <w:tab w:val="num" w:pos="2160"/>
        </w:tabs>
        <w:ind w:left="2160" w:hanging="360"/>
      </w:pPr>
      <w:rPr>
        <w:rFonts w:ascii="Times New Roman" w:hAnsi="Times New Roman" w:hint="default"/>
      </w:rPr>
    </w:lvl>
    <w:lvl w:ilvl="3" w:tplc="AA226E10" w:tentative="1">
      <w:start w:val="1"/>
      <w:numFmt w:val="bullet"/>
      <w:lvlText w:val="•"/>
      <w:lvlJc w:val="left"/>
      <w:pPr>
        <w:tabs>
          <w:tab w:val="num" w:pos="2880"/>
        </w:tabs>
        <w:ind w:left="2880" w:hanging="360"/>
      </w:pPr>
      <w:rPr>
        <w:rFonts w:ascii="Times New Roman" w:hAnsi="Times New Roman" w:hint="default"/>
      </w:rPr>
    </w:lvl>
    <w:lvl w:ilvl="4" w:tplc="E32457F8" w:tentative="1">
      <w:start w:val="1"/>
      <w:numFmt w:val="bullet"/>
      <w:lvlText w:val="•"/>
      <w:lvlJc w:val="left"/>
      <w:pPr>
        <w:tabs>
          <w:tab w:val="num" w:pos="3600"/>
        </w:tabs>
        <w:ind w:left="3600" w:hanging="360"/>
      </w:pPr>
      <w:rPr>
        <w:rFonts w:ascii="Times New Roman" w:hAnsi="Times New Roman" w:hint="default"/>
      </w:rPr>
    </w:lvl>
    <w:lvl w:ilvl="5" w:tplc="2124A702" w:tentative="1">
      <w:start w:val="1"/>
      <w:numFmt w:val="bullet"/>
      <w:lvlText w:val="•"/>
      <w:lvlJc w:val="left"/>
      <w:pPr>
        <w:tabs>
          <w:tab w:val="num" w:pos="4320"/>
        </w:tabs>
        <w:ind w:left="4320" w:hanging="360"/>
      </w:pPr>
      <w:rPr>
        <w:rFonts w:ascii="Times New Roman" w:hAnsi="Times New Roman" w:hint="default"/>
      </w:rPr>
    </w:lvl>
    <w:lvl w:ilvl="6" w:tplc="96EC6CB6" w:tentative="1">
      <w:start w:val="1"/>
      <w:numFmt w:val="bullet"/>
      <w:lvlText w:val="•"/>
      <w:lvlJc w:val="left"/>
      <w:pPr>
        <w:tabs>
          <w:tab w:val="num" w:pos="5040"/>
        </w:tabs>
        <w:ind w:left="5040" w:hanging="360"/>
      </w:pPr>
      <w:rPr>
        <w:rFonts w:ascii="Times New Roman" w:hAnsi="Times New Roman" w:hint="default"/>
      </w:rPr>
    </w:lvl>
    <w:lvl w:ilvl="7" w:tplc="DD00FC5C" w:tentative="1">
      <w:start w:val="1"/>
      <w:numFmt w:val="bullet"/>
      <w:lvlText w:val="•"/>
      <w:lvlJc w:val="left"/>
      <w:pPr>
        <w:tabs>
          <w:tab w:val="num" w:pos="5760"/>
        </w:tabs>
        <w:ind w:left="5760" w:hanging="360"/>
      </w:pPr>
      <w:rPr>
        <w:rFonts w:ascii="Times New Roman" w:hAnsi="Times New Roman" w:hint="default"/>
      </w:rPr>
    </w:lvl>
    <w:lvl w:ilvl="8" w:tplc="0322853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3641BDC"/>
    <w:multiLevelType w:val="hybridMultilevel"/>
    <w:tmpl w:val="F2D8E5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9E1FFF"/>
    <w:multiLevelType w:val="hybridMultilevel"/>
    <w:tmpl w:val="62943CCE"/>
    <w:lvl w:ilvl="0" w:tplc="2A88FD1A">
      <w:start w:val="1"/>
      <w:numFmt w:val="bullet"/>
      <w:lvlText w:val="•"/>
      <w:lvlJc w:val="left"/>
      <w:pPr>
        <w:tabs>
          <w:tab w:val="num" w:pos="720"/>
        </w:tabs>
        <w:ind w:left="720" w:hanging="360"/>
      </w:pPr>
      <w:rPr>
        <w:rFonts w:ascii="Times New Roman" w:hAnsi="Times New Roman" w:hint="default"/>
      </w:rPr>
    </w:lvl>
    <w:lvl w:ilvl="1" w:tplc="5F8CF1CA" w:tentative="1">
      <w:start w:val="1"/>
      <w:numFmt w:val="bullet"/>
      <w:lvlText w:val="•"/>
      <w:lvlJc w:val="left"/>
      <w:pPr>
        <w:tabs>
          <w:tab w:val="num" w:pos="1440"/>
        </w:tabs>
        <w:ind w:left="1440" w:hanging="360"/>
      </w:pPr>
      <w:rPr>
        <w:rFonts w:ascii="Times New Roman" w:hAnsi="Times New Roman" w:hint="default"/>
      </w:rPr>
    </w:lvl>
    <w:lvl w:ilvl="2" w:tplc="94C613BC" w:tentative="1">
      <w:start w:val="1"/>
      <w:numFmt w:val="bullet"/>
      <w:lvlText w:val="•"/>
      <w:lvlJc w:val="left"/>
      <w:pPr>
        <w:tabs>
          <w:tab w:val="num" w:pos="2160"/>
        </w:tabs>
        <w:ind w:left="2160" w:hanging="360"/>
      </w:pPr>
      <w:rPr>
        <w:rFonts w:ascii="Times New Roman" w:hAnsi="Times New Roman" w:hint="default"/>
      </w:rPr>
    </w:lvl>
    <w:lvl w:ilvl="3" w:tplc="7554A98C" w:tentative="1">
      <w:start w:val="1"/>
      <w:numFmt w:val="bullet"/>
      <w:lvlText w:val="•"/>
      <w:lvlJc w:val="left"/>
      <w:pPr>
        <w:tabs>
          <w:tab w:val="num" w:pos="2880"/>
        </w:tabs>
        <w:ind w:left="2880" w:hanging="360"/>
      </w:pPr>
      <w:rPr>
        <w:rFonts w:ascii="Times New Roman" w:hAnsi="Times New Roman" w:hint="default"/>
      </w:rPr>
    </w:lvl>
    <w:lvl w:ilvl="4" w:tplc="DADCAEBA" w:tentative="1">
      <w:start w:val="1"/>
      <w:numFmt w:val="bullet"/>
      <w:lvlText w:val="•"/>
      <w:lvlJc w:val="left"/>
      <w:pPr>
        <w:tabs>
          <w:tab w:val="num" w:pos="3600"/>
        </w:tabs>
        <w:ind w:left="3600" w:hanging="360"/>
      </w:pPr>
      <w:rPr>
        <w:rFonts w:ascii="Times New Roman" w:hAnsi="Times New Roman" w:hint="default"/>
      </w:rPr>
    </w:lvl>
    <w:lvl w:ilvl="5" w:tplc="CB5E8336" w:tentative="1">
      <w:start w:val="1"/>
      <w:numFmt w:val="bullet"/>
      <w:lvlText w:val="•"/>
      <w:lvlJc w:val="left"/>
      <w:pPr>
        <w:tabs>
          <w:tab w:val="num" w:pos="4320"/>
        </w:tabs>
        <w:ind w:left="4320" w:hanging="360"/>
      </w:pPr>
      <w:rPr>
        <w:rFonts w:ascii="Times New Roman" w:hAnsi="Times New Roman" w:hint="default"/>
      </w:rPr>
    </w:lvl>
    <w:lvl w:ilvl="6" w:tplc="0CAC8CD2" w:tentative="1">
      <w:start w:val="1"/>
      <w:numFmt w:val="bullet"/>
      <w:lvlText w:val="•"/>
      <w:lvlJc w:val="left"/>
      <w:pPr>
        <w:tabs>
          <w:tab w:val="num" w:pos="5040"/>
        </w:tabs>
        <w:ind w:left="5040" w:hanging="360"/>
      </w:pPr>
      <w:rPr>
        <w:rFonts w:ascii="Times New Roman" w:hAnsi="Times New Roman" w:hint="default"/>
      </w:rPr>
    </w:lvl>
    <w:lvl w:ilvl="7" w:tplc="F972326E" w:tentative="1">
      <w:start w:val="1"/>
      <w:numFmt w:val="bullet"/>
      <w:lvlText w:val="•"/>
      <w:lvlJc w:val="left"/>
      <w:pPr>
        <w:tabs>
          <w:tab w:val="num" w:pos="5760"/>
        </w:tabs>
        <w:ind w:left="5760" w:hanging="360"/>
      </w:pPr>
      <w:rPr>
        <w:rFonts w:ascii="Times New Roman" w:hAnsi="Times New Roman" w:hint="default"/>
      </w:rPr>
    </w:lvl>
    <w:lvl w:ilvl="8" w:tplc="047C462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76B1DE5"/>
    <w:multiLevelType w:val="hybridMultilevel"/>
    <w:tmpl w:val="0964B104"/>
    <w:lvl w:ilvl="0" w:tplc="7526CD46">
      <w:start w:val="1"/>
      <w:numFmt w:val="bullet"/>
      <w:lvlText w:val="•"/>
      <w:lvlJc w:val="left"/>
      <w:pPr>
        <w:tabs>
          <w:tab w:val="num" w:pos="720"/>
        </w:tabs>
        <w:ind w:left="720" w:hanging="360"/>
      </w:pPr>
      <w:rPr>
        <w:rFonts w:ascii="Times New Roman" w:hAnsi="Times New Roman" w:hint="default"/>
      </w:rPr>
    </w:lvl>
    <w:lvl w:ilvl="1" w:tplc="880E25D2" w:tentative="1">
      <w:start w:val="1"/>
      <w:numFmt w:val="bullet"/>
      <w:lvlText w:val="•"/>
      <w:lvlJc w:val="left"/>
      <w:pPr>
        <w:tabs>
          <w:tab w:val="num" w:pos="1440"/>
        </w:tabs>
        <w:ind w:left="1440" w:hanging="360"/>
      </w:pPr>
      <w:rPr>
        <w:rFonts w:ascii="Times New Roman" w:hAnsi="Times New Roman" w:hint="default"/>
      </w:rPr>
    </w:lvl>
    <w:lvl w:ilvl="2" w:tplc="42FC196E" w:tentative="1">
      <w:start w:val="1"/>
      <w:numFmt w:val="bullet"/>
      <w:lvlText w:val="•"/>
      <w:lvlJc w:val="left"/>
      <w:pPr>
        <w:tabs>
          <w:tab w:val="num" w:pos="2160"/>
        </w:tabs>
        <w:ind w:left="2160" w:hanging="360"/>
      </w:pPr>
      <w:rPr>
        <w:rFonts w:ascii="Times New Roman" w:hAnsi="Times New Roman" w:hint="default"/>
      </w:rPr>
    </w:lvl>
    <w:lvl w:ilvl="3" w:tplc="DA7C712E" w:tentative="1">
      <w:start w:val="1"/>
      <w:numFmt w:val="bullet"/>
      <w:lvlText w:val="•"/>
      <w:lvlJc w:val="left"/>
      <w:pPr>
        <w:tabs>
          <w:tab w:val="num" w:pos="2880"/>
        </w:tabs>
        <w:ind w:left="2880" w:hanging="360"/>
      </w:pPr>
      <w:rPr>
        <w:rFonts w:ascii="Times New Roman" w:hAnsi="Times New Roman" w:hint="default"/>
      </w:rPr>
    </w:lvl>
    <w:lvl w:ilvl="4" w:tplc="789C9382" w:tentative="1">
      <w:start w:val="1"/>
      <w:numFmt w:val="bullet"/>
      <w:lvlText w:val="•"/>
      <w:lvlJc w:val="left"/>
      <w:pPr>
        <w:tabs>
          <w:tab w:val="num" w:pos="3600"/>
        </w:tabs>
        <w:ind w:left="3600" w:hanging="360"/>
      </w:pPr>
      <w:rPr>
        <w:rFonts w:ascii="Times New Roman" w:hAnsi="Times New Roman" w:hint="default"/>
      </w:rPr>
    </w:lvl>
    <w:lvl w:ilvl="5" w:tplc="469AEEC2" w:tentative="1">
      <w:start w:val="1"/>
      <w:numFmt w:val="bullet"/>
      <w:lvlText w:val="•"/>
      <w:lvlJc w:val="left"/>
      <w:pPr>
        <w:tabs>
          <w:tab w:val="num" w:pos="4320"/>
        </w:tabs>
        <w:ind w:left="4320" w:hanging="360"/>
      </w:pPr>
      <w:rPr>
        <w:rFonts w:ascii="Times New Roman" w:hAnsi="Times New Roman" w:hint="default"/>
      </w:rPr>
    </w:lvl>
    <w:lvl w:ilvl="6" w:tplc="36640218" w:tentative="1">
      <w:start w:val="1"/>
      <w:numFmt w:val="bullet"/>
      <w:lvlText w:val="•"/>
      <w:lvlJc w:val="left"/>
      <w:pPr>
        <w:tabs>
          <w:tab w:val="num" w:pos="5040"/>
        </w:tabs>
        <w:ind w:left="5040" w:hanging="360"/>
      </w:pPr>
      <w:rPr>
        <w:rFonts w:ascii="Times New Roman" w:hAnsi="Times New Roman" w:hint="default"/>
      </w:rPr>
    </w:lvl>
    <w:lvl w:ilvl="7" w:tplc="B9487808" w:tentative="1">
      <w:start w:val="1"/>
      <w:numFmt w:val="bullet"/>
      <w:lvlText w:val="•"/>
      <w:lvlJc w:val="left"/>
      <w:pPr>
        <w:tabs>
          <w:tab w:val="num" w:pos="5760"/>
        </w:tabs>
        <w:ind w:left="5760" w:hanging="360"/>
      </w:pPr>
      <w:rPr>
        <w:rFonts w:ascii="Times New Roman" w:hAnsi="Times New Roman" w:hint="default"/>
      </w:rPr>
    </w:lvl>
    <w:lvl w:ilvl="8" w:tplc="450ADD62"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ACE0CAF"/>
    <w:multiLevelType w:val="hybridMultilevel"/>
    <w:tmpl w:val="862A8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FC733A"/>
    <w:multiLevelType w:val="hybridMultilevel"/>
    <w:tmpl w:val="65CCA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3F32F6"/>
    <w:multiLevelType w:val="hybridMultilevel"/>
    <w:tmpl w:val="AD8666F2"/>
    <w:lvl w:ilvl="0" w:tplc="B9160D92">
      <w:start w:val="1"/>
      <w:numFmt w:val="bullet"/>
      <w:lvlText w:val="•"/>
      <w:lvlJc w:val="left"/>
      <w:pPr>
        <w:tabs>
          <w:tab w:val="num" w:pos="720"/>
        </w:tabs>
        <w:ind w:left="720" w:hanging="360"/>
      </w:pPr>
      <w:rPr>
        <w:rFonts w:ascii="Times New Roman" w:hAnsi="Times New Roman" w:hint="default"/>
      </w:rPr>
    </w:lvl>
    <w:lvl w:ilvl="1" w:tplc="E85E1C78" w:tentative="1">
      <w:start w:val="1"/>
      <w:numFmt w:val="bullet"/>
      <w:lvlText w:val="•"/>
      <w:lvlJc w:val="left"/>
      <w:pPr>
        <w:tabs>
          <w:tab w:val="num" w:pos="1440"/>
        </w:tabs>
        <w:ind w:left="1440" w:hanging="360"/>
      </w:pPr>
      <w:rPr>
        <w:rFonts w:ascii="Times New Roman" w:hAnsi="Times New Roman" w:hint="default"/>
      </w:rPr>
    </w:lvl>
    <w:lvl w:ilvl="2" w:tplc="8CA620A2" w:tentative="1">
      <w:start w:val="1"/>
      <w:numFmt w:val="bullet"/>
      <w:lvlText w:val="•"/>
      <w:lvlJc w:val="left"/>
      <w:pPr>
        <w:tabs>
          <w:tab w:val="num" w:pos="2160"/>
        </w:tabs>
        <w:ind w:left="2160" w:hanging="360"/>
      </w:pPr>
      <w:rPr>
        <w:rFonts w:ascii="Times New Roman" w:hAnsi="Times New Roman" w:hint="default"/>
      </w:rPr>
    </w:lvl>
    <w:lvl w:ilvl="3" w:tplc="371EF7B8" w:tentative="1">
      <w:start w:val="1"/>
      <w:numFmt w:val="bullet"/>
      <w:lvlText w:val="•"/>
      <w:lvlJc w:val="left"/>
      <w:pPr>
        <w:tabs>
          <w:tab w:val="num" w:pos="2880"/>
        </w:tabs>
        <w:ind w:left="2880" w:hanging="360"/>
      </w:pPr>
      <w:rPr>
        <w:rFonts w:ascii="Times New Roman" w:hAnsi="Times New Roman" w:hint="default"/>
      </w:rPr>
    </w:lvl>
    <w:lvl w:ilvl="4" w:tplc="EEAA6EBE" w:tentative="1">
      <w:start w:val="1"/>
      <w:numFmt w:val="bullet"/>
      <w:lvlText w:val="•"/>
      <w:lvlJc w:val="left"/>
      <w:pPr>
        <w:tabs>
          <w:tab w:val="num" w:pos="3600"/>
        </w:tabs>
        <w:ind w:left="3600" w:hanging="360"/>
      </w:pPr>
      <w:rPr>
        <w:rFonts w:ascii="Times New Roman" w:hAnsi="Times New Roman" w:hint="default"/>
      </w:rPr>
    </w:lvl>
    <w:lvl w:ilvl="5" w:tplc="0ECE4B94" w:tentative="1">
      <w:start w:val="1"/>
      <w:numFmt w:val="bullet"/>
      <w:lvlText w:val="•"/>
      <w:lvlJc w:val="left"/>
      <w:pPr>
        <w:tabs>
          <w:tab w:val="num" w:pos="4320"/>
        </w:tabs>
        <w:ind w:left="4320" w:hanging="360"/>
      </w:pPr>
      <w:rPr>
        <w:rFonts w:ascii="Times New Roman" w:hAnsi="Times New Roman" w:hint="default"/>
      </w:rPr>
    </w:lvl>
    <w:lvl w:ilvl="6" w:tplc="E34C6390" w:tentative="1">
      <w:start w:val="1"/>
      <w:numFmt w:val="bullet"/>
      <w:lvlText w:val="•"/>
      <w:lvlJc w:val="left"/>
      <w:pPr>
        <w:tabs>
          <w:tab w:val="num" w:pos="5040"/>
        </w:tabs>
        <w:ind w:left="5040" w:hanging="360"/>
      </w:pPr>
      <w:rPr>
        <w:rFonts w:ascii="Times New Roman" w:hAnsi="Times New Roman" w:hint="default"/>
      </w:rPr>
    </w:lvl>
    <w:lvl w:ilvl="7" w:tplc="F8509D70" w:tentative="1">
      <w:start w:val="1"/>
      <w:numFmt w:val="bullet"/>
      <w:lvlText w:val="•"/>
      <w:lvlJc w:val="left"/>
      <w:pPr>
        <w:tabs>
          <w:tab w:val="num" w:pos="5760"/>
        </w:tabs>
        <w:ind w:left="5760" w:hanging="360"/>
      </w:pPr>
      <w:rPr>
        <w:rFonts w:ascii="Times New Roman" w:hAnsi="Times New Roman" w:hint="default"/>
      </w:rPr>
    </w:lvl>
    <w:lvl w:ilvl="8" w:tplc="634E14E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C1C7718"/>
    <w:multiLevelType w:val="hybridMultilevel"/>
    <w:tmpl w:val="34B4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FD33A2"/>
    <w:multiLevelType w:val="hybridMultilevel"/>
    <w:tmpl w:val="0052AE88"/>
    <w:lvl w:ilvl="0" w:tplc="0FACB71C">
      <w:start w:val="1"/>
      <w:numFmt w:val="bullet"/>
      <w:lvlText w:val="•"/>
      <w:lvlJc w:val="left"/>
      <w:pPr>
        <w:tabs>
          <w:tab w:val="num" w:pos="720"/>
        </w:tabs>
        <w:ind w:left="720" w:hanging="360"/>
      </w:pPr>
      <w:rPr>
        <w:rFonts w:ascii="Times New Roman" w:hAnsi="Times New Roman" w:hint="default"/>
      </w:rPr>
    </w:lvl>
    <w:lvl w:ilvl="1" w:tplc="41B06CB6" w:tentative="1">
      <w:start w:val="1"/>
      <w:numFmt w:val="bullet"/>
      <w:lvlText w:val="•"/>
      <w:lvlJc w:val="left"/>
      <w:pPr>
        <w:tabs>
          <w:tab w:val="num" w:pos="1440"/>
        </w:tabs>
        <w:ind w:left="1440" w:hanging="360"/>
      </w:pPr>
      <w:rPr>
        <w:rFonts w:ascii="Times New Roman" w:hAnsi="Times New Roman" w:hint="default"/>
      </w:rPr>
    </w:lvl>
    <w:lvl w:ilvl="2" w:tplc="07C6BBB8" w:tentative="1">
      <w:start w:val="1"/>
      <w:numFmt w:val="bullet"/>
      <w:lvlText w:val="•"/>
      <w:lvlJc w:val="left"/>
      <w:pPr>
        <w:tabs>
          <w:tab w:val="num" w:pos="2160"/>
        </w:tabs>
        <w:ind w:left="2160" w:hanging="360"/>
      </w:pPr>
      <w:rPr>
        <w:rFonts w:ascii="Times New Roman" w:hAnsi="Times New Roman" w:hint="default"/>
      </w:rPr>
    </w:lvl>
    <w:lvl w:ilvl="3" w:tplc="10BC638C">
      <w:numFmt w:val="bullet"/>
      <w:lvlText w:val="–"/>
      <w:lvlJc w:val="left"/>
      <w:pPr>
        <w:tabs>
          <w:tab w:val="num" w:pos="2880"/>
        </w:tabs>
        <w:ind w:left="2880" w:hanging="360"/>
      </w:pPr>
      <w:rPr>
        <w:rFonts w:ascii="Times New Roman" w:hAnsi="Times New Roman" w:hint="default"/>
      </w:rPr>
    </w:lvl>
    <w:lvl w:ilvl="4" w:tplc="4A225F10" w:tentative="1">
      <w:start w:val="1"/>
      <w:numFmt w:val="bullet"/>
      <w:lvlText w:val="•"/>
      <w:lvlJc w:val="left"/>
      <w:pPr>
        <w:tabs>
          <w:tab w:val="num" w:pos="3600"/>
        </w:tabs>
        <w:ind w:left="3600" w:hanging="360"/>
      </w:pPr>
      <w:rPr>
        <w:rFonts w:ascii="Times New Roman" w:hAnsi="Times New Roman" w:hint="default"/>
      </w:rPr>
    </w:lvl>
    <w:lvl w:ilvl="5" w:tplc="5386B626" w:tentative="1">
      <w:start w:val="1"/>
      <w:numFmt w:val="bullet"/>
      <w:lvlText w:val="•"/>
      <w:lvlJc w:val="left"/>
      <w:pPr>
        <w:tabs>
          <w:tab w:val="num" w:pos="4320"/>
        </w:tabs>
        <w:ind w:left="4320" w:hanging="360"/>
      </w:pPr>
      <w:rPr>
        <w:rFonts w:ascii="Times New Roman" w:hAnsi="Times New Roman" w:hint="default"/>
      </w:rPr>
    </w:lvl>
    <w:lvl w:ilvl="6" w:tplc="8072255E" w:tentative="1">
      <w:start w:val="1"/>
      <w:numFmt w:val="bullet"/>
      <w:lvlText w:val="•"/>
      <w:lvlJc w:val="left"/>
      <w:pPr>
        <w:tabs>
          <w:tab w:val="num" w:pos="5040"/>
        </w:tabs>
        <w:ind w:left="5040" w:hanging="360"/>
      </w:pPr>
      <w:rPr>
        <w:rFonts w:ascii="Times New Roman" w:hAnsi="Times New Roman" w:hint="default"/>
      </w:rPr>
    </w:lvl>
    <w:lvl w:ilvl="7" w:tplc="E2126B28" w:tentative="1">
      <w:start w:val="1"/>
      <w:numFmt w:val="bullet"/>
      <w:lvlText w:val="•"/>
      <w:lvlJc w:val="left"/>
      <w:pPr>
        <w:tabs>
          <w:tab w:val="num" w:pos="5760"/>
        </w:tabs>
        <w:ind w:left="5760" w:hanging="360"/>
      </w:pPr>
      <w:rPr>
        <w:rFonts w:ascii="Times New Roman" w:hAnsi="Times New Roman" w:hint="default"/>
      </w:rPr>
    </w:lvl>
    <w:lvl w:ilvl="8" w:tplc="3B963A5E"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D2730B9"/>
    <w:multiLevelType w:val="hybridMultilevel"/>
    <w:tmpl w:val="CBBA4F86"/>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3" w15:restartNumberingAfterBreak="0">
    <w:nsid w:val="3E6F768D"/>
    <w:multiLevelType w:val="hybridMultilevel"/>
    <w:tmpl w:val="AED48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AE3CFE"/>
    <w:multiLevelType w:val="hybridMultilevel"/>
    <w:tmpl w:val="B04A8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6F0098"/>
    <w:multiLevelType w:val="hybridMultilevel"/>
    <w:tmpl w:val="ECECAB98"/>
    <w:lvl w:ilvl="0" w:tplc="8FB0D598">
      <w:start w:val="1"/>
      <w:numFmt w:val="bullet"/>
      <w:lvlText w:val="•"/>
      <w:lvlJc w:val="left"/>
      <w:pPr>
        <w:tabs>
          <w:tab w:val="num" w:pos="720"/>
        </w:tabs>
        <w:ind w:left="720" w:hanging="360"/>
      </w:pPr>
      <w:rPr>
        <w:rFonts w:ascii="Times New Roman" w:hAnsi="Times New Roman" w:hint="default"/>
      </w:rPr>
    </w:lvl>
    <w:lvl w:ilvl="1" w:tplc="B412AEE2" w:tentative="1">
      <w:start w:val="1"/>
      <w:numFmt w:val="bullet"/>
      <w:lvlText w:val="•"/>
      <w:lvlJc w:val="left"/>
      <w:pPr>
        <w:tabs>
          <w:tab w:val="num" w:pos="1440"/>
        </w:tabs>
        <w:ind w:left="1440" w:hanging="360"/>
      </w:pPr>
      <w:rPr>
        <w:rFonts w:ascii="Times New Roman" w:hAnsi="Times New Roman" w:hint="default"/>
      </w:rPr>
    </w:lvl>
    <w:lvl w:ilvl="2" w:tplc="C720CC30" w:tentative="1">
      <w:start w:val="1"/>
      <w:numFmt w:val="bullet"/>
      <w:lvlText w:val="•"/>
      <w:lvlJc w:val="left"/>
      <w:pPr>
        <w:tabs>
          <w:tab w:val="num" w:pos="2160"/>
        </w:tabs>
        <w:ind w:left="2160" w:hanging="360"/>
      </w:pPr>
      <w:rPr>
        <w:rFonts w:ascii="Times New Roman" w:hAnsi="Times New Roman" w:hint="default"/>
      </w:rPr>
    </w:lvl>
    <w:lvl w:ilvl="3" w:tplc="CCD47EB8" w:tentative="1">
      <w:start w:val="1"/>
      <w:numFmt w:val="bullet"/>
      <w:lvlText w:val="•"/>
      <w:lvlJc w:val="left"/>
      <w:pPr>
        <w:tabs>
          <w:tab w:val="num" w:pos="2880"/>
        </w:tabs>
        <w:ind w:left="2880" w:hanging="360"/>
      </w:pPr>
      <w:rPr>
        <w:rFonts w:ascii="Times New Roman" w:hAnsi="Times New Roman" w:hint="default"/>
      </w:rPr>
    </w:lvl>
    <w:lvl w:ilvl="4" w:tplc="F622288E" w:tentative="1">
      <w:start w:val="1"/>
      <w:numFmt w:val="bullet"/>
      <w:lvlText w:val="•"/>
      <w:lvlJc w:val="left"/>
      <w:pPr>
        <w:tabs>
          <w:tab w:val="num" w:pos="3600"/>
        </w:tabs>
        <w:ind w:left="3600" w:hanging="360"/>
      </w:pPr>
      <w:rPr>
        <w:rFonts w:ascii="Times New Roman" w:hAnsi="Times New Roman" w:hint="default"/>
      </w:rPr>
    </w:lvl>
    <w:lvl w:ilvl="5" w:tplc="18DE45A0" w:tentative="1">
      <w:start w:val="1"/>
      <w:numFmt w:val="bullet"/>
      <w:lvlText w:val="•"/>
      <w:lvlJc w:val="left"/>
      <w:pPr>
        <w:tabs>
          <w:tab w:val="num" w:pos="4320"/>
        </w:tabs>
        <w:ind w:left="4320" w:hanging="360"/>
      </w:pPr>
      <w:rPr>
        <w:rFonts w:ascii="Times New Roman" w:hAnsi="Times New Roman" w:hint="default"/>
      </w:rPr>
    </w:lvl>
    <w:lvl w:ilvl="6" w:tplc="83F24930" w:tentative="1">
      <w:start w:val="1"/>
      <w:numFmt w:val="bullet"/>
      <w:lvlText w:val="•"/>
      <w:lvlJc w:val="left"/>
      <w:pPr>
        <w:tabs>
          <w:tab w:val="num" w:pos="5040"/>
        </w:tabs>
        <w:ind w:left="5040" w:hanging="360"/>
      </w:pPr>
      <w:rPr>
        <w:rFonts w:ascii="Times New Roman" w:hAnsi="Times New Roman" w:hint="default"/>
      </w:rPr>
    </w:lvl>
    <w:lvl w:ilvl="7" w:tplc="40DCC8E6" w:tentative="1">
      <w:start w:val="1"/>
      <w:numFmt w:val="bullet"/>
      <w:lvlText w:val="•"/>
      <w:lvlJc w:val="left"/>
      <w:pPr>
        <w:tabs>
          <w:tab w:val="num" w:pos="5760"/>
        </w:tabs>
        <w:ind w:left="5760" w:hanging="360"/>
      </w:pPr>
      <w:rPr>
        <w:rFonts w:ascii="Times New Roman" w:hAnsi="Times New Roman" w:hint="default"/>
      </w:rPr>
    </w:lvl>
    <w:lvl w:ilvl="8" w:tplc="C122E1C8"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553D3AA6"/>
    <w:multiLevelType w:val="hybridMultilevel"/>
    <w:tmpl w:val="3FFE7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1F7F99"/>
    <w:multiLevelType w:val="hybridMultilevel"/>
    <w:tmpl w:val="E9A84F0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583817AC"/>
    <w:multiLevelType w:val="hybridMultilevel"/>
    <w:tmpl w:val="C558738E"/>
    <w:lvl w:ilvl="0" w:tplc="781AF296">
      <w:start w:val="1"/>
      <w:numFmt w:val="bullet"/>
      <w:lvlText w:val="•"/>
      <w:lvlJc w:val="left"/>
      <w:pPr>
        <w:tabs>
          <w:tab w:val="num" w:pos="720"/>
        </w:tabs>
        <w:ind w:left="720" w:hanging="360"/>
      </w:pPr>
      <w:rPr>
        <w:rFonts w:ascii="Times New Roman" w:hAnsi="Times New Roman" w:hint="default"/>
      </w:rPr>
    </w:lvl>
    <w:lvl w:ilvl="1" w:tplc="2DDA569A" w:tentative="1">
      <w:start w:val="1"/>
      <w:numFmt w:val="bullet"/>
      <w:lvlText w:val="•"/>
      <w:lvlJc w:val="left"/>
      <w:pPr>
        <w:tabs>
          <w:tab w:val="num" w:pos="1440"/>
        </w:tabs>
        <w:ind w:left="1440" w:hanging="360"/>
      </w:pPr>
      <w:rPr>
        <w:rFonts w:ascii="Times New Roman" w:hAnsi="Times New Roman" w:hint="default"/>
      </w:rPr>
    </w:lvl>
    <w:lvl w:ilvl="2" w:tplc="D03400E4" w:tentative="1">
      <w:start w:val="1"/>
      <w:numFmt w:val="bullet"/>
      <w:lvlText w:val="•"/>
      <w:lvlJc w:val="left"/>
      <w:pPr>
        <w:tabs>
          <w:tab w:val="num" w:pos="2160"/>
        </w:tabs>
        <w:ind w:left="2160" w:hanging="360"/>
      </w:pPr>
      <w:rPr>
        <w:rFonts w:ascii="Times New Roman" w:hAnsi="Times New Roman" w:hint="default"/>
      </w:rPr>
    </w:lvl>
    <w:lvl w:ilvl="3" w:tplc="6E9276A0" w:tentative="1">
      <w:start w:val="1"/>
      <w:numFmt w:val="bullet"/>
      <w:lvlText w:val="•"/>
      <w:lvlJc w:val="left"/>
      <w:pPr>
        <w:tabs>
          <w:tab w:val="num" w:pos="2880"/>
        </w:tabs>
        <w:ind w:left="2880" w:hanging="360"/>
      </w:pPr>
      <w:rPr>
        <w:rFonts w:ascii="Times New Roman" w:hAnsi="Times New Roman" w:hint="default"/>
      </w:rPr>
    </w:lvl>
    <w:lvl w:ilvl="4" w:tplc="49D62734" w:tentative="1">
      <w:start w:val="1"/>
      <w:numFmt w:val="bullet"/>
      <w:lvlText w:val="•"/>
      <w:lvlJc w:val="left"/>
      <w:pPr>
        <w:tabs>
          <w:tab w:val="num" w:pos="3600"/>
        </w:tabs>
        <w:ind w:left="3600" w:hanging="360"/>
      </w:pPr>
      <w:rPr>
        <w:rFonts w:ascii="Times New Roman" w:hAnsi="Times New Roman" w:hint="default"/>
      </w:rPr>
    </w:lvl>
    <w:lvl w:ilvl="5" w:tplc="779E8BCC" w:tentative="1">
      <w:start w:val="1"/>
      <w:numFmt w:val="bullet"/>
      <w:lvlText w:val="•"/>
      <w:lvlJc w:val="left"/>
      <w:pPr>
        <w:tabs>
          <w:tab w:val="num" w:pos="4320"/>
        </w:tabs>
        <w:ind w:left="4320" w:hanging="360"/>
      </w:pPr>
      <w:rPr>
        <w:rFonts w:ascii="Times New Roman" w:hAnsi="Times New Roman" w:hint="default"/>
      </w:rPr>
    </w:lvl>
    <w:lvl w:ilvl="6" w:tplc="956A9DA6" w:tentative="1">
      <w:start w:val="1"/>
      <w:numFmt w:val="bullet"/>
      <w:lvlText w:val="•"/>
      <w:lvlJc w:val="left"/>
      <w:pPr>
        <w:tabs>
          <w:tab w:val="num" w:pos="5040"/>
        </w:tabs>
        <w:ind w:left="5040" w:hanging="360"/>
      </w:pPr>
      <w:rPr>
        <w:rFonts w:ascii="Times New Roman" w:hAnsi="Times New Roman" w:hint="default"/>
      </w:rPr>
    </w:lvl>
    <w:lvl w:ilvl="7" w:tplc="8AC053C8" w:tentative="1">
      <w:start w:val="1"/>
      <w:numFmt w:val="bullet"/>
      <w:lvlText w:val="•"/>
      <w:lvlJc w:val="left"/>
      <w:pPr>
        <w:tabs>
          <w:tab w:val="num" w:pos="5760"/>
        </w:tabs>
        <w:ind w:left="5760" w:hanging="360"/>
      </w:pPr>
      <w:rPr>
        <w:rFonts w:ascii="Times New Roman" w:hAnsi="Times New Roman" w:hint="default"/>
      </w:rPr>
    </w:lvl>
    <w:lvl w:ilvl="8" w:tplc="B3A6969E"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59C11BEC"/>
    <w:multiLevelType w:val="hybridMultilevel"/>
    <w:tmpl w:val="AC4E9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E00314"/>
    <w:multiLevelType w:val="hybridMultilevel"/>
    <w:tmpl w:val="8F427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367F3B"/>
    <w:multiLevelType w:val="hybridMultilevel"/>
    <w:tmpl w:val="A2C00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8E232D"/>
    <w:multiLevelType w:val="hybridMultilevel"/>
    <w:tmpl w:val="3AFE7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8808CF"/>
    <w:multiLevelType w:val="hybridMultilevel"/>
    <w:tmpl w:val="4F4ECB74"/>
    <w:lvl w:ilvl="0" w:tplc="9766AE5A">
      <w:start w:val="1"/>
      <w:numFmt w:val="bullet"/>
      <w:lvlText w:val="»"/>
      <w:lvlJc w:val="left"/>
      <w:pPr>
        <w:tabs>
          <w:tab w:val="num" w:pos="720"/>
        </w:tabs>
        <w:ind w:left="720" w:hanging="360"/>
      </w:pPr>
      <w:rPr>
        <w:rFonts w:ascii="Times New Roman" w:hAnsi="Times New Roman" w:hint="default"/>
      </w:rPr>
    </w:lvl>
    <w:lvl w:ilvl="1" w:tplc="4668832E" w:tentative="1">
      <w:start w:val="1"/>
      <w:numFmt w:val="bullet"/>
      <w:lvlText w:val="»"/>
      <w:lvlJc w:val="left"/>
      <w:pPr>
        <w:tabs>
          <w:tab w:val="num" w:pos="1440"/>
        </w:tabs>
        <w:ind w:left="1440" w:hanging="360"/>
      </w:pPr>
      <w:rPr>
        <w:rFonts w:ascii="Times New Roman" w:hAnsi="Times New Roman" w:hint="default"/>
      </w:rPr>
    </w:lvl>
    <w:lvl w:ilvl="2" w:tplc="0EE00266" w:tentative="1">
      <w:start w:val="1"/>
      <w:numFmt w:val="bullet"/>
      <w:lvlText w:val="»"/>
      <w:lvlJc w:val="left"/>
      <w:pPr>
        <w:tabs>
          <w:tab w:val="num" w:pos="2160"/>
        </w:tabs>
        <w:ind w:left="2160" w:hanging="360"/>
      </w:pPr>
      <w:rPr>
        <w:rFonts w:ascii="Times New Roman" w:hAnsi="Times New Roman" w:hint="default"/>
      </w:rPr>
    </w:lvl>
    <w:lvl w:ilvl="3" w:tplc="6744F9D2" w:tentative="1">
      <w:start w:val="1"/>
      <w:numFmt w:val="bullet"/>
      <w:lvlText w:val="»"/>
      <w:lvlJc w:val="left"/>
      <w:pPr>
        <w:tabs>
          <w:tab w:val="num" w:pos="2880"/>
        </w:tabs>
        <w:ind w:left="2880" w:hanging="360"/>
      </w:pPr>
      <w:rPr>
        <w:rFonts w:ascii="Times New Roman" w:hAnsi="Times New Roman" w:hint="default"/>
      </w:rPr>
    </w:lvl>
    <w:lvl w:ilvl="4" w:tplc="977AB92E">
      <w:start w:val="1"/>
      <w:numFmt w:val="bullet"/>
      <w:lvlText w:val="»"/>
      <w:lvlJc w:val="left"/>
      <w:pPr>
        <w:tabs>
          <w:tab w:val="num" w:pos="3600"/>
        </w:tabs>
        <w:ind w:left="3600" w:hanging="360"/>
      </w:pPr>
      <w:rPr>
        <w:rFonts w:ascii="Times New Roman" w:hAnsi="Times New Roman" w:hint="default"/>
      </w:rPr>
    </w:lvl>
    <w:lvl w:ilvl="5" w:tplc="C92AEE90" w:tentative="1">
      <w:start w:val="1"/>
      <w:numFmt w:val="bullet"/>
      <w:lvlText w:val="»"/>
      <w:lvlJc w:val="left"/>
      <w:pPr>
        <w:tabs>
          <w:tab w:val="num" w:pos="4320"/>
        </w:tabs>
        <w:ind w:left="4320" w:hanging="360"/>
      </w:pPr>
      <w:rPr>
        <w:rFonts w:ascii="Times New Roman" w:hAnsi="Times New Roman" w:hint="default"/>
      </w:rPr>
    </w:lvl>
    <w:lvl w:ilvl="6" w:tplc="8DC67E88" w:tentative="1">
      <w:start w:val="1"/>
      <w:numFmt w:val="bullet"/>
      <w:lvlText w:val="»"/>
      <w:lvlJc w:val="left"/>
      <w:pPr>
        <w:tabs>
          <w:tab w:val="num" w:pos="5040"/>
        </w:tabs>
        <w:ind w:left="5040" w:hanging="360"/>
      </w:pPr>
      <w:rPr>
        <w:rFonts w:ascii="Times New Roman" w:hAnsi="Times New Roman" w:hint="default"/>
      </w:rPr>
    </w:lvl>
    <w:lvl w:ilvl="7" w:tplc="A5EA94C0" w:tentative="1">
      <w:start w:val="1"/>
      <w:numFmt w:val="bullet"/>
      <w:lvlText w:val="»"/>
      <w:lvlJc w:val="left"/>
      <w:pPr>
        <w:tabs>
          <w:tab w:val="num" w:pos="5760"/>
        </w:tabs>
        <w:ind w:left="5760" w:hanging="360"/>
      </w:pPr>
      <w:rPr>
        <w:rFonts w:ascii="Times New Roman" w:hAnsi="Times New Roman" w:hint="default"/>
      </w:rPr>
    </w:lvl>
    <w:lvl w:ilvl="8" w:tplc="167ACDDE"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6C817242"/>
    <w:multiLevelType w:val="hybridMultilevel"/>
    <w:tmpl w:val="558C596A"/>
    <w:lvl w:ilvl="0" w:tplc="CFB03888">
      <w:start w:val="1"/>
      <w:numFmt w:val="bullet"/>
      <w:lvlText w:val="•"/>
      <w:lvlJc w:val="left"/>
      <w:pPr>
        <w:tabs>
          <w:tab w:val="num" w:pos="720"/>
        </w:tabs>
        <w:ind w:left="720" w:hanging="360"/>
      </w:pPr>
      <w:rPr>
        <w:rFonts w:ascii="Times New Roman" w:hAnsi="Times New Roman" w:hint="default"/>
      </w:rPr>
    </w:lvl>
    <w:lvl w:ilvl="1" w:tplc="1C5A1292" w:tentative="1">
      <w:start w:val="1"/>
      <w:numFmt w:val="bullet"/>
      <w:lvlText w:val="•"/>
      <w:lvlJc w:val="left"/>
      <w:pPr>
        <w:tabs>
          <w:tab w:val="num" w:pos="1440"/>
        </w:tabs>
        <w:ind w:left="1440" w:hanging="360"/>
      </w:pPr>
      <w:rPr>
        <w:rFonts w:ascii="Times New Roman" w:hAnsi="Times New Roman" w:hint="default"/>
      </w:rPr>
    </w:lvl>
    <w:lvl w:ilvl="2" w:tplc="CFF0A47E" w:tentative="1">
      <w:start w:val="1"/>
      <w:numFmt w:val="bullet"/>
      <w:lvlText w:val="•"/>
      <w:lvlJc w:val="left"/>
      <w:pPr>
        <w:tabs>
          <w:tab w:val="num" w:pos="2160"/>
        </w:tabs>
        <w:ind w:left="2160" w:hanging="360"/>
      </w:pPr>
      <w:rPr>
        <w:rFonts w:ascii="Times New Roman" w:hAnsi="Times New Roman" w:hint="default"/>
      </w:rPr>
    </w:lvl>
    <w:lvl w:ilvl="3" w:tplc="1E4EE740" w:tentative="1">
      <w:start w:val="1"/>
      <w:numFmt w:val="bullet"/>
      <w:lvlText w:val="•"/>
      <w:lvlJc w:val="left"/>
      <w:pPr>
        <w:tabs>
          <w:tab w:val="num" w:pos="2880"/>
        </w:tabs>
        <w:ind w:left="2880" w:hanging="360"/>
      </w:pPr>
      <w:rPr>
        <w:rFonts w:ascii="Times New Roman" w:hAnsi="Times New Roman" w:hint="default"/>
      </w:rPr>
    </w:lvl>
    <w:lvl w:ilvl="4" w:tplc="16CE55D8" w:tentative="1">
      <w:start w:val="1"/>
      <w:numFmt w:val="bullet"/>
      <w:lvlText w:val="•"/>
      <w:lvlJc w:val="left"/>
      <w:pPr>
        <w:tabs>
          <w:tab w:val="num" w:pos="3600"/>
        </w:tabs>
        <w:ind w:left="3600" w:hanging="360"/>
      </w:pPr>
      <w:rPr>
        <w:rFonts w:ascii="Times New Roman" w:hAnsi="Times New Roman" w:hint="default"/>
      </w:rPr>
    </w:lvl>
    <w:lvl w:ilvl="5" w:tplc="98160018" w:tentative="1">
      <w:start w:val="1"/>
      <w:numFmt w:val="bullet"/>
      <w:lvlText w:val="•"/>
      <w:lvlJc w:val="left"/>
      <w:pPr>
        <w:tabs>
          <w:tab w:val="num" w:pos="4320"/>
        </w:tabs>
        <w:ind w:left="4320" w:hanging="360"/>
      </w:pPr>
      <w:rPr>
        <w:rFonts w:ascii="Times New Roman" w:hAnsi="Times New Roman" w:hint="default"/>
      </w:rPr>
    </w:lvl>
    <w:lvl w:ilvl="6" w:tplc="05BC69D2" w:tentative="1">
      <w:start w:val="1"/>
      <w:numFmt w:val="bullet"/>
      <w:lvlText w:val="•"/>
      <w:lvlJc w:val="left"/>
      <w:pPr>
        <w:tabs>
          <w:tab w:val="num" w:pos="5040"/>
        </w:tabs>
        <w:ind w:left="5040" w:hanging="360"/>
      </w:pPr>
      <w:rPr>
        <w:rFonts w:ascii="Times New Roman" w:hAnsi="Times New Roman" w:hint="default"/>
      </w:rPr>
    </w:lvl>
    <w:lvl w:ilvl="7" w:tplc="32B6B884" w:tentative="1">
      <w:start w:val="1"/>
      <w:numFmt w:val="bullet"/>
      <w:lvlText w:val="•"/>
      <w:lvlJc w:val="left"/>
      <w:pPr>
        <w:tabs>
          <w:tab w:val="num" w:pos="5760"/>
        </w:tabs>
        <w:ind w:left="5760" w:hanging="360"/>
      </w:pPr>
      <w:rPr>
        <w:rFonts w:ascii="Times New Roman" w:hAnsi="Times New Roman" w:hint="default"/>
      </w:rPr>
    </w:lvl>
    <w:lvl w:ilvl="8" w:tplc="1D1899B2"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6E0742F7"/>
    <w:multiLevelType w:val="hybridMultilevel"/>
    <w:tmpl w:val="81B47CBC"/>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6" w15:restartNumberingAfterBreak="0">
    <w:nsid w:val="71080980"/>
    <w:multiLevelType w:val="hybridMultilevel"/>
    <w:tmpl w:val="6AB88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053C52"/>
    <w:multiLevelType w:val="hybridMultilevel"/>
    <w:tmpl w:val="9D903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ED5AD6"/>
    <w:multiLevelType w:val="hybridMultilevel"/>
    <w:tmpl w:val="1826B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111975"/>
    <w:multiLevelType w:val="hybridMultilevel"/>
    <w:tmpl w:val="556806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3428844">
    <w:abstractNumId w:val="29"/>
  </w:num>
  <w:num w:numId="2" w16cid:durableId="124351101">
    <w:abstractNumId w:val="21"/>
  </w:num>
  <w:num w:numId="3" w16cid:durableId="338195956">
    <w:abstractNumId w:val="13"/>
  </w:num>
  <w:num w:numId="4" w16cid:durableId="792988363">
    <w:abstractNumId w:val="18"/>
  </w:num>
  <w:num w:numId="5" w16cid:durableId="1285426885">
    <w:abstractNumId w:val="5"/>
  </w:num>
  <w:num w:numId="6" w16cid:durableId="21102740">
    <w:abstractNumId w:val="3"/>
  </w:num>
  <w:num w:numId="7" w16cid:durableId="688216596">
    <w:abstractNumId w:val="9"/>
  </w:num>
  <w:num w:numId="8" w16cid:durableId="253827195">
    <w:abstractNumId w:val="2"/>
  </w:num>
  <w:num w:numId="9" w16cid:durableId="1247035684">
    <w:abstractNumId w:val="6"/>
  </w:num>
  <w:num w:numId="10" w16cid:durableId="319625478">
    <w:abstractNumId w:val="0"/>
  </w:num>
  <w:num w:numId="11" w16cid:durableId="163204254">
    <w:abstractNumId w:val="24"/>
  </w:num>
  <w:num w:numId="12" w16cid:durableId="1661739287">
    <w:abstractNumId w:val="11"/>
  </w:num>
  <w:num w:numId="13" w16cid:durableId="373624376">
    <w:abstractNumId w:val="10"/>
  </w:num>
  <w:num w:numId="14" w16cid:durableId="1136143128">
    <w:abstractNumId w:val="28"/>
  </w:num>
  <w:num w:numId="15" w16cid:durableId="1537737983">
    <w:abstractNumId w:val="16"/>
  </w:num>
  <w:num w:numId="16" w16cid:durableId="1958025000">
    <w:abstractNumId w:val="4"/>
  </w:num>
  <w:num w:numId="17" w16cid:durableId="1858352987">
    <w:abstractNumId w:val="17"/>
  </w:num>
  <w:num w:numId="18" w16cid:durableId="197476488">
    <w:abstractNumId w:val="15"/>
  </w:num>
  <w:num w:numId="19" w16cid:durableId="298845729">
    <w:abstractNumId w:val="23"/>
  </w:num>
  <w:num w:numId="20" w16cid:durableId="135950283">
    <w:abstractNumId w:val="8"/>
  </w:num>
  <w:num w:numId="21" w16cid:durableId="1034842904">
    <w:abstractNumId w:val="12"/>
  </w:num>
  <w:num w:numId="22" w16cid:durableId="1240477682">
    <w:abstractNumId w:val="7"/>
  </w:num>
  <w:num w:numId="23" w16cid:durableId="1225869069">
    <w:abstractNumId w:val="27"/>
  </w:num>
  <w:num w:numId="24" w16cid:durableId="207648996">
    <w:abstractNumId w:val="1"/>
  </w:num>
  <w:num w:numId="25" w16cid:durableId="928856266">
    <w:abstractNumId w:val="14"/>
  </w:num>
  <w:num w:numId="26" w16cid:durableId="305817983">
    <w:abstractNumId w:val="26"/>
  </w:num>
  <w:num w:numId="27" w16cid:durableId="1010912446">
    <w:abstractNumId w:val="22"/>
  </w:num>
  <w:num w:numId="28" w16cid:durableId="905653559">
    <w:abstractNumId w:val="20"/>
  </w:num>
  <w:num w:numId="29" w16cid:durableId="1410158212">
    <w:abstractNumId w:val="19"/>
  </w:num>
  <w:num w:numId="30" w16cid:durableId="87045471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952"/>
    <w:rsid w:val="0001687B"/>
    <w:rsid w:val="00021A86"/>
    <w:rsid w:val="00026AEB"/>
    <w:rsid w:val="000303BA"/>
    <w:rsid w:val="00051952"/>
    <w:rsid w:val="00071F2B"/>
    <w:rsid w:val="000748D6"/>
    <w:rsid w:val="00090F79"/>
    <w:rsid w:val="000A0040"/>
    <w:rsid w:val="000A1E8C"/>
    <w:rsid w:val="000C6F5A"/>
    <w:rsid w:val="000D4C30"/>
    <w:rsid w:val="001441EC"/>
    <w:rsid w:val="00161207"/>
    <w:rsid w:val="00175B3E"/>
    <w:rsid w:val="0018372F"/>
    <w:rsid w:val="00196F78"/>
    <w:rsid w:val="001A5542"/>
    <w:rsid w:val="001C66C4"/>
    <w:rsid w:val="001D6CD7"/>
    <w:rsid w:val="001F2FA7"/>
    <w:rsid w:val="00251D15"/>
    <w:rsid w:val="0027285E"/>
    <w:rsid w:val="00291BF3"/>
    <w:rsid w:val="002A2D02"/>
    <w:rsid w:val="002C17A3"/>
    <w:rsid w:val="002C23C8"/>
    <w:rsid w:val="002C6A50"/>
    <w:rsid w:val="002C7A8D"/>
    <w:rsid w:val="002D4FF5"/>
    <w:rsid w:val="002E024A"/>
    <w:rsid w:val="002F17A0"/>
    <w:rsid w:val="002F6892"/>
    <w:rsid w:val="003104D0"/>
    <w:rsid w:val="003930C8"/>
    <w:rsid w:val="003A709B"/>
    <w:rsid w:val="003B7B5F"/>
    <w:rsid w:val="003C31D9"/>
    <w:rsid w:val="003D259A"/>
    <w:rsid w:val="00432954"/>
    <w:rsid w:val="00434FBA"/>
    <w:rsid w:val="00465116"/>
    <w:rsid w:val="00477689"/>
    <w:rsid w:val="004A5CFA"/>
    <w:rsid w:val="004C1785"/>
    <w:rsid w:val="004C4741"/>
    <w:rsid w:val="004D7DA5"/>
    <w:rsid w:val="005057BD"/>
    <w:rsid w:val="00515DEE"/>
    <w:rsid w:val="0053725C"/>
    <w:rsid w:val="005431D2"/>
    <w:rsid w:val="00550E82"/>
    <w:rsid w:val="0055459C"/>
    <w:rsid w:val="00562970"/>
    <w:rsid w:val="005650CD"/>
    <w:rsid w:val="00573E68"/>
    <w:rsid w:val="005858F3"/>
    <w:rsid w:val="00590086"/>
    <w:rsid w:val="005A5B04"/>
    <w:rsid w:val="005B1666"/>
    <w:rsid w:val="005D20AE"/>
    <w:rsid w:val="005E554A"/>
    <w:rsid w:val="005E6A59"/>
    <w:rsid w:val="00604159"/>
    <w:rsid w:val="006323C3"/>
    <w:rsid w:val="00660875"/>
    <w:rsid w:val="00681FE9"/>
    <w:rsid w:val="0069278F"/>
    <w:rsid w:val="006A61E2"/>
    <w:rsid w:val="006C7F45"/>
    <w:rsid w:val="006D7C1A"/>
    <w:rsid w:val="0074229F"/>
    <w:rsid w:val="00776DF8"/>
    <w:rsid w:val="007A468F"/>
    <w:rsid w:val="00801B66"/>
    <w:rsid w:val="0081628D"/>
    <w:rsid w:val="00822003"/>
    <w:rsid w:val="00844236"/>
    <w:rsid w:val="00853390"/>
    <w:rsid w:val="0087407A"/>
    <w:rsid w:val="00880B38"/>
    <w:rsid w:val="00883121"/>
    <w:rsid w:val="00884496"/>
    <w:rsid w:val="00896269"/>
    <w:rsid w:val="008C41AC"/>
    <w:rsid w:val="008D35AF"/>
    <w:rsid w:val="008D4281"/>
    <w:rsid w:val="008E63A1"/>
    <w:rsid w:val="008E75B1"/>
    <w:rsid w:val="008F569A"/>
    <w:rsid w:val="00911433"/>
    <w:rsid w:val="00911A04"/>
    <w:rsid w:val="00924AEA"/>
    <w:rsid w:val="00925AA1"/>
    <w:rsid w:val="009343AF"/>
    <w:rsid w:val="00951F6F"/>
    <w:rsid w:val="0098634F"/>
    <w:rsid w:val="009869E1"/>
    <w:rsid w:val="009B7CD4"/>
    <w:rsid w:val="009D0297"/>
    <w:rsid w:val="009F6FAF"/>
    <w:rsid w:val="00A044C6"/>
    <w:rsid w:val="00A364C6"/>
    <w:rsid w:val="00A73314"/>
    <w:rsid w:val="00A743AC"/>
    <w:rsid w:val="00AB36AD"/>
    <w:rsid w:val="00AD0DB1"/>
    <w:rsid w:val="00AD78FF"/>
    <w:rsid w:val="00AE5DD1"/>
    <w:rsid w:val="00B510E0"/>
    <w:rsid w:val="00B53B4D"/>
    <w:rsid w:val="00B8561F"/>
    <w:rsid w:val="00BA0545"/>
    <w:rsid w:val="00BC4CE8"/>
    <w:rsid w:val="00C00AF3"/>
    <w:rsid w:val="00C164D8"/>
    <w:rsid w:val="00C233AB"/>
    <w:rsid w:val="00C4638D"/>
    <w:rsid w:val="00C53716"/>
    <w:rsid w:val="00C56ADB"/>
    <w:rsid w:val="00C61DC4"/>
    <w:rsid w:val="00C61ECD"/>
    <w:rsid w:val="00C80DB7"/>
    <w:rsid w:val="00C922F0"/>
    <w:rsid w:val="00CB1B20"/>
    <w:rsid w:val="00CB7044"/>
    <w:rsid w:val="00CC3C9D"/>
    <w:rsid w:val="00D01513"/>
    <w:rsid w:val="00D039CD"/>
    <w:rsid w:val="00D35D87"/>
    <w:rsid w:val="00D371B6"/>
    <w:rsid w:val="00D37478"/>
    <w:rsid w:val="00D43FB8"/>
    <w:rsid w:val="00D62F96"/>
    <w:rsid w:val="00D759C3"/>
    <w:rsid w:val="00DB07E8"/>
    <w:rsid w:val="00DF1DDC"/>
    <w:rsid w:val="00E15CDB"/>
    <w:rsid w:val="00E4584E"/>
    <w:rsid w:val="00E61E39"/>
    <w:rsid w:val="00E65C3D"/>
    <w:rsid w:val="00EA7B1B"/>
    <w:rsid w:val="00EC747E"/>
    <w:rsid w:val="00F10387"/>
    <w:rsid w:val="00F30319"/>
    <w:rsid w:val="00F3070D"/>
    <w:rsid w:val="00F4421B"/>
    <w:rsid w:val="00F621A1"/>
    <w:rsid w:val="00F66DC6"/>
    <w:rsid w:val="00F74E2C"/>
    <w:rsid w:val="00F85C0C"/>
    <w:rsid w:val="00FC0161"/>
    <w:rsid w:val="00FC5822"/>
    <w:rsid w:val="00FE70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D3A0F"/>
  <w15:chartTrackingRefBased/>
  <w15:docId w15:val="{ACD54462-DD1E-E64D-8DD6-1BD65B9C7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B3E"/>
    <w:rPr>
      <w:rFonts w:ascii="Arial" w:eastAsia="Times New Roman" w:hAnsi="Arial" w:cs="Times New Roman"/>
      <w:szCs w:val="20"/>
    </w:rPr>
  </w:style>
  <w:style w:type="paragraph" w:styleId="Heading4">
    <w:name w:val="heading 4"/>
    <w:basedOn w:val="Normal"/>
    <w:next w:val="Normal"/>
    <w:link w:val="Heading4Char"/>
    <w:qFormat/>
    <w:rsid w:val="00051952"/>
    <w:pPr>
      <w:keepNext/>
      <w:spacing w:before="60" w:after="60"/>
      <w:outlineLvl w:val="3"/>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051952"/>
    <w:rPr>
      <w:rFonts w:ascii="Arial" w:eastAsia="Times New Roman" w:hAnsi="Arial" w:cs="Times New Roman"/>
      <w:i/>
      <w:sz w:val="18"/>
      <w:szCs w:val="20"/>
    </w:rPr>
  </w:style>
  <w:style w:type="table" w:styleId="TableGrid">
    <w:name w:val="Table Grid"/>
    <w:basedOn w:val="TableNormal"/>
    <w:uiPriority w:val="39"/>
    <w:rsid w:val="000519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51952"/>
    <w:pPr>
      <w:tabs>
        <w:tab w:val="center" w:pos="4680"/>
        <w:tab w:val="right" w:pos="9360"/>
      </w:tabs>
    </w:pPr>
  </w:style>
  <w:style w:type="character" w:customStyle="1" w:styleId="HeaderChar">
    <w:name w:val="Header Char"/>
    <w:basedOn w:val="DefaultParagraphFont"/>
    <w:link w:val="Header"/>
    <w:uiPriority w:val="99"/>
    <w:rsid w:val="00051952"/>
    <w:rPr>
      <w:rFonts w:ascii="Arial" w:eastAsia="Times New Roman" w:hAnsi="Arial" w:cs="Times New Roman"/>
      <w:szCs w:val="20"/>
    </w:rPr>
  </w:style>
  <w:style w:type="paragraph" w:styleId="Footer">
    <w:name w:val="footer"/>
    <w:basedOn w:val="Normal"/>
    <w:link w:val="FooterChar"/>
    <w:uiPriority w:val="99"/>
    <w:unhideWhenUsed/>
    <w:rsid w:val="00051952"/>
    <w:pPr>
      <w:tabs>
        <w:tab w:val="center" w:pos="4680"/>
        <w:tab w:val="right" w:pos="9360"/>
      </w:tabs>
    </w:pPr>
  </w:style>
  <w:style w:type="character" w:customStyle="1" w:styleId="FooterChar">
    <w:name w:val="Footer Char"/>
    <w:basedOn w:val="DefaultParagraphFont"/>
    <w:link w:val="Footer"/>
    <w:uiPriority w:val="99"/>
    <w:rsid w:val="00051952"/>
    <w:rPr>
      <w:rFonts w:ascii="Arial" w:eastAsia="Times New Roman" w:hAnsi="Arial" w:cs="Times New Roman"/>
      <w:szCs w:val="20"/>
    </w:rPr>
  </w:style>
  <w:style w:type="character" w:styleId="PageNumber">
    <w:name w:val="page number"/>
    <w:basedOn w:val="DefaultParagraphFont"/>
    <w:uiPriority w:val="99"/>
    <w:semiHidden/>
    <w:unhideWhenUsed/>
    <w:rsid w:val="00F74E2C"/>
  </w:style>
  <w:style w:type="paragraph" w:styleId="ListParagraph">
    <w:name w:val="List Paragraph"/>
    <w:basedOn w:val="Normal"/>
    <w:uiPriority w:val="34"/>
    <w:qFormat/>
    <w:rsid w:val="001A5542"/>
    <w:pPr>
      <w:ind w:left="720"/>
      <w:contextualSpacing/>
    </w:pPr>
  </w:style>
  <w:style w:type="character" w:styleId="Hyperlink">
    <w:name w:val="Hyperlink"/>
    <w:basedOn w:val="DefaultParagraphFont"/>
    <w:uiPriority w:val="99"/>
    <w:unhideWhenUsed/>
    <w:rsid w:val="00924AEA"/>
    <w:rPr>
      <w:color w:val="0563C1" w:themeColor="hyperlink"/>
      <w:u w:val="single"/>
    </w:rPr>
  </w:style>
  <w:style w:type="character" w:styleId="UnresolvedMention">
    <w:name w:val="Unresolved Mention"/>
    <w:basedOn w:val="DefaultParagraphFont"/>
    <w:uiPriority w:val="99"/>
    <w:semiHidden/>
    <w:unhideWhenUsed/>
    <w:rsid w:val="00924AEA"/>
    <w:rPr>
      <w:color w:val="605E5C"/>
      <w:shd w:val="clear" w:color="auto" w:fill="E1DFDD"/>
    </w:rPr>
  </w:style>
  <w:style w:type="character" w:styleId="FollowedHyperlink">
    <w:name w:val="FollowedHyperlink"/>
    <w:basedOn w:val="DefaultParagraphFont"/>
    <w:uiPriority w:val="99"/>
    <w:semiHidden/>
    <w:unhideWhenUsed/>
    <w:rsid w:val="00090F7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62839">
      <w:bodyDiv w:val="1"/>
      <w:marLeft w:val="0"/>
      <w:marRight w:val="0"/>
      <w:marTop w:val="0"/>
      <w:marBottom w:val="0"/>
      <w:divBdr>
        <w:top w:val="none" w:sz="0" w:space="0" w:color="auto"/>
        <w:left w:val="none" w:sz="0" w:space="0" w:color="auto"/>
        <w:bottom w:val="none" w:sz="0" w:space="0" w:color="auto"/>
        <w:right w:val="none" w:sz="0" w:space="0" w:color="auto"/>
      </w:divBdr>
      <w:divsChild>
        <w:div w:id="1711605624">
          <w:marLeft w:val="115"/>
          <w:marRight w:val="0"/>
          <w:marTop w:val="154"/>
          <w:marBottom w:val="0"/>
          <w:divBdr>
            <w:top w:val="none" w:sz="0" w:space="0" w:color="auto"/>
            <w:left w:val="none" w:sz="0" w:space="0" w:color="auto"/>
            <w:bottom w:val="none" w:sz="0" w:space="0" w:color="auto"/>
            <w:right w:val="none" w:sz="0" w:space="0" w:color="auto"/>
          </w:divBdr>
        </w:div>
      </w:divsChild>
    </w:div>
    <w:div w:id="171338095">
      <w:bodyDiv w:val="1"/>
      <w:marLeft w:val="0"/>
      <w:marRight w:val="0"/>
      <w:marTop w:val="0"/>
      <w:marBottom w:val="0"/>
      <w:divBdr>
        <w:top w:val="none" w:sz="0" w:space="0" w:color="auto"/>
        <w:left w:val="none" w:sz="0" w:space="0" w:color="auto"/>
        <w:bottom w:val="none" w:sz="0" w:space="0" w:color="auto"/>
        <w:right w:val="none" w:sz="0" w:space="0" w:color="auto"/>
      </w:divBdr>
      <w:divsChild>
        <w:div w:id="1704397792">
          <w:marLeft w:val="115"/>
          <w:marRight w:val="0"/>
          <w:marTop w:val="154"/>
          <w:marBottom w:val="0"/>
          <w:divBdr>
            <w:top w:val="none" w:sz="0" w:space="0" w:color="auto"/>
            <w:left w:val="none" w:sz="0" w:space="0" w:color="auto"/>
            <w:bottom w:val="none" w:sz="0" w:space="0" w:color="auto"/>
            <w:right w:val="none" w:sz="0" w:space="0" w:color="auto"/>
          </w:divBdr>
        </w:div>
      </w:divsChild>
    </w:div>
    <w:div w:id="254629564">
      <w:bodyDiv w:val="1"/>
      <w:marLeft w:val="0"/>
      <w:marRight w:val="0"/>
      <w:marTop w:val="0"/>
      <w:marBottom w:val="0"/>
      <w:divBdr>
        <w:top w:val="none" w:sz="0" w:space="0" w:color="auto"/>
        <w:left w:val="none" w:sz="0" w:space="0" w:color="auto"/>
        <w:bottom w:val="none" w:sz="0" w:space="0" w:color="auto"/>
        <w:right w:val="none" w:sz="0" w:space="0" w:color="auto"/>
      </w:divBdr>
    </w:div>
    <w:div w:id="278298070">
      <w:bodyDiv w:val="1"/>
      <w:marLeft w:val="0"/>
      <w:marRight w:val="0"/>
      <w:marTop w:val="0"/>
      <w:marBottom w:val="0"/>
      <w:divBdr>
        <w:top w:val="none" w:sz="0" w:space="0" w:color="auto"/>
        <w:left w:val="none" w:sz="0" w:space="0" w:color="auto"/>
        <w:bottom w:val="none" w:sz="0" w:space="0" w:color="auto"/>
        <w:right w:val="none" w:sz="0" w:space="0" w:color="auto"/>
      </w:divBdr>
      <w:divsChild>
        <w:div w:id="1416316596">
          <w:marLeft w:val="115"/>
          <w:marRight w:val="0"/>
          <w:marTop w:val="154"/>
          <w:marBottom w:val="0"/>
          <w:divBdr>
            <w:top w:val="none" w:sz="0" w:space="0" w:color="auto"/>
            <w:left w:val="none" w:sz="0" w:space="0" w:color="auto"/>
            <w:bottom w:val="none" w:sz="0" w:space="0" w:color="auto"/>
            <w:right w:val="none" w:sz="0" w:space="0" w:color="auto"/>
          </w:divBdr>
        </w:div>
      </w:divsChild>
    </w:div>
    <w:div w:id="425737589">
      <w:bodyDiv w:val="1"/>
      <w:marLeft w:val="0"/>
      <w:marRight w:val="0"/>
      <w:marTop w:val="0"/>
      <w:marBottom w:val="0"/>
      <w:divBdr>
        <w:top w:val="none" w:sz="0" w:space="0" w:color="auto"/>
        <w:left w:val="none" w:sz="0" w:space="0" w:color="auto"/>
        <w:bottom w:val="none" w:sz="0" w:space="0" w:color="auto"/>
        <w:right w:val="none" w:sz="0" w:space="0" w:color="auto"/>
      </w:divBdr>
      <w:divsChild>
        <w:div w:id="1883322669">
          <w:marLeft w:val="115"/>
          <w:marRight w:val="0"/>
          <w:marTop w:val="154"/>
          <w:marBottom w:val="0"/>
          <w:divBdr>
            <w:top w:val="none" w:sz="0" w:space="0" w:color="auto"/>
            <w:left w:val="none" w:sz="0" w:space="0" w:color="auto"/>
            <w:bottom w:val="none" w:sz="0" w:space="0" w:color="auto"/>
            <w:right w:val="none" w:sz="0" w:space="0" w:color="auto"/>
          </w:divBdr>
        </w:div>
      </w:divsChild>
    </w:div>
    <w:div w:id="471825920">
      <w:bodyDiv w:val="1"/>
      <w:marLeft w:val="0"/>
      <w:marRight w:val="0"/>
      <w:marTop w:val="0"/>
      <w:marBottom w:val="0"/>
      <w:divBdr>
        <w:top w:val="none" w:sz="0" w:space="0" w:color="auto"/>
        <w:left w:val="none" w:sz="0" w:space="0" w:color="auto"/>
        <w:bottom w:val="none" w:sz="0" w:space="0" w:color="auto"/>
        <w:right w:val="none" w:sz="0" w:space="0" w:color="auto"/>
      </w:divBdr>
    </w:div>
    <w:div w:id="710610494">
      <w:bodyDiv w:val="1"/>
      <w:marLeft w:val="0"/>
      <w:marRight w:val="0"/>
      <w:marTop w:val="0"/>
      <w:marBottom w:val="0"/>
      <w:divBdr>
        <w:top w:val="none" w:sz="0" w:space="0" w:color="auto"/>
        <w:left w:val="none" w:sz="0" w:space="0" w:color="auto"/>
        <w:bottom w:val="none" w:sz="0" w:space="0" w:color="auto"/>
        <w:right w:val="none" w:sz="0" w:space="0" w:color="auto"/>
      </w:divBdr>
    </w:div>
    <w:div w:id="721560245">
      <w:bodyDiv w:val="1"/>
      <w:marLeft w:val="0"/>
      <w:marRight w:val="0"/>
      <w:marTop w:val="0"/>
      <w:marBottom w:val="0"/>
      <w:divBdr>
        <w:top w:val="none" w:sz="0" w:space="0" w:color="auto"/>
        <w:left w:val="none" w:sz="0" w:space="0" w:color="auto"/>
        <w:bottom w:val="none" w:sz="0" w:space="0" w:color="auto"/>
        <w:right w:val="none" w:sz="0" w:space="0" w:color="auto"/>
      </w:divBdr>
    </w:div>
    <w:div w:id="730662799">
      <w:bodyDiv w:val="1"/>
      <w:marLeft w:val="0"/>
      <w:marRight w:val="0"/>
      <w:marTop w:val="0"/>
      <w:marBottom w:val="0"/>
      <w:divBdr>
        <w:top w:val="none" w:sz="0" w:space="0" w:color="auto"/>
        <w:left w:val="none" w:sz="0" w:space="0" w:color="auto"/>
        <w:bottom w:val="none" w:sz="0" w:space="0" w:color="auto"/>
        <w:right w:val="none" w:sz="0" w:space="0" w:color="auto"/>
      </w:divBdr>
    </w:div>
    <w:div w:id="782653832">
      <w:bodyDiv w:val="1"/>
      <w:marLeft w:val="0"/>
      <w:marRight w:val="0"/>
      <w:marTop w:val="0"/>
      <w:marBottom w:val="0"/>
      <w:divBdr>
        <w:top w:val="none" w:sz="0" w:space="0" w:color="auto"/>
        <w:left w:val="none" w:sz="0" w:space="0" w:color="auto"/>
        <w:bottom w:val="none" w:sz="0" w:space="0" w:color="auto"/>
        <w:right w:val="none" w:sz="0" w:space="0" w:color="auto"/>
      </w:divBdr>
      <w:divsChild>
        <w:div w:id="575870308">
          <w:marLeft w:val="115"/>
          <w:marRight w:val="0"/>
          <w:marTop w:val="154"/>
          <w:marBottom w:val="0"/>
          <w:divBdr>
            <w:top w:val="none" w:sz="0" w:space="0" w:color="auto"/>
            <w:left w:val="none" w:sz="0" w:space="0" w:color="auto"/>
            <w:bottom w:val="none" w:sz="0" w:space="0" w:color="auto"/>
            <w:right w:val="none" w:sz="0" w:space="0" w:color="auto"/>
          </w:divBdr>
        </w:div>
      </w:divsChild>
    </w:div>
    <w:div w:id="788936815">
      <w:bodyDiv w:val="1"/>
      <w:marLeft w:val="0"/>
      <w:marRight w:val="0"/>
      <w:marTop w:val="0"/>
      <w:marBottom w:val="0"/>
      <w:divBdr>
        <w:top w:val="none" w:sz="0" w:space="0" w:color="auto"/>
        <w:left w:val="none" w:sz="0" w:space="0" w:color="auto"/>
        <w:bottom w:val="none" w:sz="0" w:space="0" w:color="auto"/>
        <w:right w:val="none" w:sz="0" w:space="0" w:color="auto"/>
      </w:divBdr>
      <w:divsChild>
        <w:div w:id="426390913">
          <w:marLeft w:val="115"/>
          <w:marRight w:val="0"/>
          <w:marTop w:val="154"/>
          <w:marBottom w:val="0"/>
          <w:divBdr>
            <w:top w:val="none" w:sz="0" w:space="0" w:color="auto"/>
            <w:left w:val="none" w:sz="0" w:space="0" w:color="auto"/>
            <w:bottom w:val="none" w:sz="0" w:space="0" w:color="auto"/>
            <w:right w:val="none" w:sz="0" w:space="0" w:color="auto"/>
          </w:divBdr>
        </w:div>
      </w:divsChild>
    </w:div>
    <w:div w:id="840585054">
      <w:bodyDiv w:val="1"/>
      <w:marLeft w:val="0"/>
      <w:marRight w:val="0"/>
      <w:marTop w:val="0"/>
      <w:marBottom w:val="0"/>
      <w:divBdr>
        <w:top w:val="none" w:sz="0" w:space="0" w:color="auto"/>
        <w:left w:val="none" w:sz="0" w:space="0" w:color="auto"/>
        <w:bottom w:val="none" w:sz="0" w:space="0" w:color="auto"/>
        <w:right w:val="none" w:sz="0" w:space="0" w:color="auto"/>
      </w:divBdr>
    </w:div>
    <w:div w:id="961501748">
      <w:bodyDiv w:val="1"/>
      <w:marLeft w:val="0"/>
      <w:marRight w:val="0"/>
      <w:marTop w:val="0"/>
      <w:marBottom w:val="0"/>
      <w:divBdr>
        <w:top w:val="none" w:sz="0" w:space="0" w:color="auto"/>
        <w:left w:val="none" w:sz="0" w:space="0" w:color="auto"/>
        <w:bottom w:val="none" w:sz="0" w:space="0" w:color="auto"/>
        <w:right w:val="none" w:sz="0" w:space="0" w:color="auto"/>
      </w:divBdr>
    </w:div>
    <w:div w:id="987785442">
      <w:bodyDiv w:val="1"/>
      <w:marLeft w:val="0"/>
      <w:marRight w:val="0"/>
      <w:marTop w:val="0"/>
      <w:marBottom w:val="0"/>
      <w:divBdr>
        <w:top w:val="none" w:sz="0" w:space="0" w:color="auto"/>
        <w:left w:val="none" w:sz="0" w:space="0" w:color="auto"/>
        <w:bottom w:val="none" w:sz="0" w:space="0" w:color="auto"/>
        <w:right w:val="none" w:sz="0" w:space="0" w:color="auto"/>
      </w:divBdr>
    </w:div>
    <w:div w:id="1162815907">
      <w:bodyDiv w:val="1"/>
      <w:marLeft w:val="0"/>
      <w:marRight w:val="0"/>
      <w:marTop w:val="0"/>
      <w:marBottom w:val="0"/>
      <w:divBdr>
        <w:top w:val="none" w:sz="0" w:space="0" w:color="auto"/>
        <w:left w:val="none" w:sz="0" w:space="0" w:color="auto"/>
        <w:bottom w:val="none" w:sz="0" w:space="0" w:color="auto"/>
        <w:right w:val="none" w:sz="0" w:space="0" w:color="auto"/>
      </w:divBdr>
      <w:divsChild>
        <w:div w:id="1585214113">
          <w:marLeft w:val="115"/>
          <w:marRight w:val="0"/>
          <w:marTop w:val="154"/>
          <w:marBottom w:val="0"/>
          <w:divBdr>
            <w:top w:val="none" w:sz="0" w:space="0" w:color="auto"/>
            <w:left w:val="none" w:sz="0" w:space="0" w:color="auto"/>
            <w:bottom w:val="none" w:sz="0" w:space="0" w:color="auto"/>
            <w:right w:val="none" w:sz="0" w:space="0" w:color="auto"/>
          </w:divBdr>
        </w:div>
      </w:divsChild>
    </w:div>
    <w:div w:id="1387100959">
      <w:bodyDiv w:val="1"/>
      <w:marLeft w:val="0"/>
      <w:marRight w:val="0"/>
      <w:marTop w:val="0"/>
      <w:marBottom w:val="0"/>
      <w:divBdr>
        <w:top w:val="none" w:sz="0" w:space="0" w:color="auto"/>
        <w:left w:val="none" w:sz="0" w:space="0" w:color="auto"/>
        <w:bottom w:val="none" w:sz="0" w:space="0" w:color="auto"/>
        <w:right w:val="none" w:sz="0" w:space="0" w:color="auto"/>
      </w:divBdr>
    </w:div>
    <w:div w:id="1389572594">
      <w:bodyDiv w:val="1"/>
      <w:marLeft w:val="0"/>
      <w:marRight w:val="0"/>
      <w:marTop w:val="0"/>
      <w:marBottom w:val="0"/>
      <w:divBdr>
        <w:top w:val="none" w:sz="0" w:space="0" w:color="auto"/>
        <w:left w:val="none" w:sz="0" w:space="0" w:color="auto"/>
        <w:bottom w:val="none" w:sz="0" w:space="0" w:color="auto"/>
        <w:right w:val="none" w:sz="0" w:space="0" w:color="auto"/>
      </w:divBdr>
    </w:div>
    <w:div w:id="1438064328">
      <w:bodyDiv w:val="1"/>
      <w:marLeft w:val="0"/>
      <w:marRight w:val="0"/>
      <w:marTop w:val="0"/>
      <w:marBottom w:val="0"/>
      <w:divBdr>
        <w:top w:val="none" w:sz="0" w:space="0" w:color="auto"/>
        <w:left w:val="none" w:sz="0" w:space="0" w:color="auto"/>
        <w:bottom w:val="none" w:sz="0" w:space="0" w:color="auto"/>
        <w:right w:val="none" w:sz="0" w:space="0" w:color="auto"/>
      </w:divBdr>
      <w:divsChild>
        <w:div w:id="1070006951">
          <w:marLeft w:val="115"/>
          <w:marRight w:val="0"/>
          <w:marTop w:val="173"/>
          <w:marBottom w:val="0"/>
          <w:divBdr>
            <w:top w:val="none" w:sz="0" w:space="0" w:color="auto"/>
            <w:left w:val="none" w:sz="0" w:space="0" w:color="auto"/>
            <w:bottom w:val="none" w:sz="0" w:space="0" w:color="auto"/>
            <w:right w:val="none" w:sz="0" w:space="0" w:color="auto"/>
          </w:divBdr>
        </w:div>
      </w:divsChild>
    </w:div>
    <w:div w:id="1536119794">
      <w:bodyDiv w:val="1"/>
      <w:marLeft w:val="0"/>
      <w:marRight w:val="0"/>
      <w:marTop w:val="0"/>
      <w:marBottom w:val="0"/>
      <w:divBdr>
        <w:top w:val="none" w:sz="0" w:space="0" w:color="auto"/>
        <w:left w:val="none" w:sz="0" w:space="0" w:color="auto"/>
        <w:bottom w:val="none" w:sz="0" w:space="0" w:color="auto"/>
        <w:right w:val="none" w:sz="0" w:space="0" w:color="auto"/>
      </w:divBdr>
      <w:divsChild>
        <w:div w:id="298270600">
          <w:marLeft w:val="115"/>
          <w:marRight w:val="0"/>
          <w:marTop w:val="154"/>
          <w:marBottom w:val="0"/>
          <w:divBdr>
            <w:top w:val="none" w:sz="0" w:space="0" w:color="auto"/>
            <w:left w:val="none" w:sz="0" w:space="0" w:color="auto"/>
            <w:bottom w:val="none" w:sz="0" w:space="0" w:color="auto"/>
            <w:right w:val="none" w:sz="0" w:space="0" w:color="auto"/>
          </w:divBdr>
        </w:div>
      </w:divsChild>
    </w:div>
    <w:div w:id="1564830630">
      <w:bodyDiv w:val="1"/>
      <w:marLeft w:val="0"/>
      <w:marRight w:val="0"/>
      <w:marTop w:val="0"/>
      <w:marBottom w:val="0"/>
      <w:divBdr>
        <w:top w:val="none" w:sz="0" w:space="0" w:color="auto"/>
        <w:left w:val="none" w:sz="0" w:space="0" w:color="auto"/>
        <w:bottom w:val="none" w:sz="0" w:space="0" w:color="auto"/>
        <w:right w:val="none" w:sz="0" w:space="0" w:color="auto"/>
      </w:divBdr>
    </w:div>
    <w:div w:id="1619948506">
      <w:bodyDiv w:val="1"/>
      <w:marLeft w:val="0"/>
      <w:marRight w:val="0"/>
      <w:marTop w:val="0"/>
      <w:marBottom w:val="0"/>
      <w:divBdr>
        <w:top w:val="none" w:sz="0" w:space="0" w:color="auto"/>
        <w:left w:val="none" w:sz="0" w:space="0" w:color="auto"/>
        <w:bottom w:val="none" w:sz="0" w:space="0" w:color="auto"/>
        <w:right w:val="none" w:sz="0" w:space="0" w:color="auto"/>
      </w:divBdr>
    </w:div>
    <w:div w:id="1640958677">
      <w:bodyDiv w:val="1"/>
      <w:marLeft w:val="0"/>
      <w:marRight w:val="0"/>
      <w:marTop w:val="0"/>
      <w:marBottom w:val="0"/>
      <w:divBdr>
        <w:top w:val="none" w:sz="0" w:space="0" w:color="auto"/>
        <w:left w:val="none" w:sz="0" w:space="0" w:color="auto"/>
        <w:bottom w:val="none" w:sz="0" w:space="0" w:color="auto"/>
        <w:right w:val="none" w:sz="0" w:space="0" w:color="auto"/>
      </w:divBdr>
      <w:divsChild>
        <w:div w:id="501356232">
          <w:marLeft w:val="115"/>
          <w:marRight w:val="0"/>
          <w:marTop w:val="154"/>
          <w:marBottom w:val="0"/>
          <w:divBdr>
            <w:top w:val="none" w:sz="0" w:space="0" w:color="auto"/>
            <w:left w:val="none" w:sz="0" w:space="0" w:color="auto"/>
            <w:bottom w:val="none" w:sz="0" w:space="0" w:color="auto"/>
            <w:right w:val="none" w:sz="0" w:space="0" w:color="auto"/>
          </w:divBdr>
        </w:div>
        <w:div w:id="310331793">
          <w:marLeft w:val="115"/>
          <w:marRight w:val="0"/>
          <w:marTop w:val="154"/>
          <w:marBottom w:val="0"/>
          <w:divBdr>
            <w:top w:val="none" w:sz="0" w:space="0" w:color="auto"/>
            <w:left w:val="none" w:sz="0" w:space="0" w:color="auto"/>
            <w:bottom w:val="none" w:sz="0" w:space="0" w:color="auto"/>
            <w:right w:val="none" w:sz="0" w:space="0" w:color="auto"/>
          </w:divBdr>
        </w:div>
      </w:divsChild>
    </w:div>
    <w:div w:id="1695573146">
      <w:bodyDiv w:val="1"/>
      <w:marLeft w:val="0"/>
      <w:marRight w:val="0"/>
      <w:marTop w:val="0"/>
      <w:marBottom w:val="0"/>
      <w:divBdr>
        <w:top w:val="none" w:sz="0" w:space="0" w:color="auto"/>
        <w:left w:val="none" w:sz="0" w:space="0" w:color="auto"/>
        <w:bottom w:val="none" w:sz="0" w:space="0" w:color="auto"/>
        <w:right w:val="none" w:sz="0" w:space="0" w:color="auto"/>
      </w:divBdr>
    </w:div>
    <w:div w:id="1770350105">
      <w:bodyDiv w:val="1"/>
      <w:marLeft w:val="0"/>
      <w:marRight w:val="0"/>
      <w:marTop w:val="0"/>
      <w:marBottom w:val="0"/>
      <w:divBdr>
        <w:top w:val="none" w:sz="0" w:space="0" w:color="auto"/>
        <w:left w:val="none" w:sz="0" w:space="0" w:color="auto"/>
        <w:bottom w:val="none" w:sz="0" w:space="0" w:color="auto"/>
        <w:right w:val="none" w:sz="0" w:space="0" w:color="auto"/>
      </w:divBdr>
      <w:divsChild>
        <w:div w:id="1804882189">
          <w:marLeft w:val="706"/>
          <w:marRight w:val="0"/>
          <w:marTop w:val="173"/>
          <w:marBottom w:val="0"/>
          <w:divBdr>
            <w:top w:val="none" w:sz="0" w:space="0" w:color="auto"/>
            <w:left w:val="none" w:sz="0" w:space="0" w:color="auto"/>
            <w:bottom w:val="none" w:sz="0" w:space="0" w:color="auto"/>
            <w:right w:val="none" w:sz="0" w:space="0" w:color="auto"/>
          </w:divBdr>
        </w:div>
        <w:div w:id="250286437">
          <w:marLeft w:val="706"/>
          <w:marRight w:val="0"/>
          <w:marTop w:val="173"/>
          <w:marBottom w:val="0"/>
          <w:divBdr>
            <w:top w:val="none" w:sz="0" w:space="0" w:color="auto"/>
            <w:left w:val="none" w:sz="0" w:space="0" w:color="auto"/>
            <w:bottom w:val="none" w:sz="0" w:space="0" w:color="auto"/>
            <w:right w:val="none" w:sz="0" w:space="0" w:color="auto"/>
          </w:divBdr>
        </w:div>
      </w:divsChild>
    </w:div>
    <w:div w:id="1855147231">
      <w:bodyDiv w:val="1"/>
      <w:marLeft w:val="0"/>
      <w:marRight w:val="0"/>
      <w:marTop w:val="0"/>
      <w:marBottom w:val="0"/>
      <w:divBdr>
        <w:top w:val="none" w:sz="0" w:space="0" w:color="auto"/>
        <w:left w:val="none" w:sz="0" w:space="0" w:color="auto"/>
        <w:bottom w:val="none" w:sz="0" w:space="0" w:color="auto"/>
        <w:right w:val="none" w:sz="0" w:space="0" w:color="auto"/>
      </w:divBdr>
      <w:divsChild>
        <w:div w:id="291718552">
          <w:marLeft w:val="115"/>
          <w:marRight w:val="0"/>
          <w:marTop w:val="115"/>
          <w:marBottom w:val="0"/>
          <w:divBdr>
            <w:top w:val="none" w:sz="0" w:space="0" w:color="auto"/>
            <w:left w:val="none" w:sz="0" w:space="0" w:color="auto"/>
            <w:bottom w:val="none" w:sz="0" w:space="0" w:color="auto"/>
            <w:right w:val="none" w:sz="0" w:space="0" w:color="auto"/>
          </w:divBdr>
        </w:div>
        <w:div w:id="1315066222">
          <w:marLeft w:val="115"/>
          <w:marRight w:val="0"/>
          <w:marTop w:val="115"/>
          <w:marBottom w:val="0"/>
          <w:divBdr>
            <w:top w:val="none" w:sz="0" w:space="0" w:color="auto"/>
            <w:left w:val="none" w:sz="0" w:space="0" w:color="auto"/>
            <w:bottom w:val="none" w:sz="0" w:space="0" w:color="auto"/>
            <w:right w:val="none" w:sz="0" w:space="0" w:color="auto"/>
          </w:divBdr>
        </w:div>
        <w:div w:id="1895046796">
          <w:marLeft w:val="115"/>
          <w:marRight w:val="0"/>
          <w:marTop w:val="115"/>
          <w:marBottom w:val="0"/>
          <w:divBdr>
            <w:top w:val="none" w:sz="0" w:space="0" w:color="auto"/>
            <w:left w:val="none" w:sz="0" w:space="0" w:color="auto"/>
            <w:bottom w:val="none" w:sz="0" w:space="0" w:color="auto"/>
            <w:right w:val="none" w:sz="0" w:space="0" w:color="auto"/>
          </w:divBdr>
        </w:div>
        <w:div w:id="1897080466">
          <w:marLeft w:val="547"/>
          <w:marRight w:val="0"/>
          <w:marTop w:val="96"/>
          <w:marBottom w:val="0"/>
          <w:divBdr>
            <w:top w:val="none" w:sz="0" w:space="0" w:color="auto"/>
            <w:left w:val="none" w:sz="0" w:space="0" w:color="auto"/>
            <w:bottom w:val="none" w:sz="0" w:space="0" w:color="auto"/>
            <w:right w:val="none" w:sz="0" w:space="0" w:color="auto"/>
          </w:divBdr>
        </w:div>
        <w:div w:id="88623249">
          <w:marLeft w:val="547"/>
          <w:marRight w:val="0"/>
          <w:marTop w:val="96"/>
          <w:marBottom w:val="0"/>
          <w:divBdr>
            <w:top w:val="none" w:sz="0" w:space="0" w:color="auto"/>
            <w:left w:val="none" w:sz="0" w:space="0" w:color="auto"/>
            <w:bottom w:val="none" w:sz="0" w:space="0" w:color="auto"/>
            <w:right w:val="none" w:sz="0" w:space="0" w:color="auto"/>
          </w:divBdr>
        </w:div>
      </w:divsChild>
    </w:div>
    <w:div w:id="1951667221">
      <w:bodyDiv w:val="1"/>
      <w:marLeft w:val="0"/>
      <w:marRight w:val="0"/>
      <w:marTop w:val="0"/>
      <w:marBottom w:val="0"/>
      <w:divBdr>
        <w:top w:val="none" w:sz="0" w:space="0" w:color="auto"/>
        <w:left w:val="none" w:sz="0" w:space="0" w:color="auto"/>
        <w:bottom w:val="none" w:sz="0" w:space="0" w:color="auto"/>
        <w:right w:val="none" w:sz="0" w:space="0" w:color="auto"/>
      </w:divBdr>
      <w:divsChild>
        <w:div w:id="10492412">
          <w:marLeft w:val="115"/>
          <w:marRight w:val="0"/>
          <w:marTop w:val="154"/>
          <w:marBottom w:val="0"/>
          <w:divBdr>
            <w:top w:val="none" w:sz="0" w:space="0" w:color="auto"/>
            <w:left w:val="none" w:sz="0" w:space="0" w:color="auto"/>
            <w:bottom w:val="none" w:sz="0" w:space="0" w:color="auto"/>
            <w:right w:val="none" w:sz="0" w:space="0" w:color="auto"/>
          </w:divBdr>
        </w:div>
      </w:divsChild>
    </w:div>
    <w:div w:id="1999309375">
      <w:bodyDiv w:val="1"/>
      <w:marLeft w:val="0"/>
      <w:marRight w:val="0"/>
      <w:marTop w:val="0"/>
      <w:marBottom w:val="0"/>
      <w:divBdr>
        <w:top w:val="none" w:sz="0" w:space="0" w:color="auto"/>
        <w:left w:val="none" w:sz="0" w:space="0" w:color="auto"/>
        <w:bottom w:val="none" w:sz="0" w:space="0" w:color="auto"/>
        <w:right w:val="none" w:sz="0" w:space="0" w:color="auto"/>
      </w:divBdr>
    </w:div>
    <w:div w:id="2018262360">
      <w:bodyDiv w:val="1"/>
      <w:marLeft w:val="0"/>
      <w:marRight w:val="0"/>
      <w:marTop w:val="0"/>
      <w:marBottom w:val="0"/>
      <w:divBdr>
        <w:top w:val="none" w:sz="0" w:space="0" w:color="auto"/>
        <w:left w:val="none" w:sz="0" w:space="0" w:color="auto"/>
        <w:bottom w:val="none" w:sz="0" w:space="0" w:color="auto"/>
        <w:right w:val="none" w:sz="0" w:space="0" w:color="auto"/>
      </w:divBdr>
      <w:divsChild>
        <w:div w:id="446504655">
          <w:marLeft w:val="115"/>
          <w:marRight w:val="0"/>
          <w:marTop w:val="154"/>
          <w:marBottom w:val="0"/>
          <w:divBdr>
            <w:top w:val="none" w:sz="0" w:space="0" w:color="auto"/>
            <w:left w:val="none" w:sz="0" w:space="0" w:color="auto"/>
            <w:bottom w:val="none" w:sz="0" w:space="0" w:color="auto"/>
            <w:right w:val="none" w:sz="0" w:space="0" w:color="auto"/>
          </w:divBdr>
        </w:div>
      </w:divsChild>
    </w:div>
    <w:div w:id="2144225412">
      <w:bodyDiv w:val="1"/>
      <w:marLeft w:val="0"/>
      <w:marRight w:val="0"/>
      <w:marTop w:val="0"/>
      <w:marBottom w:val="0"/>
      <w:divBdr>
        <w:top w:val="none" w:sz="0" w:space="0" w:color="auto"/>
        <w:left w:val="none" w:sz="0" w:space="0" w:color="auto"/>
        <w:bottom w:val="none" w:sz="0" w:space="0" w:color="auto"/>
        <w:right w:val="none" w:sz="0" w:space="0" w:color="auto"/>
      </w:divBdr>
      <w:divsChild>
        <w:div w:id="862862817">
          <w:marLeft w:val="115"/>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rveymonkey.com/r/GQIP_AMx_Feedback" TargetMode="External"/><Relationship Id="rId13" Type="http://schemas.openxmlformats.org/officeDocument/2006/relationships/hyperlink" Target="mailto:srtodd@gmh.edu"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gina.solomon@gtc.ga.gov"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ina.solomon@gtc.ga.gov" TargetMode="External"/><Relationship Id="rId5" Type="http://schemas.openxmlformats.org/officeDocument/2006/relationships/footnotes" Target="footnotes.xml"/><Relationship Id="rId15" Type="http://schemas.openxmlformats.org/officeDocument/2006/relationships/hyperlink" Target="mailto:matthew.vassy@nghs.com" TargetMode="External"/><Relationship Id="rId10" Type="http://schemas.openxmlformats.org/officeDocument/2006/relationships/hyperlink" Target="https://www.surveymonkey.com/r/GQIP_AMx_Feedbac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yperlink" Target="https://www.surveymonkey.com/r/GA_TMD_11-2023"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DA41313-A646-6E4D-8A7C-85F0F3257399}">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427</TotalTime>
  <Pages>6</Pages>
  <Words>1819</Words>
  <Characters>10369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Gabby Saye</cp:lastModifiedBy>
  <cp:revision>17</cp:revision>
  <cp:lastPrinted>2023-11-22T16:34:00Z</cp:lastPrinted>
  <dcterms:created xsi:type="dcterms:W3CDTF">2023-11-21T21:08:00Z</dcterms:created>
  <dcterms:modified xsi:type="dcterms:W3CDTF">2024-02-28T00:01:00Z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documentId_8730</vt:lpwstr>
  </property>
  <property fmtid="{D5CDD505-2E9C-101B-9397-08002B2CF9AE}" pid="3" name="grammarly_documentContext">
    <vt:lpwstr>{"goals":[],"domain":"general","emotions":[],"dialect":"american"}</vt:lpwstr>
  </property>
</Properties>
</file>